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FA" w:rsidRDefault="002F0865">
      <w:pPr>
        <w:pStyle w:val="Title"/>
        <w:ind w:left="3060"/>
        <w:jc w:val="left"/>
        <w:rPr>
          <w:rFonts w:ascii="Times New Roman" w:hAnsi="Times New Roman" w:cs="Times New Roman"/>
          <w:sz w:val="22"/>
          <w:szCs w:val="22"/>
          <w:lang w:val="en-US"/>
        </w:rPr>
      </w:pPr>
      <w:bookmarkStart w:id="0" w:name="_GoBack"/>
      <w:bookmarkEnd w:id="0"/>
      <w:r>
        <w:rPr>
          <w:rFonts w:ascii="Times New Roman" w:hAnsi="Times New Roman" w:cs="Times New Roman"/>
          <w:sz w:val="22"/>
          <w:szCs w:val="22"/>
          <w:lang w:val="en-US"/>
        </w:rPr>
        <w:t>TÜRK EKONOMİ BANKASI</w:t>
      </w:r>
    </w:p>
    <w:p w:rsidR="003174FA" w:rsidRDefault="002F0865">
      <w:pPr>
        <w:pStyle w:val="Title"/>
        <w:ind w:left="3060"/>
        <w:jc w:val="left"/>
        <w:rPr>
          <w:rFonts w:ascii="Times New Roman" w:hAnsi="Times New Roman" w:cs="Times New Roman"/>
          <w:sz w:val="22"/>
          <w:szCs w:val="22"/>
          <w:lang w:val="en-US"/>
        </w:rPr>
      </w:pPr>
      <w:r>
        <w:rPr>
          <w:rFonts w:ascii="Times New Roman" w:hAnsi="Times New Roman" w:cs="Times New Roman"/>
          <w:sz w:val="22"/>
          <w:szCs w:val="22"/>
          <w:lang w:val="en-US"/>
        </w:rPr>
        <w:t>ANONİM ŞİRKETİ</w:t>
      </w:r>
    </w:p>
    <w:p w:rsidR="003174FA" w:rsidRDefault="003174FA">
      <w:pPr>
        <w:tabs>
          <w:tab w:val="center" w:pos="4395"/>
        </w:tabs>
        <w:autoSpaceDE w:val="0"/>
        <w:autoSpaceDN w:val="0"/>
        <w:adjustRightInd w:val="0"/>
        <w:ind w:left="3060"/>
        <w:rPr>
          <w:b/>
          <w:sz w:val="22"/>
          <w:szCs w:val="22"/>
        </w:rPr>
      </w:pPr>
    </w:p>
    <w:p w:rsidR="003174FA" w:rsidRDefault="002F0865">
      <w:pPr>
        <w:tabs>
          <w:tab w:val="center" w:pos="4395"/>
        </w:tabs>
        <w:autoSpaceDE w:val="0"/>
        <w:autoSpaceDN w:val="0"/>
        <w:adjustRightInd w:val="0"/>
        <w:ind w:left="3060"/>
        <w:rPr>
          <w:sz w:val="22"/>
          <w:szCs w:val="22"/>
        </w:rPr>
      </w:pPr>
      <w:r>
        <w:rPr>
          <w:sz w:val="22"/>
          <w:szCs w:val="22"/>
        </w:rPr>
        <w:t>INDEPENDENT ACCOUNTANTS’</w:t>
      </w:r>
    </w:p>
    <w:p w:rsidR="003174FA" w:rsidRDefault="002F0865">
      <w:pPr>
        <w:tabs>
          <w:tab w:val="center" w:pos="4395"/>
        </w:tabs>
        <w:autoSpaceDE w:val="0"/>
        <w:autoSpaceDN w:val="0"/>
        <w:adjustRightInd w:val="0"/>
        <w:ind w:left="3060"/>
        <w:rPr>
          <w:sz w:val="22"/>
          <w:szCs w:val="22"/>
        </w:rPr>
      </w:pPr>
      <w:r>
        <w:rPr>
          <w:sz w:val="22"/>
          <w:szCs w:val="22"/>
        </w:rPr>
        <w:t>LIMITED REVIEW REPORT</w:t>
      </w:r>
    </w:p>
    <w:p w:rsidR="003174FA" w:rsidRDefault="002F0865">
      <w:pPr>
        <w:tabs>
          <w:tab w:val="center" w:pos="4395"/>
        </w:tabs>
        <w:autoSpaceDE w:val="0"/>
        <w:autoSpaceDN w:val="0"/>
        <w:adjustRightInd w:val="0"/>
        <w:ind w:left="3060"/>
        <w:rPr>
          <w:sz w:val="22"/>
          <w:szCs w:val="22"/>
        </w:rPr>
      </w:pPr>
      <w:r>
        <w:rPr>
          <w:sz w:val="22"/>
          <w:szCs w:val="22"/>
        </w:rPr>
        <w:t xml:space="preserve">UNCONSOLIDATED FINANCIAL </w:t>
      </w:r>
    </w:p>
    <w:p w:rsidR="003174FA" w:rsidRDefault="002F0865">
      <w:pPr>
        <w:tabs>
          <w:tab w:val="center" w:pos="4395"/>
        </w:tabs>
        <w:autoSpaceDE w:val="0"/>
        <w:autoSpaceDN w:val="0"/>
        <w:adjustRightInd w:val="0"/>
        <w:ind w:left="3060"/>
        <w:rPr>
          <w:sz w:val="22"/>
          <w:szCs w:val="22"/>
        </w:rPr>
      </w:pPr>
      <w:r>
        <w:rPr>
          <w:sz w:val="22"/>
          <w:szCs w:val="22"/>
        </w:rPr>
        <w:t>STATEMENTS AND NOTES</w:t>
      </w:r>
    </w:p>
    <w:p w:rsidR="003174FA" w:rsidRDefault="002F0865">
      <w:pPr>
        <w:tabs>
          <w:tab w:val="center" w:pos="4395"/>
        </w:tabs>
        <w:autoSpaceDE w:val="0"/>
        <w:autoSpaceDN w:val="0"/>
        <w:adjustRightInd w:val="0"/>
        <w:ind w:left="3060"/>
        <w:rPr>
          <w:sz w:val="22"/>
          <w:szCs w:val="22"/>
        </w:rPr>
      </w:pPr>
      <w:r>
        <w:rPr>
          <w:sz w:val="22"/>
          <w:szCs w:val="22"/>
        </w:rPr>
        <w:t>FOR THE PERIOD ENDED</w:t>
      </w:r>
    </w:p>
    <w:p w:rsidR="003174FA" w:rsidRDefault="002F0865">
      <w:pPr>
        <w:tabs>
          <w:tab w:val="center" w:pos="4395"/>
        </w:tabs>
        <w:autoSpaceDE w:val="0"/>
        <w:autoSpaceDN w:val="0"/>
        <w:adjustRightInd w:val="0"/>
        <w:ind w:left="3060"/>
        <w:rPr>
          <w:sz w:val="22"/>
          <w:szCs w:val="22"/>
        </w:rPr>
      </w:pPr>
      <w:r>
        <w:rPr>
          <w:sz w:val="22"/>
          <w:szCs w:val="22"/>
        </w:rPr>
        <w:t>MARCH 31, 2007</w:t>
      </w:r>
    </w:p>
    <w:p w:rsidR="003174FA" w:rsidRDefault="003174FA">
      <w:pPr>
        <w:tabs>
          <w:tab w:val="center" w:pos="4395"/>
        </w:tabs>
        <w:autoSpaceDE w:val="0"/>
        <w:autoSpaceDN w:val="0"/>
        <w:adjustRightInd w:val="0"/>
        <w:ind w:left="3060"/>
        <w:rPr>
          <w:b/>
          <w:sz w:val="22"/>
          <w:szCs w:val="22"/>
        </w:rPr>
      </w:pPr>
    </w:p>
    <w:p w:rsidR="003174FA" w:rsidRDefault="002F0865">
      <w:pPr>
        <w:tabs>
          <w:tab w:val="center" w:pos="4395"/>
        </w:tabs>
        <w:autoSpaceDE w:val="0"/>
        <w:autoSpaceDN w:val="0"/>
        <w:adjustRightInd w:val="0"/>
        <w:ind w:left="3060"/>
        <w:rPr>
          <w:i/>
          <w:sz w:val="22"/>
          <w:szCs w:val="22"/>
        </w:rPr>
      </w:pPr>
      <w:r>
        <w:rPr>
          <w:i/>
          <w:sz w:val="22"/>
          <w:szCs w:val="22"/>
        </w:rPr>
        <w:t>Translated into English from the</w:t>
      </w:r>
    </w:p>
    <w:p w:rsidR="003174FA" w:rsidRDefault="002F0865">
      <w:pPr>
        <w:tabs>
          <w:tab w:val="center" w:pos="4395"/>
        </w:tabs>
        <w:autoSpaceDE w:val="0"/>
        <w:autoSpaceDN w:val="0"/>
        <w:adjustRightInd w:val="0"/>
        <w:ind w:left="3060"/>
        <w:rPr>
          <w:i/>
          <w:sz w:val="22"/>
          <w:szCs w:val="22"/>
        </w:rPr>
      </w:pPr>
      <w:r>
        <w:rPr>
          <w:i/>
          <w:sz w:val="22"/>
          <w:szCs w:val="22"/>
        </w:rPr>
        <w:t>Original Turkish Report</w:t>
      </w:r>
    </w:p>
    <w:p w:rsidR="003174FA" w:rsidRDefault="003174FA">
      <w:pPr>
        <w:autoSpaceDE w:val="0"/>
        <w:autoSpaceDN w:val="0"/>
        <w:adjustRightInd w:val="0"/>
        <w:ind w:right="-259"/>
        <w:sectPr w:rsidR="003174FA">
          <w:headerReference w:type="even" r:id="rId8"/>
          <w:headerReference w:type="default" r:id="rId9"/>
          <w:footerReference w:type="even" r:id="rId10"/>
          <w:footerReference w:type="default" r:id="rId11"/>
          <w:headerReference w:type="first" r:id="rId12"/>
          <w:pgSz w:w="11907" w:h="16840" w:code="9"/>
          <w:pgMar w:top="4366" w:right="1647" w:bottom="9072" w:left="1260" w:header="720" w:footer="720" w:gutter="0"/>
          <w:cols w:space="720"/>
          <w:noEndnote/>
        </w:sectPr>
      </w:pPr>
    </w:p>
    <w:p w:rsidR="003174FA" w:rsidRDefault="003174FA">
      <w:pPr>
        <w:pStyle w:val="List2"/>
        <w:rPr>
          <w:sz w:val="22"/>
          <w:szCs w:val="22"/>
          <w:lang w:val="en-GB"/>
        </w:rPr>
      </w:pPr>
    </w:p>
    <w:p w:rsidR="003174FA" w:rsidRDefault="003174FA">
      <w:pPr>
        <w:tabs>
          <w:tab w:val="left" w:pos="6930"/>
          <w:tab w:val="right" w:pos="8880"/>
        </w:tabs>
        <w:ind w:right="-618" w:firstLine="360"/>
        <w:jc w:val="both"/>
      </w:pPr>
    </w:p>
    <w:p w:rsidR="003174FA" w:rsidRDefault="003174FA">
      <w:pPr>
        <w:tabs>
          <w:tab w:val="left" w:pos="6930"/>
          <w:tab w:val="right" w:pos="8880"/>
        </w:tabs>
        <w:ind w:right="-618" w:firstLine="360"/>
        <w:jc w:val="both"/>
      </w:pPr>
    </w:p>
    <w:p w:rsidR="003174FA" w:rsidRDefault="003174FA">
      <w:pPr>
        <w:tabs>
          <w:tab w:val="left" w:pos="6930"/>
          <w:tab w:val="right" w:pos="8880"/>
        </w:tabs>
        <w:ind w:right="-618" w:firstLine="360"/>
        <w:jc w:val="both"/>
      </w:pPr>
    </w:p>
    <w:p w:rsidR="003174FA" w:rsidRDefault="002F0865">
      <w:pPr>
        <w:tabs>
          <w:tab w:val="left" w:pos="6930"/>
          <w:tab w:val="right" w:pos="8880"/>
        </w:tabs>
        <w:ind w:right="-618" w:firstLine="360"/>
        <w:jc w:val="both"/>
      </w:pPr>
      <w:r>
        <w:t xml:space="preserve">To the Board of Directors of </w:t>
      </w:r>
    </w:p>
    <w:p w:rsidR="003174FA" w:rsidRDefault="002F0865">
      <w:pPr>
        <w:tabs>
          <w:tab w:val="left" w:pos="6930"/>
          <w:tab w:val="right" w:pos="8880"/>
        </w:tabs>
        <w:ind w:right="-618" w:firstLine="360"/>
        <w:jc w:val="both"/>
        <w:rPr>
          <w:lang w:val="da-DK"/>
        </w:rPr>
      </w:pPr>
      <w:r>
        <w:rPr>
          <w:lang w:val="da-DK"/>
        </w:rPr>
        <w:t>Türk Ekonomi Bankası A.Ş.</w:t>
      </w:r>
    </w:p>
    <w:p w:rsidR="003174FA" w:rsidRDefault="002F0865">
      <w:pPr>
        <w:pStyle w:val="List2"/>
        <w:ind w:left="0" w:firstLine="360"/>
        <w:rPr>
          <w:lang w:val="da-DK"/>
        </w:rPr>
      </w:pPr>
      <w:r>
        <w:rPr>
          <w:lang w:val="da-DK"/>
        </w:rPr>
        <w:t>İstanbul</w:t>
      </w:r>
    </w:p>
    <w:p w:rsidR="003174FA" w:rsidRDefault="003174FA">
      <w:pPr>
        <w:tabs>
          <w:tab w:val="left" w:pos="6930"/>
          <w:tab w:val="right" w:pos="8880"/>
        </w:tabs>
        <w:ind w:left="720" w:right="-618" w:hanging="360"/>
        <w:jc w:val="both"/>
        <w:rPr>
          <w:lang w:val="da-DK"/>
        </w:rPr>
      </w:pPr>
    </w:p>
    <w:p w:rsidR="003174FA" w:rsidRDefault="003174FA">
      <w:pPr>
        <w:tabs>
          <w:tab w:val="left" w:pos="6930"/>
          <w:tab w:val="right" w:pos="8880"/>
        </w:tabs>
        <w:ind w:left="720" w:right="-618" w:hanging="360"/>
        <w:jc w:val="both"/>
        <w:rPr>
          <w:lang w:val="da-DK"/>
        </w:rPr>
      </w:pPr>
    </w:p>
    <w:p w:rsidR="003174FA" w:rsidRDefault="003174FA">
      <w:pPr>
        <w:tabs>
          <w:tab w:val="left" w:pos="6930"/>
          <w:tab w:val="right" w:pos="8880"/>
        </w:tabs>
        <w:ind w:left="720" w:right="-618" w:hanging="360"/>
        <w:jc w:val="both"/>
        <w:rPr>
          <w:lang w:val="da-DK"/>
        </w:rPr>
      </w:pPr>
    </w:p>
    <w:p w:rsidR="003174FA" w:rsidRDefault="002F0865">
      <w:pPr>
        <w:tabs>
          <w:tab w:val="left" w:pos="6930"/>
          <w:tab w:val="right" w:pos="8880"/>
        </w:tabs>
        <w:ind w:left="720" w:right="-618" w:hanging="720"/>
        <w:jc w:val="center"/>
        <w:rPr>
          <w:b/>
          <w:lang w:val="da-DK"/>
        </w:rPr>
      </w:pPr>
      <w:r>
        <w:rPr>
          <w:b/>
          <w:lang w:val="da-DK"/>
        </w:rPr>
        <w:t>TÜRK EKONOMİ BANKASI ANONİM ŞİRKETİ</w:t>
      </w:r>
    </w:p>
    <w:p w:rsidR="003174FA" w:rsidRDefault="003174FA">
      <w:pPr>
        <w:pStyle w:val="Subtitle"/>
        <w:rPr>
          <w:rFonts w:ascii="Times New Roman" w:hAnsi="Times New Roman" w:cs="Times New Roman"/>
          <w:b w:val="0"/>
          <w:sz w:val="20"/>
        </w:rPr>
      </w:pPr>
    </w:p>
    <w:p w:rsidR="003174FA" w:rsidRDefault="002F0865">
      <w:pPr>
        <w:pStyle w:val="Subtitle"/>
        <w:rPr>
          <w:rFonts w:ascii="Times New Roman" w:hAnsi="Times New Roman" w:cs="Times New Roman"/>
          <w:b w:val="0"/>
          <w:sz w:val="20"/>
        </w:rPr>
      </w:pPr>
      <w:r>
        <w:rPr>
          <w:rFonts w:ascii="Times New Roman" w:hAnsi="Times New Roman" w:cs="Times New Roman"/>
          <w:b w:val="0"/>
          <w:sz w:val="20"/>
        </w:rPr>
        <w:t xml:space="preserve">INDEPENDENT ACCOUNTANTS’ </w:t>
      </w:r>
      <w:r>
        <w:rPr>
          <w:rFonts w:ascii="Times New Roman" w:hAnsi="Times New Roman" w:cs="Times New Roman"/>
          <w:b w:val="0"/>
          <w:sz w:val="20"/>
        </w:rPr>
        <w:t>LIMITED REVIEW REPORT</w:t>
      </w:r>
    </w:p>
    <w:p w:rsidR="003174FA" w:rsidRDefault="002F0865">
      <w:pPr>
        <w:pStyle w:val="Subtitle"/>
        <w:rPr>
          <w:rFonts w:ascii="Times New Roman" w:hAnsi="Times New Roman" w:cs="Times New Roman"/>
          <w:b w:val="0"/>
          <w:bCs/>
          <w:sz w:val="20"/>
        </w:rPr>
      </w:pPr>
      <w:r>
        <w:rPr>
          <w:rFonts w:ascii="Times New Roman" w:hAnsi="Times New Roman" w:cs="Times New Roman"/>
          <w:b w:val="0"/>
          <w:sz w:val="20"/>
        </w:rPr>
        <w:t>FOR THE PERIOD JANUARY 1, 2007 – MARCH 31, 2007</w:t>
      </w:r>
      <w:r>
        <w:rPr>
          <w:rFonts w:ascii="Times New Roman" w:hAnsi="Times New Roman" w:cs="Times New Roman"/>
          <w:b w:val="0"/>
          <w:bCs/>
          <w:sz w:val="20"/>
        </w:rPr>
        <w:t xml:space="preserve"> </w:t>
      </w:r>
    </w:p>
    <w:p w:rsidR="003174FA" w:rsidRDefault="003174FA">
      <w:pPr>
        <w:ind w:left="720" w:right="70" w:hanging="360"/>
        <w:jc w:val="both"/>
      </w:pPr>
    </w:p>
    <w:p w:rsidR="003174FA" w:rsidRDefault="002F0865">
      <w:pPr>
        <w:pStyle w:val="List2"/>
        <w:ind w:left="360" w:firstLine="0"/>
        <w:jc w:val="both"/>
        <w:rPr>
          <w:lang w:val="en-GB"/>
        </w:rPr>
      </w:pPr>
      <w:r>
        <w:rPr>
          <w:lang w:val="en-GB"/>
        </w:rPr>
        <w:t xml:space="preserve">We have performed a limited scope review of the accompanying balance sheet of Türk Ekonomi Bankası A.Ş. (“The Bank”) as at March 31, 2007 and the related statements of income, changes </w:t>
      </w:r>
      <w:r>
        <w:rPr>
          <w:lang w:val="en-GB"/>
        </w:rPr>
        <w:t xml:space="preserve">in shareholders’ equity and cash flows for the period then ended. These financial statements are the responsibility of the Bank’s management. As independent accountants our responsibility is to issue a report based on the limited scope review performed on </w:t>
      </w:r>
      <w:r>
        <w:rPr>
          <w:lang w:val="en-GB"/>
        </w:rPr>
        <w:t xml:space="preserve">these financial statements. </w:t>
      </w:r>
    </w:p>
    <w:p w:rsidR="003174FA" w:rsidRDefault="003174FA">
      <w:pPr>
        <w:ind w:left="720" w:right="70" w:hanging="360"/>
        <w:jc w:val="both"/>
        <w:rPr>
          <w:lang w:val="en-GB"/>
        </w:rPr>
      </w:pPr>
    </w:p>
    <w:p w:rsidR="003174FA" w:rsidRDefault="002F0865">
      <w:pPr>
        <w:pStyle w:val="List2"/>
        <w:ind w:left="360" w:firstLine="0"/>
        <w:jc w:val="both"/>
        <w:rPr>
          <w:lang w:val="en-GB"/>
        </w:rPr>
      </w:pPr>
      <w:r>
        <w:rPr>
          <w:lang w:val="en-GB"/>
        </w:rPr>
        <w:t>We conducted our review in accordance with the accounting rules and policies, and the accounting and auditing standards, set out as per the Banking Act No: 5411. Those standards require that we plan and perform the review to o</w:t>
      </w:r>
      <w:r>
        <w:rPr>
          <w:lang w:val="en-GB"/>
        </w:rPr>
        <w:t>btain limited assurance as to whether the financial statements are free of material misstatement. Since a review is principally limited to reviewing financial statements by applying analytical procedures, inquiring as to the integrity of the financial stat</w:t>
      </w:r>
      <w:r>
        <w:rPr>
          <w:lang w:val="en-GB"/>
        </w:rPr>
        <w:t>ements and making inquiries of management to obtain information, it is substantially less in scope than an audit and therefore provides a lesser assurance. We have not performed a full scope audit and accordingly we do not express an audit opinion.</w:t>
      </w:r>
    </w:p>
    <w:p w:rsidR="003174FA" w:rsidRDefault="003174FA">
      <w:pPr>
        <w:tabs>
          <w:tab w:val="center" w:pos="6480"/>
          <w:tab w:val="left" w:pos="6930"/>
          <w:tab w:val="right" w:pos="8880"/>
        </w:tabs>
        <w:ind w:left="360" w:right="70"/>
        <w:jc w:val="both"/>
        <w:rPr>
          <w:lang w:val="tr-TR"/>
        </w:rPr>
      </w:pPr>
    </w:p>
    <w:p w:rsidR="003174FA" w:rsidRDefault="002F0865">
      <w:pPr>
        <w:pStyle w:val="List2"/>
        <w:ind w:left="360" w:firstLine="0"/>
        <w:jc w:val="both"/>
        <w:rPr>
          <w:lang w:val="en-GB"/>
        </w:rPr>
      </w:pPr>
      <w:r>
        <w:rPr>
          <w:lang w:val="en-GB"/>
        </w:rPr>
        <w:t xml:space="preserve">Based </w:t>
      </w:r>
      <w:r>
        <w:rPr>
          <w:lang w:val="en-GB"/>
        </w:rPr>
        <w:t xml:space="preserve">on our limited scope review, we are not aware of any material modifications that should be made to the financial position, </w:t>
      </w:r>
      <w:r>
        <w:t>the results of its operations and its cash flows</w:t>
      </w:r>
      <w:r>
        <w:rPr>
          <w:lang w:val="en-GB"/>
        </w:rPr>
        <w:t>, of the Bank for the period ended March 31, 2007 for them to be in conformity with t</w:t>
      </w:r>
      <w:r>
        <w:rPr>
          <w:lang w:val="en-GB"/>
        </w:rPr>
        <w:t>he prevailing accounting principles and standards set out as per the Article No: 37 of the Banking Act No: 5411, and other regulations and pronouncements in respect of accounting and financial reporting made by Banking Regulation and Supervision Agency.</w:t>
      </w:r>
    </w:p>
    <w:p w:rsidR="003174FA" w:rsidRDefault="003174FA">
      <w:pPr>
        <w:pStyle w:val="List2"/>
        <w:ind w:left="720" w:firstLine="0"/>
        <w:jc w:val="both"/>
        <w:rPr>
          <w:color w:val="FF0000"/>
        </w:rPr>
      </w:pPr>
    </w:p>
    <w:p w:rsidR="003174FA" w:rsidRDefault="002F0865">
      <w:pPr>
        <w:pStyle w:val="List2"/>
        <w:ind w:left="360" w:firstLine="0"/>
        <w:jc w:val="both"/>
      </w:pPr>
      <w:r>
        <w:t>A</w:t>
      </w:r>
      <w:r>
        <w:t>dditional paragraph for English translation:</w:t>
      </w:r>
    </w:p>
    <w:p w:rsidR="003174FA" w:rsidRDefault="002F0865">
      <w:pPr>
        <w:pStyle w:val="Header"/>
        <w:tabs>
          <w:tab w:val="clear" w:pos="4536"/>
        </w:tabs>
        <w:ind w:firstLine="360"/>
        <w:jc w:val="both"/>
        <w:rPr>
          <w:sz w:val="20"/>
          <w:szCs w:val="20"/>
          <w:lang w:eastAsia="tr-TR"/>
        </w:rPr>
      </w:pPr>
      <w:r>
        <w:rPr>
          <w:sz w:val="20"/>
          <w:szCs w:val="20"/>
          <w:lang w:eastAsia="tr-TR"/>
        </w:rPr>
        <w:tab/>
      </w:r>
    </w:p>
    <w:p w:rsidR="003174FA" w:rsidRDefault="002F0865">
      <w:pPr>
        <w:pStyle w:val="Header"/>
        <w:tabs>
          <w:tab w:val="clear" w:pos="4536"/>
        </w:tabs>
        <w:ind w:left="360"/>
        <w:jc w:val="both"/>
        <w:rPr>
          <w:sz w:val="20"/>
          <w:szCs w:val="20"/>
        </w:rPr>
      </w:pPr>
      <w:r>
        <w:rPr>
          <w:sz w:val="20"/>
          <w:szCs w:val="20"/>
        </w:rPr>
        <w:t xml:space="preserve">The effect of the differences between the accounting principles summarized in Section 3 and the accounting principles generally accepted in countries in which the accompanying financial statements are to be </w:t>
      </w:r>
      <w:r>
        <w:rPr>
          <w:sz w:val="20"/>
          <w:szCs w:val="20"/>
        </w:rPr>
        <w:t>distributed and International Financial Reporting Standards (IFRS) have not been quantified and reflected in the accompanying financial statements. The accounting principles used in the preparation of the accompanying financial statements differ materially</w:t>
      </w:r>
      <w:r>
        <w:rPr>
          <w:sz w:val="20"/>
          <w:szCs w:val="20"/>
        </w:rPr>
        <w:t xml:space="preserve"> from IFRS. Accordingly, the accompanying financial statements are not intended to present the Banks’s financial position and results of its operations in accordance with accounting principles generally accepted in such countries of users of the financial </w:t>
      </w:r>
      <w:r>
        <w:rPr>
          <w:sz w:val="20"/>
          <w:szCs w:val="20"/>
        </w:rPr>
        <w:t>statements and IFRS.</w:t>
      </w:r>
    </w:p>
    <w:p w:rsidR="003174FA" w:rsidRDefault="003174FA">
      <w:pPr>
        <w:pStyle w:val="Header"/>
        <w:tabs>
          <w:tab w:val="clear" w:pos="4536"/>
        </w:tabs>
        <w:rPr>
          <w:sz w:val="20"/>
          <w:szCs w:val="20"/>
        </w:rPr>
      </w:pPr>
    </w:p>
    <w:p w:rsidR="003174FA" w:rsidRDefault="002F0865">
      <w:pPr>
        <w:pStyle w:val="Header"/>
        <w:tabs>
          <w:tab w:val="clear" w:pos="4536"/>
        </w:tabs>
        <w:ind w:firstLine="360"/>
        <w:rPr>
          <w:sz w:val="20"/>
          <w:szCs w:val="20"/>
        </w:rPr>
      </w:pPr>
      <w:r>
        <w:rPr>
          <w:sz w:val="20"/>
          <w:szCs w:val="20"/>
        </w:rPr>
        <w:t>DRT BAĞIMSIZ DENETİM VE SERBEST MUHASEBECİ MALİ MÜŞAVİRLİK A.Ş.</w:t>
      </w:r>
    </w:p>
    <w:p w:rsidR="003174FA" w:rsidRDefault="003174FA"/>
    <w:p w:rsidR="003174FA" w:rsidRDefault="002F0865">
      <w:pPr>
        <w:ind w:firstLine="360"/>
        <w:rPr>
          <w:b/>
        </w:rPr>
      </w:pPr>
      <w:r>
        <w:t xml:space="preserve">Member of </w:t>
      </w:r>
      <w:r>
        <w:rPr>
          <w:b/>
        </w:rPr>
        <w:t>DELOITTE TOUCHE TOHMATSU</w:t>
      </w:r>
    </w:p>
    <w:p w:rsidR="003174FA" w:rsidRDefault="003174FA">
      <w:pPr>
        <w:ind w:firstLine="360"/>
        <w:rPr>
          <w:b/>
        </w:rPr>
      </w:pPr>
    </w:p>
    <w:p w:rsidR="003174FA" w:rsidRDefault="003174FA">
      <w:pPr>
        <w:ind w:firstLine="360"/>
        <w:rPr>
          <w:b/>
        </w:rPr>
      </w:pPr>
    </w:p>
    <w:p w:rsidR="003174FA" w:rsidRDefault="003174FA">
      <w:pPr>
        <w:ind w:firstLine="360"/>
        <w:rPr>
          <w:b/>
        </w:rPr>
      </w:pPr>
    </w:p>
    <w:p w:rsidR="003174FA" w:rsidRDefault="003174FA">
      <w:pPr>
        <w:ind w:firstLine="360"/>
        <w:rPr>
          <w:b/>
        </w:rPr>
      </w:pPr>
    </w:p>
    <w:p w:rsidR="003174FA" w:rsidRDefault="002F0865">
      <w:pPr>
        <w:ind w:firstLine="360"/>
      </w:pPr>
      <w:r>
        <w:t>Hasan Kılıç</w:t>
      </w:r>
    </w:p>
    <w:p w:rsidR="003174FA" w:rsidRDefault="002F0865">
      <w:pPr>
        <w:ind w:firstLine="360"/>
      </w:pPr>
      <w:r>
        <w:t>Partner</w:t>
      </w:r>
    </w:p>
    <w:p w:rsidR="003174FA" w:rsidRDefault="003174FA">
      <w:pPr>
        <w:autoSpaceDE w:val="0"/>
        <w:autoSpaceDN w:val="0"/>
        <w:adjustRightInd w:val="0"/>
      </w:pPr>
    </w:p>
    <w:p w:rsidR="003174FA" w:rsidRDefault="002F0865">
      <w:pPr>
        <w:autoSpaceDE w:val="0"/>
        <w:autoSpaceDN w:val="0"/>
        <w:adjustRightInd w:val="0"/>
        <w:ind w:firstLine="360"/>
      </w:pPr>
      <w:smartTag w:uri="urn:schemas-microsoft-com:office:smarttags" w:element="City">
        <w:smartTag w:uri="urn:schemas-microsoft-com:office:smarttags" w:element="place">
          <w:r>
            <w:t>Istanbul</w:t>
          </w:r>
        </w:smartTag>
      </w:smartTag>
      <w:r>
        <w:t>, April 30, 2007</w:t>
      </w:r>
    </w:p>
    <w:p w:rsidR="003174FA" w:rsidRDefault="003174FA">
      <w:pPr>
        <w:ind w:firstLine="360"/>
      </w:pPr>
    </w:p>
    <w:p w:rsidR="003174FA" w:rsidRDefault="003174FA">
      <w:pPr>
        <w:jc w:val="both"/>
        <w:rPr>
          <w:sz w:val="19"/>
          <w:u w:val="single"/>
        </w:rPr>
      </w:pPr>
    </w:p>
    <w:p w:rsidR="003174FA" w:rsidRDefault="003174FA">
      <w:pPr>
        <w:jc w:val="both"/>
        <w:rPr>
          <w:sz w:val="19"/>
          <w:u w:val="single"/>
        </w:rPr>
        <w:sectPr w:rsidR="003174FA">
          <w:headerReference w:type="default" r:id="rId13"/>
          <w:type w:val="continuous"/>
          <w:pgSz w:w="11906" w:h="16838" w:code="9"/>
          <w:pgMar w:top="1418" w:right="1418" w:bottom="1701" w:left="1440" w:header="708" w:footer="1338" w:gutter="0"/>
          <w:cols w:space="708"/>
          <w:docGrid w:linePitch="360"/>
        </w:sectPr>
      </w:pPr>
    </w:p>
    <w:p w:rsidR="003174FA" w:rsidRDefault="003174FA">
      <w:pPr>
        <w:jc w:val="both"/>
        <w:rPr>
          <w:sz w:val="19"/>
          <w:u w:val="single"/>
        </w:rPr>
      </w:pPr>
    </w:p>
    <w:p w:rsidR="003174FA" w:rsidRDefault="002F0865">
      <w:pPr>
        <w:jc w:val="center"/>
        <w:rPr>
          <w:b/>
          <w:bCs/>
        </w:rPr>
      </w:pPr>
      <w:r>
        <w:rPr>
          <w:b/>
          <w:bCs/>
        </w:rPr>
        <w:t>THE UNCONSOLIDATED FINANCIAL REPORT OF TÜRK EKONOMİ BANKAS</w:t>
      </w:r>
      <w:r>
        <w:rPr>
          <w:b/>
          <w:bCs/>
        </w:rPr>
        <w:t xml:space="preserve">I A.Ş. </w:t>
      </w:r>
    </w:p>
    <w:p w:rsidR="003174FA" w:rsidRDefault="002F0865">
      <w:pPr>
        <w:jc w:val="center"/>
        <w:rPr>
          <w:b/>
          <w:bCs/>
        </w:rPr>
      </w:pPr>
      <w:r>
        <w:rPr>
          <w:b/>
          <w:bCs/>
        </w:rPr>
        <w:t>FOR THE THREE MONTHS PERIOD ENDED MARCH 31, 2007</w:t>
      </w:r>
    </w:p>
    <w:p w:rsidR="003174FA" w:rsidRDefault="003174FA">
      <w:pPr>
        <w:jc w:val="both"/>
      </w:pPr>
    </w:p>
    <w:p w:rsidR="003174FA" w:rsidRDefault="003174FA">
      <w:pPr>
        <w:jc w:val="both"/>
      </w:pPr>
    </w:p>
    <w:p w:rsidR="003174FA" w:rsidRDefault="002F0865">
      <w:pPr>
        <w:pStyle w:val="BodyText"/>
        <w:autoSpaceDE/>
        <w:autoSpaceDN/>
        <w:adjustRightInd/>
        <w:jc w:val="left"/>
        <w:rPr>
          <w:lang w:val="en-US"/>
        </w:rPr>
      </w:pPr>
      <w:r>
        <w:rPr>
          <w:lang w:val="en-US"/>
        </w:rPr>
        <w:t xml:space="preserve">Address                   </w:t>
      </w:r>
      <w:r>
        <w:rPr>
          <w:lang w:val="en-US"/>
        </w:rPr>
        <w:tab/>
        <w:t>: Meclis-i Mebusan Caddesi No: 57</w:t>
      </w:r>
    </w:p>
    <w:p w:rsidR="003174FA" w:rsidRDefault="002F0865">
      <w:pPr>
        <w:pStyle w:val="BodyText"/>
        <w:autoSpaceDE/>
        <w:autoSpaceDN/>
        <w:adjustRightInd/>
        <w:jc w:val="left"/>
        <w:rPr>
          <w:lang w:val="en-US"/>
        </w:rPr>
      </w:pPr>
      <w:r>
        <w:rPr>
          <w:lang w:val="en-US"/>
        </w:rPr>
        <w:t xml:space="preserve">                               </w:t>
      </w:r>
      <w:r>
        <w:rPr>
          <w:lang w:val="en-US"/>
        </w:rPr>
        <w:tab/>
        <w:t xml:space="preserve">  Fındıklı 34427 - </w:t>
      </w:r>
      <w:smartTag w:uri="urn:schemas-microsoft-com:office:smarttags" w:element="place">
        <w:smartTag w:uri="urn:schemas-microsoft-com:office:smarttags" w:element="City">
          <w:r>
            <w:rPr>
              <w:lang w:val="en-US"/>
            </w:rPr>
            <w:t>Istanbul</w:t>
          </w:r>
        </w:smartTag>
      </w:smartTag>
    </w:p>
    <w:p w:rsidR="003174FA" w:rsidRDefault="003174FA">
      <w:pPr>
        <w:pStyle w:val="BodyText"/>
        <w:autoSpaceDE/>
        <w:autoSpaceDN/>
        <w:adjustRightInd/>
        <w:jc w:val="left"/>
        <w:rPr>
          <w:lang w:val="en-US"/>
        </w:rPr>
      </w:pPr>
    </w:p>
    <w:p w:rsidR="003174FA" w:rsidRDefault="002F0865">
      <w:pPr>
        <w:pStyle w:val="BodyText"/>
        <w:autoSpaceDE/>
        <w:autoSpaceDN/>
        <w:adjustRightInd/>
        <w:jc w:val="left"/>
        <w:rPr>
          <w:lang w:val="en-US"/>
        </w:rPr>
      </w:pPr>
      <w:r>
        <w:rPr>
          <w:lang w:val="en-US"/>
        </w:rPr>
        <w:t>Telephone</w:t>
      </w:r>
      <w:r>
        <w:rPr>
          <w:lang w:val="en-US"/>
        </w:rPr>
        <w:tab/>
      </w:r>
      <w:r>
        <w:rPr>
          <w:lang w:val="en-US"/>
        </w:rPr>
        <w:tab/>
        <w:t xml:space="preserve">: (0 212) 251 21 21 </w:t>
      </w:r>
    </w:p>
    <w:p w:rsidR="003174FA" w:rsidRDefault="002F0865">
      <w:pPr>
        <w:pStyle w:val="BodyText"/>
        <w:autoSpaceDE/>
        <w:autoSpaceDN/>
        <w:adjustRightInd/>
        <w:jc w:val="left"/>
        <w:rPr>
          <w:lang w:val="en-US"/>
        </w:rPr>
      </w:pPr>
      <w:r>
        <w:rPr>
          <w:lang w:val="en-US"/>
        </w:rPr>
        <w:t>Fax</w:t>
      </w:r>
      <w:r>
        <w:rPr>
          <w:lang w:val="en-US"/>
        </w:rPr>
        <w:tab/>
      </w:r>
      <w:r>
        <w:rPr>
          <w:lang w:val="en-US"/>
        </w:rPr>
        <w:tab/>
      </w:r>
      <w:r>
        <w:rPr>
          <w:lang w:val="en-US"/>
        </w:rPr>
        <w:tab/>
        <w:t>: (0 212) 249 65 68</w:t>
      </w:r>
    </w:p>
    <w:p w:rsidR="003174FA" w:rsidRDefault="003174FA">
      <w:pPr>
        <w:tabs>
          <w:tab w:val="left" w:pos="4680"/>
          <w:tab w:val="left" w:pos="4860"/>
        </w:tabs>
      </w:pPr>
    </w:p>
    <w:p w:rsidR="003174FA" w:rsidRDefault="002F0865">
      <w:pPr>
        <w:pStyle w:val="BodyText"/>
        <w:autoSpaceDE/>
        <w:autoSpaceDN/>
        <w:adjustRightInd/>
        <w:jc w:val="left"/>
        <w:rPr>
          <w:lang w:val="en-US"/>
        </w:rPr>
      </w:pPr>
      <w:r>
        <w:rPr>
          <w:lang w:val="en-US"/>
        </w:rPr>
        <w:t>Web Site</w:t>
      </w:r>
      <w:r>
        <w:rPr>
          <w:lang w:val="en-US"/>
        </w:rPr>
        <w:tab/>
      </w:r>
      <w:r>
        <w:rPr>
          <w:lang w:val="en-US"/>
        </w:rPr>
        <w:tab/>
        <w:t xml:space="preserve">: </w:t>
      </w:r>
      <w:r>
        <w:rPr>
          <w:lang w:val="en-US"/>
        </w:rPr>
        <w:t>www.teb.com.tr</w:t>
      </w:r>
    </w:p>
    <w:p w:rsidR="003174FA" w:rsidRDefault="003174FA">
      <w:pPr>
        <w:pStyle w:val="BodyText"/>
        <w:tabs>
          <w:tab w:val="left" w:pos="3960"/>
          <w:tab w:val="left" w:pos="4680"/>
          <w:tab w:val="left" w:pos="4860"/>
        </w:tabs>
        <w:autoSpaceDE/>
        <w:autoSpaceDN/>
        <w:adjustRightInd/>
        <w:rPr>
          <w:lang w:val="en-US"/>
        </w:rPr>
      </w:pPr>
    </w:p>
    <w:p w:rsidR="003174FA" w:rsidRDefault="002F0865">
      <w:pPr>
        <w:pStyle w:val="BodyText"/>
        <w:autoSpaceDE/>
        <w:autoSpaceDN/>
        <w:adjustRightInd/>
        <w:jc w:val="left"/>
        <w:rPr>
          <w:lang w:val="en-US"/>
        </w:rPr>
      </w:pPr>
      <w:r>
        <w:rPr>
          <w:lang w:val="en-US"/>
        </w:rPr>
        <w:t>E-mail Address</w:t>
      </w:r>
      <w:r>
        <w:rPr>
          <w:lang w:val="en-US"/>
        </w:rPr>
        <w:tab/>
      </w:r>
      <w:r>
        <w:rPr>
          <w:lang w:val="en-US"/>
        </w:rPr>
        <w:tab/>
        <w:t xml:space="preserve">: </w:t>
      </w:r>
      <w:hyperlink r:id="rId14" w:history="1">
        <w:r>
          <w:rPr>
            <w:rStyle w:val="Hyperlink"/>
            <w:lang w:val="en-US"/>
          </w:rPr>
          <w:t>investor.relations@teb.com.tr</w:t>
        </w:r>
      </w:hyperlink>
    </w:p>
    <w:p w:rsidR="003174FA" w:rsidRDefault="002F0865">
      <w:pPr>
        <w:pStyle w:val="BodyText"/>
        <w:autoSpaceDE/>
        <w:autoSpaceDN/>
        <w:adjustRightInd/>
        <w:jc w:val="left"/>
        <w:rPr>
          <w:lang w:val="en-US"/>
        </w:rPr>
      </w:pPr>
      <w:r>
        <w:rPr>
          <w:lang w:val="en-US"/>
        </w:rPr>
        <w:tab/>
      </w:r>
    </w:p>
    <w:p w:rsidR="003174FA" w:rsidRDefault="002F0865">
      <w:pPr>
        <w:pStyle w:val="BodyText2"/>
        <w:rPr>
          <w:rFonts w:ascii="Times New Roman" w:hAnsi="Times New Roman" w:cs="Times New Roman"/>
          <w:szCs w:val="20"/>
          <w:lang w:val="en-US"/>
        </w:rPr>
      </w:pPr>
      <w:r>
        <w:rPr>
          <w:rFonts w:ascii="Times New Roman" w:hAnsi="Times New Roman" w:cs="Times New Roman"/>
          <w:szCs w:val="20"/>
          <w:lang w:val="en-US"/>
        </w:rPr>
        <w:t>The unconsolidated financial report for the three months designed by the Banking Regulation and Supervision Agency in line with Communiqu</w:t>
      </w:r>
      <w:r>
        <w:rPr>
          <w:rFonts w:ascii="Times New Roman" w:hAnsi="Times New Roman" w:cs="Times New Roman"/>
          <w:szCs w:val="20"/>
          <w:lang w:val="en-US"/>
        </w:rPr>
        <w:t>é on Financial Statements to be Publicly Announced and the Related Policies and Disclosures consists of the sections below:</w:t>
      </w:r>
    </w:p>
    <w:p w:rsidR="003174FA" w:rsidRDefault="003174FA">
      <w:pPr>
        <w:jc w:val="both"/>
      </w:pPr>
    </w:p>
    <w:p w:rsidR="003174FA" w:rsidRDefault="002F0865">
      <w:pPr>
        <w:numPr>
          <w:ilvl w:val="0"/>
          <w:numId w:val="23"/>
        </w:numPr>
        <w:tabs>
          <w:tab w:val="left" w:pos="360"/>
          <w:tab w:val="left" w:pos="1620"/>
          <w:tab w:val="right" w:pos="9000"/>
        </w:tabs>
        <w:ind w:right="71"/>
      </w:pPr>
      <w:r>
        <w:t>GENERAL INFORMATION ABOUT THE BANK</w:t>
      </w:r>
    </w:p>
    <w:p w:rsidR="003174FA" w:rsidRDefault="002F0865">
      <w:pPr>
        <w:numPr>
          <w:ilvl w:val="0"/>
          <w:numId w:val="23"/>
        </w:numPr>
        <w:tabs>
          <w:tab w:val="left" w:pos="360"/>
          <w:tab w:val="left" w:pos="1620"/>
          <w:tab w:val="right" w:pos="9000"/>
        </w:tabs>
        <w:ind w:right="71"/>
      </w:pPr>
      <w:r>
        <w:t>UNCONSOLIDATED FINANCIAL STATEMENTS OF THE BANK</w:t>
      </w:r>
    </w:p>
    <w:p w:rsidR="003174FA" w:rsidRDefault="002F0865">
      <w:pPr>
        <w:numPr>
          <w:ilvl w:val="0"/>
          <w:numId w:val="23"/>
        </w:numPr>
      </w:pPr>
      <w:r>
        <w:t>EXPLANATIONS ON THE UNCONSOLIDATED INTERIM FINAN</w:t>
      </w:r>
      <w:r>
        <w:t>CIAL STATEMENTS OF THE BANK</w:t>
      </w:r>
    </w:p>
    <w:p w:rsidR="003174FA" w:rsidRDefault="002F0865">
      <w:pPr>
        <w:numPr>
          <w:ilvl w:val="0"/>
          <w:numId w:val="23"/>
        </w:numPr>
      </w:pPr>
      <w:r>
        <w:t>INFORMATION ON FINANCIAL STRUCTURE OF THE BANK</w:t>
      </w:r>
    </w:p>
    <w:p w:rsidR="003174FA" w:rsidRDefault="002F0865">
      <w:pPr>
        <w:numPr>
          <w:ilvl w:val="0"/>
          <w:numId w:val="23"/>
        </w:numPr>
      </w:pPr>
      <w:r>
        <w:t>EXPLANATORY DISCLOSURES AND FOOTNOTES ON UNCONSOLIDATED FINANCIAL STATEMENTS</w:t>
      </w:r>
    </w:p>
    <w:p w:rsidR="003174FA" w:rsidRDefault="002F0865">
      <w:pPr>
        <w:numPr>
          <w:ilvl w:val="0"/>
          <w:numId w:val="23"/>
        </w:numPr>
      </w:pPr>
      <w:r>
        <w:t>LIMITED REVIEW REPORT</w:t>
      </w:r>
    </w:p>
    <w:p w:rsidR="003174FA" w:rsidRDefault="003174FA">
      <w:pPr>
        <w:jc w:val="both"/>
      </w:pPr>
    </w:p>
    <w:p w:rsidR="003174FA" w:rsidRDefault="002F0865">
      <w:pPr>
        <w:pStyle w:val="BodyText2"/>
        <w:rPr>
          <w:rFonts w:ascii="Times New Roman" w:hAnsi="Times New Roman" w:cs="Times New Roman"/>
          <w:szCs w:val="20"/>
          <w:lang w:val="en-US"/>
        </w:rPr>
      </w:pPr>
      <w:r>
        <w:rPr>
          <w:rFonts w:ascii="Times New Roman" w:hAnsi="Times New Roman" w:cs="Times New Roman"/>
          <w:lang w:val="en-US"/>
        </w:rPr>
        <w:t>The unconsolidated interim financial statements and the explanatory footnotes and</w:t>
      </w:r>
      <w:r>
        <w:rPr>
          <w:rFonts w:ascii="Times New Roman" w:hAnsi="Times New Roman" w:cs="Times New Roman"/>
          <w:lang w:val="en-US"/>
        </w:rPr>
        <w:t xml:space="preserve"> disclosures, unless otherwise indicated, are prepared in </w:t>
      </w:r>
      <w:r>
        <w:rPr>
          <w:rFonts w:ascii="Times New Roman" w:hAnsi="Times New Roman" w:cs="Times New Roman"/>
          <w:b/>
          <w:lang w:val="en-US"/>
        </w:rPr>
        <w:t>thousands of New Turkish Lira</w:t>
      </w:r>
      <w:r>
        <w:rPr>
          <w:rFonts w:ascii="Times New Roman" w:hAnsi="Times New Roman" w:cs="Times New Roman"/>
          <w:lang w:val="en-US"/>
        </w:rPr>
        <w:t>, in accordance with the Communique on Banks’ Accounting Practice and Maintaining Documents</w:t>
      </w:r>
      <w:r>
        <w:rPr>
          <w:lang w:val="en-US"/>
        </w:rPr>
        <w:t xml:space="preserve">, </w:t>
      </w:r>
      <w:r>
        <w:rPr>
          <w:rFonts w:ascii="Times New Roman" w:hAnsi="Times New Roman" w:cs="Times New Roman"/>
          <w:lang w:val="en-US"/>
        </w:rPr>
        <w:t>Turkish Accounting Standards, Turkish Financial Reporting Standards, related</w:t>
      </w:r>
      <w:r>
        <w:rPr>
          <w:rFonts w:ascii="Times New Roman" w:hAnsi="Times New Roman" w:cs="Times New Roman"/>
          <w:lang w:val="en-US"/>
        </w:rPr>
        <w:t xml:space="preserve"> communiqués and the Banks’ records, have been independently reviewed and presented as attached.</w:t>
      </w:r>
    </w:p>
    <w:p w:rsidR="003174FA" w:rsidRDefault="003174FA">
      <w:pPr>
        <w:pStyle w:val="BodyText2"/>
        <w:rPr>
          <w:rFonts w:ascii="Times New Roman" w:hAnsi="Times New Roman" w:cs="Times New Roman"/>
          <w:szCs w:val="20"/>
          <w:lang w:val="en-US"/>
        </w:rPr>
      </w:pPr>
    </w:p>
    <w:p w:rsidR="003174FA" w:rsidRDefault="002F0865">
      <w:pPr>
        <w:jc w:val="both"/>
      </w:pPr>
      <w:r>
        <w:t>April 30, 2007</w:t>
      </w:r>
    </w:p>
    <w:p w:rsidR="003174FA" w:rsidRDefault="003174FA">
      <w:pPr>
        <w:tabs>
          <w:tab w:val="center" w:pos="1080"/>
          <w:tab w:val="center" w:pos="3780"/>
          <w:tab w:val="center" w:pos="5940"/>
          <w:tab w:val="center" w:pos="8100"/>
        </w:tabs>
        <w:jc w:val="both"/>
      </w:pPr>
    </w:p>
    <w:p w:rsidR="003174FA" w:rsidRDefault="003174FA">
      <w:pPr>
        <w:tabs>
          <w:tab w:val="center" w:pos="1080"/>
          <w:tab w:val="center" w:pos="3780"/>
          <w:tab w:val="center" w:pos="5940"/>
          <w:tab w:val="center" w:pos="8100"/>
        </w:tabs>
        <w:jc w:val="both"/>
      </w:pPr>
    </w:p>
    <w:p w:rsidR="003174FA" w:rsidRDefault="003174FA">
      <w:pPr>
        <w:tabs>
          <w:tab w:val="center" w:pos="1080"/>
          <w:tab w:val="center" w:pos="3780"/>
          <w:tab w:val="center" w:pos="5940"/>
          <w:tab w:val="center" w:pos="8100"/>
        </w:tabs>
        <w:jc w:val="both"/>
      </w:pPr>
    </w:p>
    <w:tbl>
      <w:tblPr>
        <w:tblW w:w="10080" w:type="dxa"/>
        <w:tblInd w:w="-72" w:type="dxa"/>
        <w:tblLook w:val="01E0" w:firstRow="1" w:lastRow="1" w:firstColumn="1" w:lastColumn="1" w:noHBand="0" w:noVBand="0"/>
      </w:tblPr>
      <w:tblGrid>
        <w:gridCol w:w="1440"/>
        <w:gridCol w:w="1980"/>
        <w:gridCol w:w="1620"/>
        <w:gridCol w:w="1080"/>
        <w:gridCol w:w="1980"/>
        <w:gridCol w:w="1980"/>
      </w:tblGrid>
      <w:tr w:rsidR="003174FA">
        <w:tc>
          <w:tcPr>
            <w:tcW w:w="1440" w:type="dxa"/>
          </w:tcPr>
          <w:p w:rsidR="003174FA" w:rsidRDefault="002F0865">
            <w:pPr>
              <w:jc w:val="center"/>
              <w:rPr>
                <w:sz w:val="19"/>
                <w:szCs w:val="19"/>
              </w:rPr>
            </w:pPr>
            <w:r>
              <w:rPr>
                <w:sz w:val="19"/>
                <w:szCs w:val="19"/>
              </w:rPr>
              <w:t>Yavuz Canevi</w:t>
            </w:r>
          </w:p>
        </w:tc>
        <w:tc>
          <w:tcPr>
            <w:tcW w:w="1980" w:type="dxa"/>
          </w:tcPr>
          <w:p w:rsidR="003174FA" w:rsidRDefault="002F0865">
            <w:pPr>
              <w:ind w:left="-108" w:right="-108"/>
              <w:jc w:val="center"/>
              <w:rPr>
                <w:sz w:val="19"/>
                <w:szCs w:val="19"/>
              </w:rPr>
            </w:pPr>
            <w:r>
              <w:rPr>
                <w:sz w:val="19"/>
                <w:szCs w:val="19"/>
              </w:rPr>
              <w:t>Alain Pierre André Bailly</w:t>
            </w:r>
          </w:p>
        </w:tc>
        <w:tc>
          <w:tcPr>
            <w:tcW w:w="1620" w:type="dxa"/>
          </w:tcPr>
          <w:p w:rsidR="003174FA" w:rsidRDefault="002F0865">
            <w:pPr>
              <w:jc w:val="center"/>
              <w:rPr>
                <w:sz w:val="19"/>
                <w:szCs w:val="19"/>
              </w:rPr>
            </w:pPr>
            <w:r>
              <w:rPr>
                <w:sz w:val="19"/>
                <w:szCs w:val="19"/>
              </w:rPr>
              <w:t>İsmail Yanık</w:t>
            </w:r>
          </w:p>
        </w:tc>
        <w:tc>
          <w:tcPr>
            <w:tcW w:w="1080" w:type="dxa"/>
          </w:tcPr>
          <w:p w:rsidR="003174FA" w:rsidRDefault="002F0865">
            <w:pPr>
              <w:jc w:val="center"/>
              <w:rPr>
                <w:sz w:val="19"/>
                <w:szCs w:val="19"/>
              </w:rPr>
            </w:pPr>
            <w:r>
              <w:rPr>
                <w:sz w:val="19"/>
                <w:szCs w:val="19"/>
              </w:rPr>
              <w:t>Varol Civil</w:t>
            </w:r>
          </w:p>
        </w:tc>
        <w:tc>
          <w:tcPr>
            <w:tcW w:w="1980" w:type="dxa"/>
          </w:tcPr>
          <w:p w:rsidR="003174FA" w:rsidRDefault="002F0865">
            <w:pPr>
              <w:ind w:left="-108"/>
              <w:jc w:val="center"/>
              <w:rPr>
                <w:sz w:val="19"/>
                <w:szCs w:val="19"/>
              </w:rPr>
            </w:pPr>
            <w:r>
              <w:rPr>
                <w:sz w:val="19"/>
                <w:szCs w:val="19"/>
              </w:rPr>
              <w:t>E. Sevinç Özşen</w:t>
            </w:r>
          </w:p>
        </w:tc>
        <w:tc>
          <w:tcPr>
            <w:tcW w:w="1980" w:type="dxa"/>
          </w:tcPr>
          <w:p w:rsidR="003174FA" w:rsidRDefault="002F0865">
            <w:pPr>
              <w:ind w:left="-108" w:right="-9"/>
              <w:jc w:val="center"/>
              <w:rPr>
                <w:sz w:val="19"/>
                <w:szCs w:val="19"/>
              </w:rPr>
            </w:pPr>
            <w:r>
              <w:rPr>
                <w:sz w:val="19"/>
                <w:szCs w:val="19"/>
              </w:rPr>
              <w:t>B. Ilgaz Doğan</w:t>
            </w:r>
          </w:p>
        </w:tc>
      </w:tr>
      <w:tr w:rsidR="003174FA">
        <w:tc>
          <w:tcPr>
            <w:tcW w:w="1440" w:type="dxa"/>
          </w:tcPr>
          <w:p w:rsidR="003174FA" w:rsidRDefault="002F0865">
            <w:pPr>
              <w:jc w:val="center"/>
              <w:rPr>
                <w:sz w:val="19"/>
                <w:szCs w:val="19"/>
              </w:rPr>
            </w:pPr>
            <w:r>
              <w:rPr>
                <w:sz w:val="19"/>
                <w:szCs w:val="19"/>
              </w:rPr>
              <w:t>President of the Board of Directors</w:t>
            </w:r>
          </w:p>
        </w:tc>
        <w:tc>
          <w:tcPr>
            <w:tcW w:w="1980" w:type="dxa"/>
          </w:tcPr>
          <w:p w:rsidR="003174FA" w:rsidRDefault="002F0865">
            <w:pPr>
              <w:ind w:left="-108" w:right="-108"/>
              <w:jc w:val="center"/>
              <w:rPr>
                <w:sz w:val="19"/>
                <w:szCs w:val="19"/>
              </w:rPr>
            </w:pPr>
            <w:r>
              <w:rPr>
                <w:sz w:val="19"/>
                <w:szCs w:val="19"/>
              </w:rPr>
              <w:t xml:space="preserve">Head of </w:t>
            </w:r>
            <w:r>
              <w:rPr>
                <w:sz w:val="19"/>
                <w:szCs w:val="19"/>
              </w:rPr>
              <w:t>Audit   Commitee</w:t>
            </w:r>
          </w:p>
        </w:tc>
        <w:tc>
          <w:tcPr>
            <w:tcW w:w="1620" w:type="dxa"/>
          </w:tcPr>
          <w:p w:rsidR="003174FA" w:rsidRDefault="002F0865">
            <w:pPr>
              <w:jc w:val="center"/>
              <w:rPr>
                <w:sz w:val="19"/>
                <w:szCs w:val="19"/>
              </w:rPr>
            </w:pPr>
            <w:r>
              <w:rPr>
                <w:sz w:val="19"/>
                <w:szCs w:val="19"/>
              </w:rPr>
              <w:t>Vice Chairman of the Audit Commitee</w:t>
            </w:r>
          </w:p>
        </w:tc>
        <w:tc>
          <w:tcPr>
            <w:tcW w:w="1080" w:type="dxa"/>
          </w:tcPr>
          <w:p w:rsidR="003174FA" w:rsidRDefault="002F0865">
            <w:pPr>
              <w:jc w:val="center"/>
              <w:rPr>
                <w:sz w:val="19"/>
                <w:szCs w:val="19"/>
              </w:rPr>
            </w:pPr>
            <w:r>
              <w:rPr>
                <w:sz w:val="19"/>
                <w:szCs w:val="19"/>
              </w:rPr>
              <w:t>General Manager</w:t>
            </w:r>
          </w:p>
          <w:p w:rsidR="003174FA" w:rsidRDefault="003174FA">
            <w:pPr>
              <w:jc w:val="center"/>
              <w:rPr>
                <w:sz w:val="19"/>
                <w:szCs w:val="19"/>
              </w:rPr>
            </w:pPr>
          </w:p>
        </w:tc>
        <w:tc>
          <w:tcPr>
            <w:tcW w:w="1980" w:type="dxa"/>
          </w:tcPr>
          <w:p w:rsidR="003174FA" w:rsidRDefault="002F0865">
            <w:pPr>
              <w:ind w:left="-108"/>
              <w:jc w:val="center"/>
              <w:rPr>
                <w:sz w:val="19"/>
                <w:szCs w:val="19"/>
              </w:rPr>
            </w:pPr>
            <w:r>
              <w:rPr>
                <w:sz w:val="19"/>
                <w:szCs w:val="19"/>
              </w:rPr>
              <w:t xml:space="preserve">Assistant General Manager Responsible of Financial Reporting </w:t>
            </w:r>
          </w:p>
        </w:tc>
        <w:tc>
          <w:tcPr>
            <w:tcW w:w="1980" w:type="dxa"/>
          </w:tcPr>
          <w:p w:rsidR="003174FA" w:rsidRDefault="002F0865">
            <w:pPr>
              <w:ind w:left="-108" w:right="-9"/>
              <w:jc w:val="center"/>
              <w:rPr>
                <w:sz w:val="19"/>
                <w:szCs w:val="19"/>
              </w:rPr>
            </w:pPr>
            <w:r>
              <w:rPr>
                <w:sz w:val="19"/>
                <w:szCs w:val="19"/>
              </w:rPr>
              <w:t>Manager Responsible of Financial Reporting</w:t>
            </w:r>
          </w:p>
        </w:tc>
      </w:tr>
    </w:tbl>
    <w:p w:rsidR="003174FA" w:rsidRDefault="003174FA">
      <w:pPr>
        <w:pStyle w:val="Title"/>
        <w:jc w:val="left"/>
        <w:rPr>
          <w:rFonts w:ascii="Times New Roman" w:hAnsi="Times New Roman" w:cs="Times New Roman"/>
          <w:sz w:val="20"/>
          <w:u w:val="single"/>
          <w:lang w:val="en-US"/>
        </w:rPr>
      </w:pPr>
    </w:p>
    <w:p w:rsidR="003174FA" w:rsidRDefault="003174FA">
      <w:pPr>
        <w:pStyle w:val="Title"/>
        <w:jc w:val="left"/>
        <w:rPr>
          <w:rFonts w:ascii="Times New Roman" w:hAnsi="Times New Roman" w:cs="Times New Roman"/>
          <w:sz w:val="20"/>
          <w:u w:val="single"/>
          <w:lang w:val="en-US"/>
        </w:rPr>
      </w:pPr>
    </w:p>
    <w:p w:rsidR="003174FA" w:rsidRDefault="002F0865">
      <w:r>
        <w:t xml:space="preserve">Information related to responsible personnel for the questions can be raised </w:t>
      </w:r>
      <w:r>
        <w:t>about financial statements:</w:t>
      </w:r>
    </w:p>
    <w:p w:rsidR="003174FA" w:rsidRDefault="003174FA">
      <w:pPr>
        <w:pStyle w:val="BodyText2"/>
        <w:rPr>
          <w:rFonts w:ascii="Times New Roman" w:hAnsi="Times New Roman" w:cs="Times New Roman"/>
          <w:szCs w:val="20"/>
          <w:lang w:val="en-US"/>
        </w:rPr>
      </w:pPr>
    </w:p>
    <w:p w:rsidR="003174FA" w:rsidRDefault="002F0865">
      <w:pPr>
        <w:pStyle w:val="BodyText2"/>
        <w:rPr>
          <w:rFonts w:ascii="Times New Roman" w:hAnsi="Times New Roman" w:cs="Times New Roman"/>
          <w:bCs/>
          <w:szCs w:val="20"/>
          <w:lang w:val="en-US"/>
        </w:rPr>
      </w:pPr>
      <w:r>
        <w:rPr>
          <w:rFonts w:ascii="Times New Roman" w:hAnsi="Times New Roman" w:cs="Times New Roman"/>
          <w:bCs/>
          <w:szCs w:val="20"/>
          <w:lang w:val="en-US"/>
        </w:rPr>
        <w:t>Name-Surname / Title: Çiğdem Başaran / Investor Relations Director</w:t>
      </w:r>
    </w:p>
    <w:p w:rsidR="003174FA" w:rsidRDefault="003174FA">
      <w:pPr>
        <w:pStyle w:val="BodyText2"/>
        <w:rPr>
          <w:rFonts w:ascii="Times New Roman" w:hAnsi="Times New Roman" w:cs="Times New Roman"/>
          <w:bCs/>
          <w:sz w:val="14"/>
          <w:szCs w:val="20"/>
          <w:lang w:val="en-US"/>
        </w:rPr>
      </w:pPr>
    </w:p>
    <w:p w:rsidR="003174FA" w:rsidRDefault="002F0865">
      <w:pPr>
        <w:pStyle w:val="BodyText2"/>
        <w:tabs>
          <w:tab w:val="left" w:pos="1800"/>
        </w:tabs>
        <w:rPr>
          <w:rFonts w:ascii="Times New Roman" w:hAnsi="Times New Roman" w:cs="Times New Roman"/>
          <w:bCs/>
          <w:szCs w:val="20"/>
          <w:lang w:val="en-US"/>
        </w:rPr>
      </w:pPr>
      <w:r>
        <w:rPr>
          <w:rFonts w:ascii="Times New Roman" w:hAnsi="Times New Roman" w:cs="Times New Roman"/>
          <w:bCs/>
          <w:szCs w:val="20"/>
          <w:lang w:val="en-US"/>
        </w:rPr>
        <w:t>Telephone Number:</w:t>
      </w:r>
      <w:r>
        <w:rPr>
          <w:rFonts w:ascii="Times New Roman" w:hAnsi="Times New Roman" w:cs="Times New Roman"/>
          <w:bCs/>
          <w:szCs w:val="20"/>
          <w:lang w:val="en-US"/>
        </w:rPr>
        <w:tab/>
        <w:t>(0212) 251 21 21</w:t>
      </w:r>
    </w:p>
    <w:p w:rsidR="003174FA" w:rsidRDefault="002F0865">
      <w:pPr>
        <w:pStyle w:val="BodyText2"/>
        <w:tabs>
          <w:tab w:val="clear" w:pos="720"/>
          <w:tab w:val="left" w:pos="540"/>
          <w:tab w:val="left" w:pos="1800"/>
        </w:tabs>
        <w:rPr>
          <w:rFonts w:ascii="Times New Roman" w:hAnsi="Times New Roman" w:cs="Times New Roman"/>
          <w:bCs/>
          <w:szCs w:val="20"/>
          <w:lang w:val="en-US"/>
        </w:rPr>
      </w:pPr>
      <w:r>
        <w:rPr>
          <w:rFonts w:ascii="Times New Roman" w:hAnsi="Times New Roman" w:cs="Times New Roman"/>
          <w:bCs/>
          <w:szCs w:val="20"/>
          <w:lang w:val="en-US"/>
        </w:rPr>
        <w:t>Fax Number:</w:t>
      </w:r>
      <w:r>
        <w:rPr>
          <w:rFonts w:ascii="Times New Roman" w:hAnsi="Times New Roman" w:cs="Times New Roman"/>
          <w:bCs/>
          <w:szCs w:val="20"/>
          <w:lang w:val="en-US"/>
        </w:rPr>
        <w:tab/>
        <w:t>(0212) 249 65 68</w:t>
      </w:r>
    </w:p>
    <w:p w:rsidR="003174FA" w:rsidRDefault="003174FA"/>
    <w:p w:rsidR="003174FA" w:rsidRDefault="003174FA">
      <w:pPr>
        <w:sectPr w:rsidR="003174FA">
          <w:pgSz w:w="11906" w:h="16838" w:code="9"/>
          <w:pgMar w:top="1418" w:right="1418" w:bottom="1701" w:left="1440" w:header="708" w:footer="1338" w:gutter="0"/>
          <w:cols w:space="708"/>
          <w:docGrid w:linePitch="360"/>
        </w:sectPr>
      </w:pPr>
    </w:p>
    <w:p w:rsidR="003174FA" w:rsidRDefault="002F0865">
      <w:pPr>
        <w:pStyle w:val="Title"/>
        <w:rPr>
          <w:rFonts w:ascii="Times New Roman" w:hAnsi="Times New Roman" w:cs="Times New Roman"/>
          <w:sz w:val="13"/>
          <w:szCs w:val="13"/>
          <w:u w:val="single"/>
          <w:lang w:val="en-US"/>
        </w:rPr>
      </w:pPr>
      <w:r>
        <w:rPr>
          <w:rFonts w:ascii="Times New Roman" w:hAnsi="Times New Roman" w:cs="Times New Roman"/>
          <w:sz w:val="13"/>
          <w:szCs w:val="13"/>
          <w:u w:val="single"/>
          <w:lang w:val="en-US"/>
        </w:rPr>
        <w:t>INDEX</w:t>
      </w:r>
    </w:p>
    <w:p w:rsidR="003174FA" w:rsidRDefault="002F0865">
      <w:pPr>
        <w:pStyle w:val="Title"/>
        <w:tabs>
          <w:tab w:val="clear" w:pos="4395"/>
          <w:tab w:val="right" w:pos="9000"/>
        </w:tabs>
        <w:ind w:right="48"/>
        <w:jc w:val="left"/>
        <w:rPr>
          <w:rFonts w:ascii="Times New Roman" w:hAnsi="Times New Roman" w:cs="Times New Roman"/>
          <w:sz w:val="13"/>
          <w:szCs w:val="13"/>
          <w:lang w:val="en-US"/>
        </w:rPr>
      </w:pPr>
      <w:r>
        <w:rPr>
          <w:rFonts w:ascii="Times New Roman" w:hAnsi="Times New Roman" w:cs="Times New Roman"/>
          <w:sz w:val="13"/>
          <w:szCs w:val="13"/>
          <w:lang w:val="en-US"/>
        </w:rPr>
        <w:tab/>
        <w:t>Page Number</w:t>
      </w:r>
    </w:p>
    <w:p w:rsidR="003174FA" w:rsidRDefault="002F0865">
      <w:pPr>
        <w:pStyle w:val="Title"/>
        <w:tabs>
          <w:tab w:val="clear" w:pos="4395"/>
          <w:tab w:val="right" w:pos="9000"/>
        </w:tabs>
        <w:ind w:right="48"/>
        <w:rPr>
          <w:rFonts w:ascii="Times New Roman" w:hAnsi="Times New Roman" w:cs="Times New Roman"/>
          <w:sz w:val="13"/>
          <w:szCs w:val="13"/>
          <w:lang w:val="en-US"/>
        </w:rPr>
      </w:pPr>
      <w:r>
        <w:rPr>
          <w:rFonts w:ascii="Times New Roman" w:hAnsi="Times New Roman" w:cs="Times New Roman"/>
          <w:sz w:val="13"/>
          <w:szCs w:val="13"/>
          <w:lang w:val="en-US"/>
        </w:rPr>
        <w:t>SECTION ONE</w:t>
      </w:r>
    </w:p>
    <w:p w:rsidR="003174FA" w:rsidRDefault="002F0865">
      <w:pPr>
        <w:ind w:right="48"/>
        <w:jc w:val="center"/>
        <w:rPr>
          <w:sz w:val="13"/>
          <w:szCs w:val="13"/>
        </w:rPr>
      </w:pPr>
      <w:r>
        <w:rPr>
          <w:sz w:val="13"/>
          <w:szCs w:val="13"/>
        </w:rPr>
        <w:t>General Information</w:t>
      </w:r>
    </w:p>
    <w:p w:rsidR="003174FA" w:rsidRDefault="003174FA">
      <w:pPr>
        <w:ind w:right="48"/>
        <w:jc w:val="center"/>
        <w:rPr>
          <w:sz w:val="13"/>
          <w:szCs w:val="13"/>
        </w:rPr>
      </w:pPr>
    </w:p>
    <w:p w:rsidR="003174FA" w:rsidRDefault="002F0865">
      <w:pPr>
        <w:tabs>
          <w:tab w:val="right" w:pos="360"/>
          <w:tab w:val="right" w:pos="9000"/>
        </w:tabs>
        <w:ind w:left="540" w:right="48" w:hanging="540"/>
        <w:rPr>
          <w:sz w:val="13"/>
          <w:szCs w:val="13"/>
        </w:rPr>
      </w:pPr>
      <w:r>
        <w:rPr>
          <w:sz w:val="13"/>
          <w:szCs w:val="13"/>
        </w:rPr>
        <w:tab/>
        <w:t>I.</w:t>
      </w:r>
      <w:r>
        <w:rPr>
          <w:sz w:val="13"/>
          <w:szCs w:val="13"/>
        </w:rPr>
        <w:tab/>
        <w:t xml:space="preserve">Bank’s </w:t>
      </w:r>
      <w:r>
        <w:rPr>
          <w:sz w:val="13"/>
          <w:szCs w:val="13"/>
        </w:rPr>
        <w:t>Incorporation Date, Beginning Statue, Changes in the Existing Statue</w:t>
      </w:r>
      <w:r>
        <w:rPr>
          <w:sz w:val="13"/>
          <w:szCs w:val="13"/>
        </w:rPr>
        <w:tab/>
        <w:t>1</w:t>
      </w:r>
    </w:p>
    <w:p w:rsidR="003174FA" w:rsidRDefault="002F0865">
      <w:pPr>
        <w:tabs>
          <w:tab w:val="right" w:pos="360"/>
          <w:tab w:val="right" w:pos="9000"/>
        </w:tabs>
        <w:ind w:left="540" w:right="48" w:hanging="540"/>
        <w:rPr>
          <w:sz w:val="13"/>
          <w:szCs w:val="13"/>
        </w:rPr>
      </w:pPr>
      <w:r>
        <w:rPr>
          <w:sz w:val="13"/>
          <w:szCs w:val="13"/>
        </w:rPr>
        <w:t xml:space="preserve"> </w:t>
      </w:r>
      <w:r>
        <w:rPr>
          <w:sz w:val="13"/>
          <w:szCs w:val="13"/>
        </w:rPr>
        <w:tab/>
        <w:t>II.</w:t>
      </w:r>
      <w:r>
        <w:rPr>
          <w:sz w:val="13"/>
          <w:szCs w:val="13"/>
        </w:rPr>
        <w:tab/>
      </w:r>
      <w:r>
        <w:rPr>
          <w:sz w:val="13"/>
          <w:szCs w:val="13"/>
        </w:rPr>
        <w:t xml:space="preserve">Explanations Regarding Bank’s Shareholding Structure, Shareholders Holding Directly or Indirectly, Collectively or Individually, the Managing and Controlling Power and Changes in Current Year, if any and Explanations on the Controlling Group of the Bank </w:t>
      </w:r>
      <w:r>
        <w:rPr>
          <w:sz w:val="13"/>
          <w:szCs w:val="13"/>
        </w:rPr>
        <w:tab/>
        <w:t>1</w:t>
      </w:r>
    </w:p>
    <w:p w:rsidR="003174FA" w:rsidRDefault="002F0865">
      <w:pPr>
        <w:tabs>
          <w:tab w:val="right" w:pos="360"/>
          <w:tab w:val="right" w:pos="9000"/>
        </w:tabs>
        <w:ind w:left="540" w:right="48" w:hanging="540"/>
        <w:rPr>
          <w:sz w:val="13"/>
          <w:szCs w:val="13"/>
        </w:rPr>
      </w:pPr>
      <w:r>
        <w:rPr>
          <w:sz w:val="13"/>
          <w:szCs w:val="13"/>
        </w:rPr>
        <w:tab/>
        <w:t>III.</w:t>
      </w:r>
      <w:r>
        <w:rPr>
          <w:sz w:val="13"/>
          <w:szCs w:val="13"/>
        </w:rPr>
        <w:tab/>
      </w:r>
      <w:r>
        <w:rPr>
          <w:rFonts w:eastAsia="Arial Unicode MS"/>
          <w:sz w:val="14"/>
          <w:szCs w:val="14"/>
        </w:rPr>
        <w:t>Explanations Regarding the Chairman and the Members of Board of Directors, Audit Committee, General Manager and Assistants and Their Shares in the Parent Bank</w:t>
      </w:r>
      <w:r>
        <w:rPr>
          <w:sz w:val="13"/>
          <w:szCs w:val="13"/>
        </w:rPr>
        <w:tab/>
        <w:t>2</w:t>
      </w:r>
    </w:p>
    <w:p w:rsidR="003174FA" w:rsidRDefault="002F0865">
      <w:pPr>
        <w:tabs>
          <w:tab w:val="right" w:pos="360"/>
          <w:tab w:val="right" w:pos="9000"/>
        </w:tabs>
        <w:ind w:left="540" w:right="48" w:hanging="540"/>
        <w:rPr>
          <w:sz w:val="13"/>
          <w:szCs w:val="13"/>
        </w:rPr>
      </w:pPr>
      <w:r>
        <w:rPr>
          <w:sz w:val="13"/>
          <w:szCs w:val="13"/>
        </w:rPr>
        <w:tab/>
        <w:t>IV.</w:t>
      </w:r>
      <w:r>
        <w:rPr>
          <w:sz w:val="13"/>
          <w:szCs w:val="13"/>
        </w:rPr>
        <w:tab/>
        <w:t xml:space="preserve">Information about the persons and institutions that have qualified shares </w:t>
      </w:r>
      <w:r>
        <w:rPr>
          <w:sz w:val="13"/>
          <w:szCs w:val="13"/>
        </w:rPr>
        <w:tab/>
        <w:t>2</w:t>
      </w:r>
    </w:p>
    <w:p w:rsidR="003174FA" w:rsidRDefault="002F0865">
      <w:pPr>
        <w:tabs>
          <w:tab w:val="right" w:pos="360"/>
          <w:tab w:val="right" w:pos="9000"/>
        </w:tabs>
        <w:ind w:left="540" w:right="48" w:hanging="540"/>
        <w:rPr>
          <w:sz w:val="13"/>
          <w:szCs w:val="13"/>
        </w:rPr>
      </w:pPr>
      <w:r>
        <w:rPr>
          <w:sz w:val="13"/>
          <w:szCs w:val="13"/>
        </w:rPr>
        <w:tab/>
        <w:t>V.</w:t>
      </w:r>
      <w:r>
        <w:rPr>
          <w:sz w:val="13"/>
          <w:szCs w:val="13"/>
        </w:rPr>
        <w:tab/>
        <w:t>Su</w:t>
      </w:r>
      <w:r>
        <w:rPr>
          <w:sz w:val="13"/>
          <w:szCs w:val="13"/>
        </w:rPr>
        <w:t xml:space="preserve">mmary on the Bank’s Functions and Areas of Activity </w:t>
      </w:r>
      <w:r>
        <w:rPr>
          <w:sz w:val="13"/>
          <w:szCs w:val="13"/>
        </w:rPr>
        <w:tab/>
        <w:t>2</w:t>
      </w:r>
    </w:p>
    <w:p w:rsidR="003174FA" w:rsidRDefault="003174FA">
      <w:pPr>
        <w:tabs>
          <w:tab w:val="right" w:pos="360"/>
          <w:tab w:val="right" w:pos="9000"/>
        </w:tabs>
        <w:ind w:right="48"/>
        <w:rPr>
          <w:sz w:val="13"/>
          <w:szCs w:val="13"/>
        </w:rPr>
      </w:pPr>
    </w:p>
    <w:p w:rsidR="003174FA" w:rsidRDefault="002F0865">
      <w:pPr>
        <w:ind w:right="48"/>
        <w:jc w:val="center"/>
        <w:rPr>
          <w:b/>
          <w:bCs/>
          <w:sz w:val="13"/>
          <w:szCs w:val="13"/>
        </w:rPr>
      </w:pPr>
      <w:r>
        <w:rPr>
          <w:b/>
          <w:bCs/>
          <w:sz w:val="13"/>
          <w:szCs w:val="13"/>
        </w:rPr>
        <w:t>SECTION TWO</w:t>
      </w:r>
    </w:p>
    <w:p w:rsidR="003174FA" w:rsidRDefault="002F0865">
      <w:pPr>
        <w:ind w:right="48"/>
        <w:jc w:val="center"/>
        <w:rPr>
          <w:sz w:val="13"/>
          <w:szCs w:val="13"/>
        </w:rPr>
      </w:pPr>
      <w:r>
        <w:rPr>
          <w:sz w:val="13"/>
          <w:szCs w:val="13"/>
        </w:rPr>
        <w:t xml:space="preserve">Unconsolidated Financial Statements </w:t>
      </w:r>
    </w:p>
    <w:p w:rsidR="003174FA" w:rsidRDefault="003174FA">
      <w:pPr>
        <w:ind w:right="48"/>
        <w:rPr>
          <w:sz w:val="13"/>
          <w:szCs w:val="13"/>
        </w:rPr>
      </w:pPr>
    </w:p>
    <w:p w:rsidR="003174FA" w:rsidRDefault="002F0865">
      <w:pPr>
        <w:tabs>
          <w:tab w:val="right" w:pos="360"/>
          <w:tab w:val="right" w:pos="9000"/>
        </w:tabs>
        <w:ind w:left="540" w:right="48" w:hanging="540"/>
        <w:rPr>
          <w:sz w:val="13"/>
          <w:szCs w:val="13"/>
        </w:rPr>
      </w:pPr>
      <w:r>
        <w:rPr>
          <w:sz w:val="13"/>
          <w:szCs w:val="13"/>
        </w:rPr>
        <w:tab/>
      </w:r>
      <w:smartTag w:uri="urn:schemas-microsoft-com:office:smarttags" w:element="place">
        <w:r>
          <w:rPr>
            <w:sz w:val="13"/>
            <w:szCs w:val="13"/>
          </w:rPr>
          <w:t>I.</w:t>
        </w:r>
      </w:smartTag>
      <w:r>
        <w:rPr>
          <w:sz w:val="13"/>
          <w:szCs w:val="13"/>
        </w:rPr>
        <w:tab/>
        <w:t>Balance Sheets</w:t>
      </w:r>
      <w:r>
        <w:rPr>
          <w:sz w:val="13"/>
          <w:szCs w:val="13"/>
        </w:rPr>
        <w:tab/>
        <w:t>3</w:t>
      </w:r>
    </w:p>
    <w:p w:rsidR="003174FA" w:rsidRDefault="002F0865">
      <w:pPr>
        <w:tabs>
          <w:tab w:val="right" w:pos="360"/>
          <w:tab w:val="right" w:pos="9000"/>
        </w:tabs>
        <w:ind w:left="540" w:right="48" w:hanging="540"/>
        <w:rPr>
          <w:sz w:val="13"/>
          <w:szCs w:val="13"/>
        </w:rPr>
      </w:pPr>
      <w:r>
        <w:rPr>
          <w:sz w:val="13"/>
          <w:szCs w:val="13"/>
        </w:rPr>
        <w:tab/>
        <w:t>II.</w:t>
      </w:r>
      <w:r>
        <w:rPr>
          <w:sz w:val="13"/>
          <w:szCs w:val="13"/>
        </w:rPr>
        <w:tab/>
        <w:t>Statement of Off Balance Sheet Contingencies and Commitments</w:t>
      </w:r>
      <w:r>
        <w:rPr>
          <w:sz w:val="13"/>
          <w:szCs w:val="13"/>
        </w:rPr>
        <w:tab/>
        <w:t>5</w:t>
      </w:r>
    </w:p>
    <w:p w:rsidR="003174FA" w:rsidRDefault="002F0865">
      <w:pPr>
        <w:tabs>
          <w:tab w:val="right" w:pos="360"/>
          <w:tab w:val="right" w:pos="9000"/>
        </w:tabs>
        <w:ind w:left="540" w:right="48" w:hanging="540"/>
        <w:rPr>
          <w:sz w:val="13"/>
          <w:szCs w:val="13"/>
        </w:rPr>
      </w:pPr>
      <w:r>
        <w:rPr>
          <w:sz w:val="13"/>
          <w:szCs w:val="13"/>
        </w:rPr>
        <w:tab/>
        <w:t>III.</w:t>
      </w:r>
      <w:r>
        <w:rPr>
          <w:sz w:val="13"/>
          <w:szCs w:val="13"/>
        </w:rPr>
        <w:tab/>
        <w:t>Statement of Income</w:t>
      </w:r>
      <w:r>
        <w:rPr>
          <w:sz w:val="13"/>
          <w:szCs w:val="13"/>
        </w:rPr>
        <w:tab/>
        <w:t>6</w:t>
      </w:r>
    </w:p>
    <w:p w:rsidR="003174FA" w:rsidRDefault="002F0865">
      <w:pPr>
        <w:tabs>
          <w:tab w:val="right" w:pos="360"/>
          <w:tab w:val="right" w:pos="9000"/>
        </w:tabs>
        <w:ind w:left="540" w:right="48" w:hanging="540"/>
        <w:rPr>
          <w:sz w:val="13"/>
          <w:szCs w:val="13"/>
        </w:rPr>
      </w:pPr>
      <w:r>
        <w:rPr>
          <w:sz w:val="13"/>
          <w:szCs w:val="13"/>
        </w:rPr>
        <w:tab/>
        <w:t>IV.</w:t>
      </w:r>
      <w:r>
        <w:rPr>
          <w:sz w:val="13"/>
          <w:szCs w:val="13"/>
        </w:rPr>
        <w:tab/>
        <w:t xml:space="preserve">Statement of Changes in </w:t>
      </w:r>
      <w:r>
        <w:rPr>
          <w:sz w:val="13"/>
          <w:szCs w:val="13"/>
        </w:rPr>
        <w:t>Shareholders’ Equity</w:t>
      </w:r>
      <w:r>
        <w:rPr>
          <w:sz w:val="13"/>
          <w:szCs w:val="13"/>
        </w:rPr>
        <w:tab/>
        <w:t>7</w:t>
      </w:r>
    </w:p>
    <w:p w:rsidR="003174FA" w:rsidRDefault="002F0865">
      <w:pPr>
        <w:tabs>
          <w:tab w:val="right" w:pos="360"/>
          <w:tab w:val="right" w:pos="9000"/>
        </w:tabs>
        <w:ind w:left="540" w:right="48" w:hanging="540"/>
        <w:rPr>
          <w:sz w:val="13"/>
          <w:szCs w:val="13"/>
        </w:rPr>
      </w:pPr>
      <w:r>
        <w:rPr>
          <w:sz w:val="13"/>
          <w:szCs w:val="13"/>
        </w:rPr>
        <w:tab/>
        <w:t>V.</w:t>
      </w:r>
      <w:r>
        <w:rPr>
          <w:sz w:val="13"/>
          <w:szCs w:val="13"/>
        </w:rPr>
        <w:tab/>
        <w:t>Statement of Cash Flow</w:t>
      </w:r>
      <w:r>
        <w:rPr>
          <w:sz w:val="13"/>
          <w:szCs w:val="13"/>
        </w:rPr>
        <w:tab/>
        <w:t>9</w:t>
      </w:r>
    </w:p>
    <w:p w:rsidR="003174FA" w:rsidRDefault="002F0865">
      <w:pPr>
        <w:pStyle w:val="Heading1"/>
        <w:ind w:right="48"/>
        <w:rPr>
          <w:sz w:val="13"/>
          <w:szCs w:val="13"/>
          <w:lang w:val="en-US"/>
        </w:rPr>
      </w:pPr>
      <w:r>
        <w:rPr>
          <w:sz w:val="13"/>
          <w:szCs w:val="13"/>
          <w:lang w:val="en-US"/>
        </w:rPr>
        <w:t>SECTION THREE</w:t>
      </w:r>
    </w:p>
    <w:p w:rsidR="003174FA" w:rsidRDefault="002F0865">
      <w:pPr>
        <w:ind w:right="48"/>
        <w:jc w:val="center"/>
        <w:rPr>
          <w:sz w:val="13"/>
          <w:szCs w:val="13"/>
        </w:rPr>
      </w:pPr>
      <w:r>
        <w:rPr>
          <w:sz w:val="13"/>
          <w:szCs w:val="13"/>
        </w:rPr>
        <w:t>Accounting Principles</w:t>
      </w:r>
    </w:p>
    <w:p w:rsidR="003174FA" w:rsidRDefault="003174FA">
      <w:pPr>
        <w:ind w:right="48"/>
        <w:rPr>
          <w:sz w:val="13"/>
          <w:szCs w:val="13"/>
        </w:rPr>
      </w:pPr>
    </w:p>
    <w:p w:rsidR="003174FA" w:rsidRDefault="002F0865">
      <w:pPr>
        <w:tabs>
          <w:tab w:val="right" w:pos="360"/>
          <w:tab w:val="right" w:pos="9000"/>
        </w:tabs>
        <w:ind w:left="540" w:right="48" w:hanging="540"/>
        <w:rPr>
          <w:sz w:val="13"/>
          <w:szCs w:val="13"/>
        </w:rPr>
      </w:pPr>
      <w:r>
        <w:rPr>
          <w:sz w:val="13"/>
          <w:szCs w:val="13"/>
        </w:rPr>
        <w:tab/>
        <w:t>I.</w:t>
      </w:r>
      <w:r>
        <w:rPr>
          <w:sz w:val="13"/>
          <w:szCs w:val="13"/>
        </w:rPr>
        <w:tab/>
        <w:t xml:space="preserve">Basis of Presentation </w:t>
      </w:r>
      <w:r>
        <w:rPr>
          <w:sz w:val="13"/>
          <w:szCs w:val="13"/>
        </w:rPr>
        <w:tab/>
        <w:t>10</w:t>
      </w:r>
    </w:p>
    <w:p w:rsidR="003174FA" w:rsidRDefault="002F0865">
      <w:pPr>
        <w:tabs>
          <w:tab w:val="right" w:pos="360"/>
          <w:tab w:val="right" w:pos="9000"/>
        </w:tabs>
        <w:ind w:left="540" w:right="48" w:hanging="540"/>
        <w:rPr>
          <w:sz w:val="13"/>
          <w:szCs w:val="13"/>
        </w:rPr>
      </w:pPr>
      <w:r>
        <w:rPr>
          <w:sz w:val="13"/>
          <w:szCs w:val="13"/>
        </w:rPr>
        <w:tab/>
        <w:t>II.</w:t>
      </w:r>
      <w:r>
        <w:rPr>
          <w:sz w:val="13"/>
          <w:szCs w:val="13"/>
        </w:rPr>
        <w:tab/>
        <w:t xml:space="preserve">Explanations on Usage Strategy of Financial Assets and Foreign Currency Transactions  </w:t>
      </w:r>
      <w:r>
        <w:rPr>
          <w:sz w:val="13"/>
          <w:szCs w:val="13"/>
        </w:rPr>
        <w:tab/>
        <w:t>10</w:t>
      </w:r>
    </w:p>
    <w:p w:rsidR="003174FA" w:rsidRDefault="002F0865">
      <w:pPr>
        <w:tabs>
          <w:tab w:val="right" w:pos="360"/>
          <w:tab w:val="right" w:pos="9000"/>
        </w:tabs>
        <w:ind w:left="540" w:right="48" w:hanging="540"/>
        <w:rPr>
          <w:sz w:val="13"/>
          <w:szCs w:val="13"/>
        </w:rPr>
      </w:pPr>
      <w:r>
        <w:rPr>
          <w:sz w:val="13"/>
          <w:szCs w:val="13"/>
        </w:rPr>
        <w:tab/>
        <w:t>III.</w:t>
      </w:r>
      <w:r>
        <w:rPr>
          <w:sz w:val="13"/>
          <w:szCs w:val="13"/>
        </w:rPr>
        <w:tab/>
        <w:t>Explanations on Forward and Option C</w:t>
      </w:r>
      <w:r>
        <w:rPr>
          <w:sz w:val="13"/>
          <w:szCs w:val="13"/>
        </w:rPr>
        <w:t>ontracts and Derivative Instruments</w:t>
      </w:r>
      <w:r>
        <w:rPr>
          <w:sz w:val="13"/>
          <w:szCs w:val="13"/>
        </w:rPr>
        <w:tab/>
        <w:t>11</w:t>
      </w:r>
    </w:p>
    <w:p w:rsidR="003174FA" w:rsidRDefault="002F0865">
      <w:pPr>
        <w:tabs>
          <w:tab w:val="right" w:pos="360"/>
          <w:tab w:val="right" w:pos="9000"/>
        </w:tabs>
        <w:ind w:left="540" w:right="48" w:hanging="540"/>
        <w:rPr>
          <w:sz w:val="13"/>
          <w:szCs w:val="13"/>
        </w:rPr>
      </w:pPr>
      <w:r>
        <w:rPr>
          <w:sz w:val="13"/>
          <w:szCs w:val="13"/>
        </w:rPr>
        <w:tab/>
        <w:t>IV.</w:t>
      </w:r>
      <w:r>
        <w:rPr>
          <w:sz w:val="13"/>
          <w:szCs w:val="13"/>
        </w:rPr>
        <w:tab/>
        <w:t xml:space="preserve">Interest Income and Expenses </w:t>
      </w:r>
      <w:r>
        <w:rPr>
          <w:sz w:val="13"/>
          <w:szCs w:val="13"/>
        </w:rPr>
        <w:tab/>
        <w:t>11</w:t>
      </w:r>
    </w:p>
    <w:p w:rsidR="003174FA" w:rsidRDefault="002F0865">
      <w:pPr>
        <w:tabs>
          <w:tab w:val="right" w:pos="360"/>
          <w:tab w:val="right" w:pos="9000"/>
        </w:tabs>
        <w:ind w:left="540" w:right="48" w:hanging="540"/>
        <w:rPr>
          <w:sz w:val="13"/>
          <w:szCs w:val="13"/>
        </w:rPr>
      </w:pPr>
      <w:r>
        <w:rPr>
          <w:sz w:val="13"/>
          <w:szCs w:val="13"/>
        </w:rPr>
        <w:tab/>
        <w:t>V.</w:t>
      </w:r>
      <w:r>
        <w:rPr>
          <w:sz w:val="13"/>
          <w:szCs w:val="13"/>
        </w:rPr>
        <w:tab/>
        <w:t xml:space="preserve">Fees and Commission Income and Expenses </w:t>
      </w:r>
      <w:r>
        <w:rPr>
          <w:sz w:val="13"/>
          <w:szCs w:val="13"/>
        </w:rPr>
        <w:tab/>
        <w:t>12</w:t>
      </w:r>
    </w:p>
    <w:p w:rsidR="003174FA" w:rsidRDefault="002F0865">
      <w:pPr>
        <w:tabs>
          <w:tab w:val="right" w:pos="360"/>
          <w:tab w:val="right" w:pos="9000"/>
        </w:tabs>
        <w:ind w:left="540" w:right="48" w:hanging="540"/>
        <w:rPr>
          <w:sz w:val="13"/>
          <w:szCs w:val="13"/>
        </w:rPr>
      </w:pPr>
      <w:r>
        <w:rPr>
          <w:sz w:val="13"/>
          <w:szCs w:val="13"/>
        </w:rPr>
        <w:tab/>
        <w:t>VI.</w:t>
      </w:r>
      <w:r>
        <w:rPr>
          <w:sz w:val="13"/>
          <w:szCs w:val="13"/>
        </w:rPr>
        <w:tab/>
        <w:t xml:space="preserve">Explanations and Disclosures on Financial Assets </w:t>
      </w:r>
      <w:r>
        <w:rPr>
          <w:sz w:val="13"/>
          <w:szCs w:val="13"/>
        </w:rPr>
        <w:tab/>
        <w:t>12</w:t>
      </w:r>
    </w:p>
    <w:p w:rsidR="003174FA" w:rsidRDefault="002F0865">
      <w:pPr>
        <w:tabs>
          <w:tab w:val="right" w:pos="360"/>
          <w:tab w:val="right" w:pos="9000"/>
        </w:tabs>
        <w:ind w:left="540" w:right="48" w:hanging="540"/>
        <w:rPr>
          <w:sz w:val="13"/>
          <w:szCs w:val="13"/>
        </w:rPr>
      </w:pPr>
      <w:r>
        <w:rPr>
          <w:sz w:val="13"/>
          <w:szCs w:val="13"/>
        </w:rPr>
        <w:tab/>
        <w:t>VII.</w:t>
      </w:r>
      <w:r>
        <w:rPr>
          <w:sz w:val="13"/>
          <w:szCs w:val="13"/>
        </w:rPr>
        <w:tab/>
        <w:t>Explanations on Impairment on Financial Assets</w:t>
      </w:r>
      <w:r>
        <w:rPr>
          <w:sz w:val="13"/>
          <w:szCs w:val="13"/>
        </w:rPr>
        <w:tab/>
        <w:t>14</w:t>
      </w:r>
    </w:p>
    <w:p w:rsidR="003174FA" w:rsidRDefault="002F0865">
      <w:pPr>
        <w:tabs>
          <w:tab w:val="right" w:pos="360"/>
          <w:tab w:val="right" w:pos="9000"/>
        </w:tabs>
        <w:ind w:left="540" w:right="48" w:hanging="540"/>
        <w:rPr>
          <w:sz w:val="13"/>
          <w:szCs w:val="13"/>
        </w:rPr>
      </w:pPr>
      <w:r>
        <w:rPr>
          <w:sz w:val="13"/>
          <w:szCs w:val="13"/>
        </w:rPr>
        <w:tab/>
        <w:t>VIII.</w:t>
      </w:r>
      <w:r>
        <w:rPr>
          <w:sz w:val="13"/>
          <w:szCs w:val="13"/>
        </w:rPr>
        <w:tab/>
        <w:t>Offsetting</w:t>
      </w:r>
      <w:r>
        <w:rPr>
          <w:sz w:val="13"/>
          <w:szCs w:val="13"/>
        </w:rPr>
        <w:t xml:space="preserve"> of Financial Assets and Liabilities</w:t>
      </w:r>
      <w:r>
        <w:rPr>
          <w:sz w:val="13"/>
          <w:szCs w:val="13"/>
        </w:rPr>
        <w:tab/>
        <w:t>14</w:t>
      </w:r>
    </w:p>
    <w:p w:rsidR="003174FA" w:rsidRDefault="002F0865">
      <w:pPr>
        <w:tabs>
          <w:tab w:val="right" w:pos="360"/>
          <w:tab w:val="right" w:pos="9000"/>
        </w:tabs>
        <w:ind w:left="540" w:right="48" w:hanging="540"/>
        <w:rPr>
          <w:sz w:val="13"/>
          <w:szCs w:val="13"/>
        </w:rPr>
      </w:pPr>
      <w:r>
        <w:rPr>
          <w:sz w:val="13"/>
          <w:szCs w:val="13"/>
        </w:rPr>
        <w:tab/>
        <w:t>IX.</w:t>
      </w:r>
      <w:r>
        <w:rPr>
          <w:sz w:val="13"/>
          <w:szCs w:val="13"/>
        </w:rPr>
        <w:tab/>
        <w:t xml:space="preserve">Explanations on Sales and Repurchase Agreements and Lending of Securities </w:t>
      </w:r>
      <w:r>
        <w:rPr>
          <w:sz w:val="13"/>
          <w:szCs w:val="13"/>
        </w:rPr>
        <w:tab/>
        <w:t>15</w:t>
      </w:r>
    </w:p>
    <w:p w:rsidR="003174FA" w:rsidRDefault="002F0865">
      <w:pPr>
        <w:tabs>
          <w:tab w:val="right" w:pos="360"/>
          <w:tab w:val="right" w:pos="9000"/>
        </w:tabs>
        <w:ind w:left="540" w:right="48" w:hanging="540"/>
        <w:rPr>
          <w:sz w:val="13"/>
          <w:szCs w:val="13"/>
        </w:rPr>
      </w:pPr>
      <w:r>
        <w:rPr>
          <w:sz w:val="13"/>
          <w:szCs w:val="13"/>
        </w:rPr>
        <w:tab/>
        <w:t>X.</w:t>
      </w:r>
      <w:r>
        <w:rPr>
          <w:sz w:val="13"/>
          <w:szCs w:val="13"/>
        </w:rPr>
        <w:tab/>
        <w:t>Explanations on Assets Held For Selling Purposes and Stopped Operations</w:t>
      </w:r>
      <w:r>
        <w:rPr>
          <w:sz w:val="13"/>
          <w:szCs w:val="13"/>
        </w:rPr>
        <w:tab/>
        <w:t>15</w:t>
      </w:r>
    </w:p>
    <w:p w:rsidR="003174FA" w:rsidRDefault="002F0865">
      <w:pPr>
        <w:tabs>
          <w:tab w:val="right" w:pos="360"/>
          <w:tab w:val="right" w:pos="9000"/>
        </w:tabs>
        <w:ind w:left="540" w:right="48" w:hanging="540"/>
        <w:rPr>
          <w:sz w:val="13"/>
          <w:szCs w:val="13"/>
        </w:rPr>
      </w:pPr>
      <w:r>
        <w:rPr>
          <w:sz w:val="13"/>
          <w:szCs w:val="13"/>
        </w:rPr>
        <w:tab/>
        <w:t xml:space="preserve"> XI.</w:t>
      </w:r>
      <w:r>
        <w:rPr>
          <w:sz w:val="13"/>
          <w:szCs w:val="13"/>
        </w:rPr>
        <w:tab/>
        <w:t>Explanations on Goodwill and Other Intangible As</w:t>
      </w:r>
      <w:r>
        <w:rPr>
          <w:sz w:val="13"/>
          <w:szCs w:val="13"/>
        </w:rPr>
        <w:t>sets</w:t>
      </w:r>
      <w:r>
        <w:rPr>
          <w:sz w:val="13"/>
          <w:szCs w:val="13"/>
        </w:rPr>
        <w:tab/>
        <w:t>15</w:t>
      </w:r>
    </w:p>
    <w:p w:rsidR="003174FA" w:rsidRDefault="002F0865">
      <w:pPr>
        <w:tabs>
          <w:tab w:val="right" w:pos="360"/>
          <w:tab w:val="right" w:pos="9000"/>
        </w:tabs>
        <w:ind w:left="540" w:right="48" w:hanging="540"/>
        <w:rPr>
          <w:sz w:val="13"/>
          <w:szCs w:val="13"/>
        </w:rPr>
      </w:pPr>
      <w:r>
        <w:rPr>
          <w:sz w:val="13"/>
          <w:szCs w:val="13"/>
        </w:rPr>
        <w:tab/>
        <w:t xml:space="preserve"> XII.</w:t>
      </w:r>
      <w:r>
        <w:rPr>
          <w:sz w:val="13"/>
          <w:szCs w:val="13"/>
        </w:rPr>
        <w:tab/>
        <w:t>Explanations on Tangible Fixed Assets</w:t>
      </w:r>
      <w:r>
        <w:rPr>
          <w:sz w:val="13"/>
          <w:szCs w:val="13"/>
        </w:rPr>
        <w:tab/>
        <w:t>16</w:t>
      </w:r>
    </w:p>
    <w:p w:rsidR="003174FA" w:rsidRDefault="002F0865">
      <w:pPr>
        <w:tabs>
          <w:tab w:val="right" w:pos="360"/>
          <w:tab w:val="right" w:pos="9000"/>
        </w:tabs>
        <w:ind w:left="540" w:right="48" w:hanging="540"/>
        <w:rPr>
          <w:sz w:val="13"/>
          <w:szCs w:val="13"/>
        </w:rPr>
      </w:pPr>
      <w:r>
        <w:rPr>
          <w:sz w:val="13"/>
          <w:szCs w:val="13"/>
        </w:rPr>
        <w:tab/>
        <w:t>XIII.</w:t>
      </w:r>
      <w:r>
        <w:rPr>
          <w:sz w:val="13"/>
          <w:szCs w:val="13"/>
        </w:rPr>
        <w:tab/>
        <w:t>Explanations on Leasing Transactions</w:t>
      </w:r>
      <w:r>
        <w:rPr>
          <w:sz w:val="13"/>
          <w:szCs w:val="13"/>
        </w:rPr>
        <w:tab/>
        <w:t>17</w:t>
      </w:r>
    </w:p>
    <w:p w:rsidR="003174FA" w:rsidRDefault="002F0865">
      <w:pPr>
        <w:tabs>
          <w:tab w:val="right" w:pos="360"/>
          <w:tab w:val="right" w:pos="9000"/>
        </w:tabs>
        <w:ind w:left="540" w:right="48" w:hanging="540"/>
        <w:rPr>
          <w:sz w:val="13"/>
          <w:szCs w:val="13"/>
        </w:rPr>
      </w:pPr>
      <w:r>
        <w:rPr>
          <w:sz w:val="13"/>
          <w:szCs w:val="13"/>
        </w:rPr>
        <w:tab/>
        <w:t>XIV.</w:t>
      </w:r>
      <w:r>
        <w:rPr>
          <w:sz w:val="13"/>
          <w:szCs w:val="13"/>
        </w:rPr>
        <w:tab/>
        <w:t>Explanations on Provisions and Contingent Liabilities</w:t>
      </w:r>
      <w:r>
        <w:rPr>
          <w:sz w:val="13"/>
          <w:szCs w:val="13"/>
        </w:rPr>
        <w:tab/>
        <w:t>17</w:t>
      </w:r>
    </w:p>
    <w:p w:rsidR="003174FA" w:rsidRDefault="002F0865">
      <w:pPr>
        <w:tabs>
          <w:tab w:val="right" w:pos="360"/>
          <w:tab w:val="right" w:pos="9000"/>
        </w:tabs>
        <w:ind w:left="540" w:right="48" w:hanging="540"/>
        <w:rPr>
          <w:sz w:val="13"/>
          <w:szCs w:val="13"/>
        </w:rPr>
      </w:pPr>
      <w:r>
        <w:rPr>
          <w:sz w:val="13"/>
          <w:szCs w:val="13"/>
        </w:rPr>
        <w:tab/>
        <w:t>XV.</w:t>
      </w:r>
      <w:r>
        <w:rPr>
          <w:sz w:val="13"/>
          <w:szCs w:val="13"/>
        </w:rPr>
        <w:tab/>
        <w:t>Explanations on Liabilities Regarding Employee Benefits</w:t>
      </w:r>
      <w:r>
        <w:rPr>
          <w:sz w:val="13"/>
          <w:szCs w:val="13"/>
        </w:rPr>
        <w:tab/>
        <w:t>17</w:t>
      </w:r>
    </w:p>
    <w:p w:rsidR="003174FA" w:rsidRDefault="002F0865">
      <w:pPr>
        <w:tabs>
          <w:tab w:val="right" w:pos="360"/>
          <w:tab w:val="right" w:pos="9000"/>
        </w:tabs>
        <w:ind w:left="540" w:right="48" w:hanging="540"/>
        <w:rPr>
          <w:sz w:val="13"/>
          <w:szCs w:val="13"/>
        </w:rPr>
      </w:pPr>
      <w:r>
        <w:rPr>
          <w:sz w:val="13"/>
          <w:szCs w:val="13"/>
        </w:rPr>
        <w:tab/>
        <w:t xml:space="preserve"> XVI.</w:t>
      </w:r>
      <w:r>
        <w:rPr>
          <w:sz w:val="13"/>
          <w:szCs w:val="13"/>
        </w:rPr>
        <w:tab/>
        <w:t>Explanations on Tax</w:t>
      </w:r>
      <w:r>
        <w:rPr>
          <w:sz w:val="13"/>
          <w:szCs w:val="13"/>
        </w:rPr>
        <w:t>ation</w:t>
      </w:r>
      <w:r>
        <w:rPr>
          <w:sz w:val="13"/>
          <w:szCs w:val="13"/>
        </w:rPr>
        <w:tab/>
        <w:t>18</w:t>
      </w:r>
    </w:p>
    <w:p w:rsidR="003174FA" w:rsidRDefault="002F0865">
      <w:pPr>
        <w:tabs>
          <w:tab w:val="right" w:pos="360"/>
          <w:tab w:val="right" w:pos="9000"/>
        </w:tabs>
        <w:ind w:left="540" w:right="48" w:hanging="540"/>
        <w:rPr>
          <w:sz w:val="13"/>
          <w:szCs w:val="13"/>
        </w:rPr>
      </w:pPr>
      <w:r>
        <w:rPr>
          <w:sz w:val="13"/>
          <w:szCs w:val="13"/>
        </w:rPr>
        <w:tab/>
        <w:t>XVII.</w:t>
      </w:r>
      <w:r>
        <w:rPr>
          <w:sz w:val="13"/>
          <w:szCs w:val="13"/>
        </w:rPr>
        <w:tab/>
        <w:t>Additional Explanations on Borrowings</w:t>
      </w:r>
      <w:r>
        <w:rPr>
          <w:sz w:val="13"/>
          <w:szCs w:val="13"/>
        </w:rPr>
        <w:tab/>
        <w:t>18</w:t>
      </w:r>
    </w:p>
    <w:p w:rsidR="003174FA" w:rsidRDefault="002F0865">
      <w:pPr>
        <w:tabs>
          <w:tab w:val="right" w:pos="360"/>
          <w:tab w:val="right" w:pos="9000"/>
        </w:tabs>
        <w:ind w:left="540" w:right="48" w:hanging="540"/>
        <w:rPr>
          <w:sz w:val="13"/>
          <w:szCs w:val="13"/>
        </w:rPr>
      </w:pPr>
      <w:r>
        <w:rPr>
          <w:sz w:val="13"/>
          <w:szCs w:val="13"/>
        </w:rPr>
        <w:t xml:space="preserve"> </w:t>
      </w:r>
      <w:r>
        <w:rPr>
          <w:sz w:val="13"/>
          <w:szCs w:val="13"/>
        </w:rPr>
        <w:tab/>
        <w:t>XVIII.</w:t>
      </w:r>
      <w:r>
        <w:rPr>
          <w:sz w:val="13"/>
          <w:szCs w:val="13"/>
        </w:rPr>
        <w:tab/>
        <w:t>Explanations on Share Certificates</w:t>
      </w:r>
      <w:r>
        <w:rPr>
          <w:sz w:val="13"/>
          <w:szCs w:val="13"/>
        </w:rPr>
        <w:tab/>
        <w:t>19</w:t>
      </w:r>
    </w:p>
    <w:p w:rsidR="003174FA" w:rsidRDefault="002F0865">
      <w:pPr>
        <w:tabs>
          <w:tab w:val="right" w:pos="360"/>
          <w:tab w:val="right" w:pos="9000"/>
        </w:tabs>
        <w:ind w:left="540" w:right="48" w:hanging="540"/>
        <w:rPr>
          <w:sz w:val="13"/>
          <w:szCs w:val="13"/>
        </w:rPr>
      </w:pPr>
      <w:r>
        <w:rPr>
          <w:sz w:val="13"/>
          <w:szCs w:val="13"/>
        </w:rPr>
        <w:tab/>
        <w:t>XIX.</w:t>
      </w:r>
      <w:r>
        <w:rPr>
          <w:sz w:val="13"/>
          <w:szCs w:val="13"/>
        </w:rPr>
        <w:tab/>
        <w:t>Explanations on Acceptances</w:t>
      </w:r>
      <w:r>
        <w:rPr>
          <w:sz w:val="13"/>
          <w:szCs w:val="13"/>
        </w:rPr>
        <w:tab/>
        <w:t>19</w:t>
      </w:r>
    </w:p>
    <w:p w:rsidR="003174FA" w:rsidRDefault="002F0865">
      <w:pPr>
        <w:tabs>
          <w:tab w:val="right" w:pos="360"/>
          <w:tab w:val="right" w:pos="9000"/>
        </w:tabs>
        <w:ind w:left="540" w:right="48" w:hanging="540"/>
        <w:rPr>
          <w:sz w:val="13"/>
          <w:szCs w:val="13"/>
        </w:rPr>
      </w:pPr>
      <w:r>
        <w:rPr>
          <w:sz w:val="13"/>
          <w:szCs w:val="13"/>
        </w:rPr>
        <w:tab/>
        <w:t>XX.</w:t>
      </w:r>
      <w:r>
        <w:rPr>
          <w:sz w:val="13"/>
          <w:szCs w:val="13"/>
        </w:rPr>
        <w:tab/>
        <w:t>Explanations on Government Incentives</w:t>
      </w:r>
      <w:r>
        <w:rPr>
          <w:sz w:val="13"/>
          <w:szCs w:val="13"/>
        </w:rPr>
        <w:tab/>
        <w:t>19</w:t>
      </w:r>
    </w:p>
    <w:p w:rsidR="003174FA" w:rsidRDefault="002F0865">
      <w:pPr>
        <w:tabs>
          <w:tab w:val="right" w:pos="360"/>
          <w:tab w:val="right" w:pos="9000"/>
        </w:tabs>
        <w:ind w:left="540" w:right="48" w:hanging="540"/>
        <w:rPr>
          <w:sz w:val="13"/>
          <w:szCs w:val="13"/>
        </w:rPr>
      </w:pPr>
      <w:r>
        <w:rPr>
          <w:sz w:val="13"/>
          <w:szCs w:val="13"/>
        </w:rPr>
        <w:tab/>
        <w:t>XXI.</w:t>
      </w:r>
      <w:r>
        <w:rPr>
          <w:sz w:val="13"/>
          <w:szCs w:val="13"/>
        </w:rPr>
        <w:tab/>
        <w:t>Explanations on Segment Reporting</w:t>
      </w:r>
      <w:r>
        <w:rPr>
          <w:sz w:val="13"/>
          <w:szCs w:val="13"/>
        </w:rPr>
        <w:tab/>
        <w:t>19</w:t>
      </w:r>
    </w:p>
    <w:p w:rsidR="003174FA" w:rsidRDefault="002F0865">
      <w:pPr>
        <w:tabs>
          <w:tab w:val="right" w:pos="360"/>
          <w:tab w:val="right" w:pos="9000"/>
        </w:tabs>
        <w:ind w:left="540" w:right="48" w:hanging="540"/>
        <w:rPr>
          <w:sz w:val="13"/>
          <w:szCs w:val="13"/>
        </w:rPr>
      </w:pPr>
      <w:r>
        <w:rPr>
          <w:sz w:val="13"/>
          <w:szCs w:val="13"/>
        </w:rPr>
        <w:tab/>
        <w:t>XXII.</w:t>
      </w:r>
      <w:r>
        <w:rPr>
          <w:sz w:val="13"/>
          <w:szCs w:val="13"/>
        </w:rPr>
        <w:tab/>
        <w:t xml:space="preserve">Explanations on </w:t>
      </w:r>
      <w:r>
        <w:rPr>
          <w:sz w:val="13"/>
          <w:szCs w:val="13"/>
        </w:rPr>
        <w:t>Other Matters</w:t>
      </w:r>
      <w:r>
        <w:rPr>
          <w:sz w:val="13"/>
          <w:szCs w:val="13"/>
        </w:rPr>
        <w:tab/>
        <w:t>19</w:t>
      </w:r>
    </w:p>
    <w:p w:rsidR="003174FA" w:rsidRDefault="003174FA">
      <w:pPr>
        <w:tabs>
          <w:tab w:val="right" w:pos="360"/>
          <w:tab w:val="right" w:pos="8820"/>
        </w:tabs>
        <w:rPr>
          <w:sz w:val="13"/>
          <w:szCs w:val="13"/>
        </w:rPr>
      </w:pPr>
    </w:p>
    <w:p w:rsidR="003174FA" w:rsidRDefault="002F0865">
      <w:pPr>
        <w:pStyle w:val="Heading1"/>
        <w:tabs>
          <w:tab w:val="right" w:pos="8820"/>
        </w:tabs>
        <w:rPr>
          <w:sz w:val="13"/>
          <w:szCs w:val="13"/>
          <w:lang w:val="en-US"/>
        </w:rPr>
      </w:pPr>
      <w:r>
        <w:rPr>
          <w:sz w:val="13"/>
          <w:szCs w:val="13"/>
          <w:lang w:val="en-US"/>
        </w:rPr>
        <w:t>SECTION FOUR</w:t>
      </w:r>
    </w:p>
    <w:p w:rsidR="003174FA" w:rsidRDefault="002F0865">
      <w:pPr>
        <w:tabs>
          <w:tab w:val="right" w:pos="8820"/>
        </w:tabs>
        <w:jc w:val="center"/>
        <w:rPr>
          <w:sz w:val="13"/>
          <w:szCs w:val="13"/>
        </w:rPr>
      </w:pPr>
      <w:r>
        <w:rPr>
          <w:sz w:val="13"/>
          <w:szCs w:val="13"/>
        </w:rPr>
        <w:t>Information on Financial Structure</w:t>
      </w:r>
    </w:p>
    <w:p w:rsidR="003174FA" w:rsidRDefault="003174FA">
      <w:pPr>
        <w:tabs>
          <w:tab w:val="right" w:pos="8820"/>
        </w:tabs>
        <w:jc w:val="center"/>
        <w:rPr>
          <w:sz w:val="13"/>
          <w:szCs w:val="13"/>
        </w:rPr>
      </w:pPr>
    </w:p>
    <w:p w:rsidR="003174FA" w:rsidRDefault="002F0865">
      <w:pPr>
        <w:tabs>
          <w:tab w:val="right" w:pos="360"/>
          <w:tab w:val="right" w:pos="9000"/>
        </w:tabs>
        <w:ind w:left="540" w:right="48" w:hanging="540"/>
        <w:rPr>
          <w:sz w:val="13"/>
          <w:szCs w:val="13"/>
        </w:rPr>
      </w:pPr>
      <w:r>
        <w:rPr>
          <w:sz w:val="13"/>
          <w:szCs w:val="13"/>
        </w:rPr>
        <w:tab/>
        <w:t>I.</w:t>
      </w:r>
      <w:r>
        <w:rPr>
          <w:sz w:val="13"/>
          <w:szCs w:val="13"/>
        </w:rPr>
        <w:tab/>
        <w:t>Explanations Related to the Capital Adequecy Standard Ratio</w:t>
      </w:r>
      <w:r>
        <w:rPr>
          <w:sz w:val="13"/>
          <w:szCs w:val="13"/>
        </w:rPr>
        <w:tab/>
        <w:t>21</w:t>
      </w:r>
    </w:p>
    <w:p w:rsidR="003174FA" w:rsidRDefault="002F0865">
      <w:pPr>
        <w:tabs>
          <w:tab w:val="right" w:pos="360"/>
          <w:tab w:val="right" w:pos="9000"/>
        </w:tabs>
        <w:ind w:left="540" w:right="48" w:hanging="540"/>
        <w:rPr>
          <w:sz w:val="13"/>
          <w:szCs w:val="13"/>
        </w:rPr>
      </w:pPr>
      <w:r>
        <w:rPr>
          <w:sz w:val="13"/>
          <w:szCs w:val="13"/>
        </w:rPr>
        <w:tab/>
        <w:t>II.</w:t>
      </w:r>
      <w:r>
        <w:rPr>
          <w:sz w:val="13"/>
          <w:szCs w:val="13"/>
        </w:rPr>
        <w:tab/>
        <w:t>Explanations Related to Market Risk</w:t>
      </w:r>
      <w:r>
        <w:rPr>
          <w:sz w:val="13"/>
          <w:szCs w:val="13"/>
        </w:rPr>
        <w:tab/>
        <w:t>24</w:t>
      </w:r>
    </w:p>
    <w:p w:rsidR="003174FA" w:rsidRDefault="002F0865">
      <w:pPr>
        <w:tabs>
          <w:tab w:val="right" w:pos="360"/>
          <w:tab w:val="right" w:pos="9000"/>
        </w:tabs>
        <w:ind w:left="540" w:right="48" w:hanging="540"/>
        <w:rPr>
          <w:sz w:val="13"/>
          <w:szCs w:val="13"/>
        </w:rPr>
      </w:pPr>
      <w:r>
        <w:rPr>
          <w:sz w:val="13"/>
          <w:szCs w:val="13"/>
        </w:rPr>
        <w:tab/>
        <w:t>III.</w:t>
      </w:r>
      <w:r>
        <w:rPr>
          <w:sz w:val="13"/>
          <w:szCs w:val="13"/>
        </w:rPr>
        <w:tab/>
        <w:t>Explanations Related to Currency Risk</w:t>
      </w:r>
      <w:r>
        <w:rPr>
          <w:sz w:val="13"/>
          <w:szCs w:val="13"/>
        </w:rPr>
        <w:tab/>
        <w:t>25</w:t>
      </w:r>
    </w:p>
    <w:p w:rsidR="003174FA" w:rsidRDefault="002F0865">
      <w:pPr>
        <w:tabs>
          <w:tab w:val="right" w:pos="360"/>
          <w:tab w:val="right" w:pos="9000"/>
        </w:tabs>
        <w:ind w:left="540" w:right="48" w:hanging="540"/>
        <w:rPr>
          <w:sz w:val="13"/>
          <w:szCs w:val="13"/>
        </w:rPr>
      </w:pPr>
      <w:r>
        <w:rPr>
          <w:sz w:val="13"/>
          <w:szCs w:val="13"/>
        </w:rPr>
        <w:tab/>
        <w:t>IV.</w:t>
      </w:r>
      <w:r>
        <w:rPr>
          <w:sz w:val="13"/>
          <w:szCs w:val="13"/>
        </w:rPr>
        <w:tab/>
        <w:t xml:space="preserve">Explanations Related to </w:t>
      </w:r>
      <w:r>
        <w:rPr>
          <w:sz w:val="13"/>
          <w:szCs w:val="13"/>
        </w:rPr>
        <w:t>Interest Rate Risk</w:t>
      </w:r>
      <w:r>
        <w:rPr>
          <w:sz w:val="13"/>
          <w:szCs w:val="13"/>
        </w:rPr>
        <w:tab/>
        <w:t>27</w:t>
      </w:r>
    </w:p>
    <w:p w:rsidR="003174FA" w:rsidRDefault="002F0865">
      <w:pPr>
        <w:tabs>
          <w:tab w:val="right" w:pos="360"/>
          <w:tab w:val="right" w:pos="9000"/>
        </w:tabs>
        <w:ind w:left="540" w:right="48" w:hanging="540"/>
        <w:rPr>
          <w:sz w:val="13"/>
          <w:szCs w:val="13"/>
        </w:rPr>
      </w:pPr>
      <w:r>
        <w:rPr>
          <w:sz w:val="13"/>
          <w:szCs w:val="13"/>
        </w:rPr>
        <w:tab/>
        <w:t>V.</w:t>
      </w:r>
      <w:r>
        <w:rPr>
          <w:sz w:val="13"/>
          <w:szCs w:val="13"/>
        </w:rPr>
        <w:tab/>
        <w:t>Explanations Related to Liquidity Risk</w:t>
      </w:r>
      <w:r>
        <w:rPr>
          <w:sz w:val="13"/>
          <w:szCs w:val="13"/>
        </w:rPr>
        <w:tab/>
        <w:t>30</w:t>
      </w:r>
    </w:p>
    <w:p w:rsidR="003174FA" w:rsidRDefault="003174FA">
      <w:pPr>
        <w:tabs>
          <w:tab w:val="left" w:pos="540"/>
        </w:tabs>
        <w:ind w:right="-469"/>
        <w:rPr>
          <w:sz w:val="13"/>
          <w:szCs w:val="13"/>
        </w:rPr>
      </w:pPr>
    </w:p>
    <w:p w:rsidR="003174FA" w:rsidRDefault="002F0865">
      <w:pPr>
        <w:pStyle w:val="Heading1"/>
        <w:rPr>
          <w:sz w:val="13"/>
          <w:szCs w:val="13"/>
          <w:lang w:val="en-US"/>
        </w:rPr>
      </w:pPr>
      <w:r>
        <w:rPr>
          <w:sz w:val="13"/>
          <w:szCs w:val="13"/>
          <w:lang w:val="en-US"/>
        </w:rPr>
        <w:t>SECTION FIVE</w:t>
      </w:r>
    </w:p>
    <w:p w:rsidR="003174FA" w:rsidRDefault="002F0865">
      <w:pPr>
        <w:jc w:val="center"/>
        <w:rPr>
          <w:sz w:val="13"/>
          <w:szCs w:val="13"/>
        </w:rPr>
      </w:pPr>
      <w:r>
        <w:rPr>
          <w:sz w:val="13"/>
          <w:szCs w:val="13"/>
        </w:rPr>
        <w:t>Explanations and Disclosures on Unconsolidated Financial Statements</w:t>
      </w:r>
    </w:p>
    <w:p w:rsidR="003174FA" w:rsidRDefault="003174FA">
      <w:pPr>
        <w:rPr>
          <w:sz w:val="13"/>
          <w:szCs w:val="13"/>
        </w:rPr>
      </w:pPr>
    </w:p>
    <w:p w:rsidR="003174FA" w:rsidRDefault="002F0865">
      <w:pPr>
        <w:tabs>
          <w:tab w:val="right" w:pos="360"/>
          <w:tab w:val="right" w:pos="9000"/>
        </w:tabs>
        <w:ind w:left="540" w:right="48" w:hanging="540"/>
        <w:rPr>
          <w:sz w:val="13"/>
          <w:szCs w:val="13"/>
        </w:rPr>
      </w:pPr>
      <w:r>
        <w:rPr>
          <w:sz w:val="13"/>
          <w:szCs w:val="13"/>
        </w:rPr>
        <w:tab/>
        <w:t>I.</w:t>
      </w:r>
      <w:r>
        <w:rPr>
          <w:sz w:val="13"/>
          <w:szCs w:val="13"/>
        </w:rPr>
        <w:tab/>
        <w:t>Explanations Related to the Assets</w:t>
      </w:r>
      <w:r>
        <w:rPr>
          <w:sz w:val="13"/>
          <w:szCs w:val="13"/>
        </w:rPr>
        <w:tab/>
        <w:t>32</w:t>
      </w:r>
    </w:p>
    <w:p w:rsidR="003174FA" w:rsidRDefault="002F0865">
      <w:pPr>
        <w:tabs>
          <w:tab w:val="right" w:pos="360"/>
          <w:tab w:val="right" w:pos="9000"/>
        </w:tabs>
        <w:ind w:left="540" w:right="48" w:hanging="540"/>
        <w:rPr>
          <w:sz w:val="13"/>
          <w:szCs w:val="13"/>
        </w:rPr>
      </w:pPr>
      <w:r>
        <w:rPr>
          <w:sz w:val="13"/>
          <w:szCs w:val="13"/>
        </w:rPr>
        <w:tab/>
        <w:t>II.</w:t>
      </w:r>
      <w:r>
        <w:rPr>
          <w:sz w:val="13"/>
          <w:szCs w:val="13"/>
        </w:rPr>
        <w:tab/>
        <w:t>Explanations Related to the Liabilities</w:t>
      </w:r>
      <w:r>
        <w:rPr>
          <w:sz w:val="13"/>
          <w:szCs w:val="13"/>
        </w:rPr>
        <w:tab/>
        <w:t>44</w:t>
      </w:r>
    </w:p>
    <w:p w:rsidR="003174FA" w:rsidRDefault="002F0865">
      <w:pPr>
        <w:tabs>
          <w:tab w:val="right" w:pos="360"/>
          <w:tab w:val="right" w:pos="9000"/>
        </w:tabs>
        <w:ind w:left="540" w:right="48" w:hanging="540"/>
        <w:rPr>
          <w:sz w:val="13"/>
          <w:szCs w:val="13"/>
        </w:rPr>
      </w:pPr>
      <w:r>
        <w:rPr>
          <w:sz w:val="13"/>
          <w:szCs w:val="13"/>
        </w:rPr>
        <w:tab/>
        <w:t>III.</w:t>
      </w:r>
      <w:r>
        <w:rPr>
          <w:sz w:val="13"/>
          <w:szCs w:val="13"/>
        </w:rPr>
        <w:tab/>
        <w:t>Explanati</w:t>
      </w:r>
      <w:r>
        <w:rPr>
          <w:sz w:val="13"/>
          <w:szCs w:val="13"/>
        </w:rPr>
        <w:t xml:space="preserve">ons Related to the Off-Balance Sheet Contingencies and Commitments </w:t>
      </w:r>
      <w:r>
        <w:rPr>
          <w:sz w:val="13"/>
          <w:szCs w:val="13"/>
        </w:rPr>
        <w:tab/>
        <w:t>52</w:t>
      </w:r>
    </w:p>
    <w:p w:rsidR="003174FA" w:rsidRDefault="002F0865">
      <w:pPr>
        <w:tabs>
          <w:tab w:val="right" w:pos="360"/>
          <w:tab w:val="right" w:pos="9000"/>
        </w:tabs>
        <w:ind w:left="540" w:right="48" w:hanging="540"/>
        <w:rPr>
          <w:sz w:val="13"/>
          <w:szCs w:val="13"/>
        </w:rPr>
      </w:pPr>
      <w:r>
        <w:rPr>
          <w:sz w:val="13"/>
          <w:szCs w:val="13"/>
        </w:rPr>
        <w:tab/>
        <w:t>IV.</w:t>
      </w:r>
      <w:r>
        <w:rPr>
          <w:sz w:val="13"/>
          <w:szCs w:val="13"/>
        </w:rPr>
        <w:tab/>
        <w:t>Explanations Related to the Income Statement</w:t>
      </w:r>
      <w:r>
        <w:rPr>
          <w:sz w:val="13"/>
          <w:szCs w:val="13"/>
        </w:rPr>
        <w:tab/>
        <w:t>56</w:t>
      </w:r>
    </w:p>
    <w:p w:rsidR="003174FA" w:rsidRDefault="002F0865">
      <w:pPr>
        <w:tabs>
          <w:tab w:val="right" w:pos="360"/>
          <w:tab w:val="right" w:pos="9000"/>
        </w:tabs>
        <w:ind w:left="540" w:right="48" w:hanging="540"/>
        <w:rPr>
          <w:sz w:val="13"/>
          <w:szCs w:val="13"/>
        </w:rPr>
      </w:pPr>
      <w:r>
        <w:rPr>
          <w:sz w:val="13"/>
          <w:szCs w:val="13"/>
        </w:rPr>
        <w:tab/>
        <w:t>V.</w:t>
      </w:r>
      <w:r>
        <w:rPr>
          <w:sz w:val="13"/>
          <w:szCs w:val="13"/>
        </w:rPr>
        <w:tab/>
        <w:t>Explanations on the Risk Group of the Bank</w:t>
      </w:r>
      <w:r>
        <w:rPr>
          <w:sz w:val="13"/>
          <w:szCs w:val="13"/>
        </w:rPr>
        <w:tab/>
        <w:t>61</w:t>
      </w:r>
    </w:p>
    <w:p w:rsidR="003174FA" w:rsidRDefault="003174FA">
      <w:pPr>
        <w:tabs>
          <w:tab w:val="right" w:pos="360"/>
          <w:tab w:val="right" w:pos="9000"/>
        </w:tabs>
        <w:ind w:right="48"/>
        <w:rPr>
          <w:sz w:val="13"/>
          <w:szCs w:val="13"/>
        </w:rPr>
      </w:pPr>
    </w:p>
    <w:p w:rsidR="003174FA" w:rsidRDefault="003174FA">
      <w:pPr>
        <w:tabs>
          <w:tab w:val="right" w:pos="540"/>
        </w:tabs>
        <w:rPr>
          <w:sz w:val="13"/>
          <w:szCs w:val="13"/>
        </w:rPr>
      </w:pPr>
    </w:p>
    <w:p w:rsidR="003174FA" w:rsidRDefault="002F0865">
      <w:pPr>
        <w:pStyle w:val="Heading1"/>
        <w:rPr>
          <w:sz w:val="13"/>
          <w:szCs w:val="13"/>
          <w:lang w:val="en-US"/>
        </w:rPr>
      </w:pPr>
      <w:r>
        <w:rPr>
          <w:sz w:val="13"/>
          <w:szCs w:val="13"/>
          <w:lang w:val="en-US"/>
        </w:rPr>
        <w:t>SECTION SIX</w:t>
      </w:r>
    </w:p>
    <w:p w:rsidR="003174FA" w:rsidRDefault="002F0865">
      <w:pPr>
        <w:pStyle w:val="Title"/>
        <w:tabs>
          <w:tab w:val="clear" w:pos="4395"/>
        </w:tabs>
        <w:ind w:right="70"/>
        <w:rPr>
          <w:rFonts w:ascii="Times New Roman" w:hAnsi="Times New Roman" w:cs="Times New Roman"/>
          <w:b w:val="0"/>
          <w:sz w:val="13"/>
          <w:szCs w:val="13"/>
          <w:lang w:val="en-US"/>
        </w:rPr>
      </w:pPr>
      <w:r>
        <w:rPr>
          <w:rFonts w:ascii="Times New Roman" w:hAnsi="Times New Roman" w:cs="Times New Roman"/>
          <w:b w:val="0"/>
          <w:sz w:val="13"/>
          <w:szCs w:val="13"/>
          <w:lang w:val="en-US"/>
        </w:rPr>
        <w:t>Independent Accountants’ Limited  Review Report</w:t>
      </w:r>
    </w:p>
    <w:p w:rsidR="003174FA" w:rsidRDefault="003174FA">
      <w:pPr>
        <w:jc w:val="center"/>
        <w:rPr>
          <w:sz w:val="13"/>
          <w:szCs w:val="13"/>
        </w:rPr>
      </w:pPr>
    </w:p>
    <w:p w:rsidR="003174FA" w:rsidRDefault="002F0865">
      <w:pPr>
        <w:tabs>
          <w:tab w:val="right" w:pos="360"/>
          <w:tab w:val="right" w:pos="9000"/>
        </w:tabs>
        <w:ind w:left="540" w:right="48" w:hanging="540"/>
        <w:rPr>
          <w:sz w:val="13"/>
          <w:szCs w:val="13"/>
        </w:rPr>
      </w:pPr>
      <w:r>
        <w:rPr>
          <w:sz w:val="13"/>
          <w:szCs w:val="13"/>
        </w:rPr>
        <w:tab/>
        <w:t>I.</w:t>
      </w:r>
      <w:r>
        <w:rPr>
          <w:sz w:val="13"/>
          <w:szCs w:val="13"/>
        </w:rPr>
        <w:tab/>
        <w:t>Explanations on</w:t>
      </w:r>
      <w:r>
        <w:rPr>
          <w:sz w:val="13"/>
          <w:szCs w:val="13"/>
        </w:rPr>
        <w:t xml:space="preserve"> the Independent Accountants’ Limited Review Report</w:t>
      </w:r>
      <w:r>
        <w:rPr>
          <w:sz w:val="13"/>
          <w:szCs w:val="13"/>
        </w:rPr>
        <w:tab/>
        <w:t>63</w:t>
      </w:r>
    </w:p>
    <w:p w:rsidR="003174FA" w:rsidRDefault="002F0865">
      <w:pPr>
        <w:tabs>
          <w:tab w:val="right" w:pos="360"/>
          <w:tab w:val="right" w:pos="9000"/>
        </w:tabs>
        <w:ind w:left="540" w:right="48" w:hanging="540"/>
        <w:rPr>
          <w:sz w:val="13"/>
          <w:szCs w:val="13"/>
        </w:rPr>
      </w:pPr>
      <w:r>
        <w:rPr>
          <w:sz w:val="13"/>
          <w:szCs w:val="13"/>
        </w:rPr>
        <w:tab/>
        <w:t>II.</w:t>
      </w:r>
      <w:r>
        <w:rPr>
          <w:sz w:val="13"/>
          <w:szCs w:val="13"/>
        </w:rPr>
        <w:tab/>
        <w:t>Other Footnotes and Explanations Prepared by the Independent Accountants</w:t>
      </w:r>
      <w:r>
        <w:rPr>
          <w:sz w:val="13"/>
          <w:szCs w:val="13"/>
        </w:rPr>
        <w:tab/>
        <w:t>63</w:t>
      </w:r>
    </w:p>
    <w:p w:rsidR="003174FA" w:rsidRDefault="003174FA"/>
    <w:p w:rsidR="003174FA" w:rsidRDefault="002F0865">
      <w:pPr>
        <w:tabs>
          <w:tab w:val="right" w:pos="360"/>
          <w:tab w:val="right" w:pos="9000"/>
        </w:tabs>
        <w:ind w:left="540" w:right="48" w:hanging="540"/>
        <w:rPr>
          <w:sz w:val="13"/>
          <w:szCs w:val="13"/>
        </w:rPr>
      </w:pPr>
      <w:r>
        <w:rPr>
          <w:sz w:val="13"/>
          <w:szCs w:val="13"/>
        </w:rPr>
        <w:t xml:space="preserve"> </w:t>
      </w:r>
    </w:p>
    <w:p w:rsidR="003174FA" w:rsidRDefault="003174FA">
      <w:pPr>
        <w:tabs>
          <w:tab w:val="right" w:pos="360"/>
          <w:tab w:val="right" w:pos="9000"/>
        </w:tabs>
        <w:ind w:left="540" w:right="48" w:hanging="540"/>
        <w:rPr>
          <w:sz w:val="12"/>
        </w:rPr>
      </w:pPr>
    </w:p>
    <w:p w:rsidR="003174FA" w:rsidRDefault="003174FA">
      <w:pPr>
        <w:tabs>
          <w:tab w:val="right" w:pos="360"/>
          <w:tab w:val="right" w:pos="9000"/>
        </w:tabs>
        <w:ind w:left="540" w:hanging="540"/>
        <w:rPr>
          <w:sz w:val="15"/>
        </w:rPr>
        <w:sectPr w:rsidR="003174FA">
          <w:pgSz w:w="11906" w:h="16838" w:code="9"/>
          <w:pgMar w:top="1418" w:right="2186" w:bottom="1701" w:left="1440" w:header="708" w:footer="1338" w:gutter="0"/>
          <w:cols w:space="708"/>
          <w:docGrid w:linePitch="360"/>
        </w:sectPr>
      </w:pPr>
    </w:p>
    <w:p w:rsidR="003174FA" w:rsidRDefault="003174FA">
      <w:pPr>
        <w:autoSpaceDE w:val="0"/>
        <w:autoSpaceDN w:val="0"/>
        <w:adjustRightInd w:val="0"/>
        <w:rPr>
          <w:rFonts w:eastAsia="Arial Unicode MS"/>
          <w:b/>
          <w:sz w:val="24"/>
        </w:rPr>
      </w:pPr>
    </w:p>
    <w:p w:rsidR="003174FA" w:rsidRDefault="002F0865">
      <w:pPr>
        <w:autoSpaceDE w:val="0"/>
        <w:autoSpaceDN w:val="0"/>
        <w:adjustRightInd w:val="0"/>
        <w:jc w:val="center"/>
        <w:rPr>
          <w:rFonts w:eastAsia="Arial Unicode MS"/>
          <w:b/>
          <w:sz w:val="24"/>
        </w:rPr>
      </w:pPr>
      <w:r>
        <w:rPr>
          <w:rFonts w:eastAsia="Arial Unicode MS"/>
          <w:b/>
          <w:sz w:val="24"/>
        </w:rPr>
        <w:t>SECTION ONE</w:t>
      </w:r>
    </w:p>
    <w:p w:rsidR="003174FA" w:rsidRDefault="003174FA">
      <w:pPr>
        <w:autoSpaceDE w:val="0"/>
        <w:autoSpaceDN w:val="0"/>
        <w:adjustRightInd w:val="0"/>
        <w:jc w:val="center"/>
        <w:rPr>
          <w:rFonts w:eastAsia="Arial Unicode MS"/>
          <w:b/>
          <w:sz w:val="14"/>
          <w:szCs w:val="14"/>
        </w:rPr>
      </w:pPr>
    </w:p>
    <w:p w:rsidR="003174FA" w:rsidRDefault="002F0865">
      <w:pPr>
        <w:pStyle w:val="Heading5"/>
        <w:ind w:left="0" w:firstLine="0"/>
        <w:jc w:val="center"/>
        <w:rPr>
          <w:bCs w:val="0"/>
          <w:lang w:val="en-US"/>
        </w:rPr>
      </w:pPr>
      <w:r>
        <w:rPr>
          <w:rFonts w:eastAsia="Arial Unicode MS"/>
          <w:bCs w:val="0"/>
          <w:lang w:val="en-US"/>
        </w:rPr>
        <w:t>GENERAL INFORMATION</w:t>
      </w:r>
    </w:p>
    <w:p w:rsidR="003174FA" w:rsidRDefault="003174FA">
      <w:pPr>
        <w:pStyle w:val="Heading5"/>
        <w:rPr>
          <w:rFonts w:eastAsia="Arial Unicode MS"/>
          <w:lang w:val="en-US"/>
        </w:rPr>
      </w:pPr>
    </w:p>
    <w:p w:rsidR="003174FA" w:rsidRDefault="002F0865">
      <w:pPr>
        <w:pStyle w:val="Heading5"/>
        <w:rPr>
          <w:sz w:val="16"/>
          <w:szCs w:val="16"/>
          <w:lang w:val="en-US"/>
        </w:rPr>
      </w:pPr>
      <w:r>
        <w:rPr>
          <w:rFonts w:eastAsia="Arial Unicode MS"/>
          <w:sz w:val="22"/>
          <w:szCs w:val="22"/>
          <w:lang w:val="en-US"/>
        </w:rPr>
        <w:t>I</w:t>
      </w:r>
      <w:r>
        <w:rPr>
          <w:rFonts w:eastAsia="Arial Unicode MS"/>
          <w:lang w:val="en-US"/>
        </w:rPr>
        <w:t>.</w:t>
      </w:r>
      <w:r>
        <w:rPr>
          <w:lang w:val="en-US"/>
        </w:rPr>
        <w:t xml:space="preserve"> </w:t>
      </w:r>
      <w:r>
        <w:rPr>
          <w:lang w:val="en-US"/>
        </w:rPr>
        <w:tab/>
      </w:r>
      <w:r>
        <w:rPr>
          <w:rFonts w:eastAsia="Arial Unicode MS"/>
          <w:bCs w:val="0"/>
          <w:sz w:val="22"/>
          <w:lang w:val="en-US"/>
        </w:rPr>
        <w:t xml:space="preserve">Bank’s Incorporation Date, Beginning Statue, Changes </w:t>
      </w:r>
      <w:r>
        <w:rPr>
          <w:rFonts w:eastAsia="Arial Unicode MS"/>
          <w:bCs w:val="0"/>
          <w:sz w:val="22"/>
          <w:lang w:val="en-US"/>
        </w:rPr>
        <w:tab/>
        <w:t xml:space="preserve">in </w:t>
      </w:r>
      <w:r>
        <w:rPr>
          <w:rFonts w:eastAsia="Arial Unicode MS"/>
          <w:bCs w:val="0"/>
          <w:sz w:val="22"/>
          <w:lang w:val="en-US"/>
        </w:rPr>
        <w:t>the Existing Statue</w:t>
      </w:r>
    </w:p>
    <w:p w:rsidR="003174FA" w:rsidRDefault="003174FA">
      <w:pPr>
        <w:ind w:left="540" w:hanging="360"/>
        <w:jc w:val="both"/>
      </w:pPr>
    </w:p>
    <w:p w:rsidR="003174FA" w:rsidRDefault="002F0865">
      <w:pPr>
        <w:ind w:left="540"/>
        <w:jc w:val="both"/>
      </w:pPr>
      <w:r>
        <w:t>Türk Ekonomi Bankası Anonim Şirketi (“the Bank”), which had been a local bank incorporated in Kocaeli in 1927 under the name of Kocaeli Halk Bankası T.A.Ş., was acquired by the Çolakoğlu Group in 1982. Its name was changed as Türk Ekon</w:t>
      </w:r>
      <w:r>
        <w:t xml:space="preserve">omi Bankası A.Ş. and its headquarters moved to </w:t>
      </w:r>
      <w:smartTag w:uri="urn:schemas-microsoft-com:office:smarttags" w:element="City">
        <w:smartTag w:uri="urn:schemas-microsoft-com:office:smarttags" w:element="place">
          <w:r>
            <w:t>Istanbul</w:t>
          </w:r>
        </w:smartTag>
      </w:smartTag>
      <w:r>
        <w:t>.</w:t>
      </w:r>
    </w:p>
    <w:p w:rsidR="003174FA" w:rsidRDefault="003174FA">
      <w:pPr>
        <w:ind w:left="540" w:hanging="540"/>
        <w:jc w:val="both"/>
      </w:pPr>
    </w:p>
    <w:p w:rsidR="003174FA" w:rsidRDefault="002F0865">
      <w:pPr>
        <w:autoSpaceDE w:val="0"/>
        <w:autoSpaceDN w:val="0"/>
        <w:adjustRightInd w:val="0"/>
        <w:ind w:left="540" w:hanging="540"/>
        <w:jc w:val="both"/>
        <w:rPr>
          <w:rFonts w:eastAsia="Arial Unicode MS"/>
          <w:b/>
          <w:sz w:val="22"/>
        </w:rPr>
      </w:pPr>
      <w:r>
        <w:rPr>
          <w:rFonts w:eastAsia="Arial Unicode MS"/>
          <w:b/>
          <w:sz w:val="22"/>
        </w:rPr>
        <w:t>II.</w:t>
      </w:r>
      <w:r>
        <w:rPr>
          <w:rFonts w:eastAsia="Arial Unicode MS"/>
          <w:b/>
          <w:sz w:val="22"/>
        </w:rPr>
        <w:tab/>
      </w:r>
      <w:r>
        <w:rPr>
          <w:rFonts w:eastAsia="Arial Unicode MS"/>
          <w:b/>
          <w:bCs/>
          <w:sz w:val="22"/>
          <w:szCs w:val="22"/>
        </w:rPr>
        <w:t>Explanations Regarding Bank’s Shareholding Structure, Shareholders Holding Directly or Indirectly, Collectively or Individually, the Managing and Controlling Power and Changes in Current Year, i</w:t>
      </w:r>
      <w:r>
        <w:rPr>
          <w:rFonts w:eastAsia="Arial Unicode MS"/>
          <w:b/>
          <w:bCs/>
          <w:sz w:val="22"/>
          <w:szCs w:val="22"/>
        </w:rPr>
        <w:t>f any and Explanations on the Controlling Group of the Bank</w:t>
      </w:r>
    </w:p>
    <w:p w:rsidR="003174FA" w:rsidRDefault="003174FA">
      <w:pPr>
        <w:tabs>
          <w:tab w:val="left" w:pos="432"/>
          <w:tab w:val="left" w:pos="864"/>
          <w:tab w:val="left" w:pos="1152"/>
        </w:tabs>
        <w:ind w:left="432" w:right="14" w:hanging="432"/>
        <w:jc w:val="both"/>
      </w:pPr>
    </w:p>
    <w:p w:rsidR="003174FA" w:rsidRDefault="002F0865">
      <w:pPr>
        <w:tabs>
          <w:tab w:val="left" w:pos="540"/>
          <w:tab w:val="left" w:pos="864"/>
          <w:tab w:val="left" w:pos="1152"/>
        </w:tabs>
        <w:ind w:left="540" w:right="14" w:hanging="540"/>
        <w:jc w:val="both"/>
      </w:pPr>
      <w:r>
        <w:tab/>
        <w:t xml:space="preserve">As of </w:t>
      </w:r>
      <w:r>
        <w:rPr>
          <w:spacing w:val="-2"/>
        </w:rPr>
        <w:t>March 31</w:t>
      </w:r>
      <w:r>
        <w:t>, 2007 and December 31, 2006 the shareholders’ structure and their respective ownerships are summarized as follows:</w:t>
      </w:r>
    </w:p>
    <w:p w:rsidR="003174FA" w:rsidRDefault="003174FA">
      <w:pPr>
        <w:tabs>
          <w:tab w:val="left" w:pos="540"/>
          <w:tab w:val="left" w:pos="864"/>
          <w:tab w:val="left" w:pos="1152"/>
        </w:tabs>
        <w:ind w:left="540" w:right="14" w:hanging="540"/>
        <w:jc w:val="both"/>
      </w:pPr>
    </w:p>
    <w:tbl>
      <w:tblPr>
        <w:tblW w:w="8666" w:type="dxa"/>
        <w:tblInd w:w="648" w:type="dxa"/>
        <w:tblLayout w:type="fixed"/>
        <w:tblLook w:val="0000" w:firstRow="0" w:lastRow="0" w:firstColumn="0" w:lastColumn="0" w:noHBand="0" w:noVBand="0"/>
      </w:tblPr>
      <w:tblGrid>
        <w:gridCol w:w="3429"/>
        <w:gridCol w:w="1418"/>
        <w:gridCol w:w="1273"/>
        <w:gridCol w:w="1273"/>
        <w:gridCol w:w="1273"/>
      </w:tblGrid>
      <w:tr w:rsidR="003174FA">
        <w:trPr>
          <w:cantSplit/>
        </w:trPr>
        <w:tc>
          <w:tcPr>
            <w:tcW w:w="3429" w:type="dxa"/>
            <w:tcBorders>
              <w:top w:val="single" w:sz="4" w:space="0" w:color="auto"/>
              <w:bottom w:val="single" w:sz="6" w:space="0" w:color="auto"/>
            </w:tcBorders>
          </w:tcPr>
          <w:p w:rsidR="003174FA" w:rsidRDefault="003174FA">
            <w:pPr>
              <w:pStyle w:val="BodyTextIndent"/>
              <w:tabs>
                <w:tab w:val="left" w:pos="900"/>
              </w:tabs>
              <w:ind w:firstLine="0"/>
              <w:rPr>
                <w:bCs/>
                <w:noProof/>
                <w:lang w:val="en-US"/>
              </w:rPr>
            </w:pPr>
          </w:p>
        </w:tc>
        <w:tc>
          <w:tcPr>
            <w:tcW w:w="2691" w:type="dxa"/>
            <w:gridSpan w:val="2"/>
            <w:tcBorders>
              <w:top w:val="single" w:sz="4" w:space="0" w:color="auto"/>
              <w:bottom w:val="single" w:sz="6" w:space="0" w:color="auto"/>
            </w:tcBorders>
            <w:vAlign w:val="center"/>
          </w:tcPr>
          <w:p w:rsidR="003174FA" w:rsidRDefault="002F0865">
            <w:pPr>
              <w:pStyle w:val="BodyTextIndent"/>
              <w:tabs>
                <w:tab w:val="left" w:pos="900"/>
              </w:tabs>
              <w:ind w:left="-95" w:firstLine="0"/>
              <w:jc w:val="center"/>
              <w:rPr>
                <w:bCs/>
                <w:noProof/>
                <w:lang w:val="en-US"/>
              </w:rPr>
            </w:pPr>
            <w:r>
              <w:rPr>
                <w:bCs/>
                <w:noProof/>
                <w:lang w:val="en-US"/>
              </w:rPr>
              <w:t xml:space="preserve">        </w:t>
            </w:r>
            <w:r>
              <w:rPr>
                <w:lang w:val="en-US"/>
              </w:rPr>
              <w:t>Current Period</w:t>
            </w:r>
          </w:p>
        </w:tc>
        <w:tc>
          <w:tcPr>
            <w:tcW w:w="2546" w:type="dxa"/>
            <w:gridSpan w:val="2"/>
            <w:tcBorders>
              <w:top w:val="single" w:sz="4" w:space="0" w:color="auto"/>
              <w:bottom w:val="single" w:sz="6" w:space="0" w:color="auto"/>
            </w:tcBorders>
            <w:vAlign w:val="center"/>
          </w:tcPr>
          <w:p w:rsidR="003174FA" w:rsidRDefault="002F0865">
            <w:pPr>
              <w:pStyle w:val="BodyTextIndent"/>
              <w:tabs>
                <w:tab w:val="left" w:pos="900"/>
              </w:tabs>
              <w:ind w:left="-95" w:firstLine="0"/>
              <w:jc w:val="center"/>
              <w:rPr>
                <w:bCs/>
                <w:noProof/>
                <w:lang w:val="en-US"/>
              </w:rPr>
            </w:pPr>
            <w:r>
              <w:rPr>
                <w:bCs/>
                <w:noProof/>
                <w:lang w:val="en-US"/>
              </w:rPr>
              <w:t xml:space="preserve"> </w:t>
            </w:r>
            <w:r>
              <w:rPr>
                <w:lang w:val="en-US"/>
              </w:rPr>
              <w:t>Previous Period</w:t>
            </w:r>
          </w:p>
        </w:tc>
      </w:tr>
      <w:tr w:rsidR="003174FA">
        <w:trPr>
          <w:cantSplit/>
        </w:trPr>
        <w:tc>
          <w:tcPr>
            <w:tcW w:w="3429" w:type="dxa"/>
            <w:tcBorders>
              <w:top w:val="single" w:sz="4" w:space="0" w:color="auto"/>
              <w:bottom w:val="single" w:sz="6" w:space="0" w:color="auto"/>
            </w:tcBorders>
          </w:tcPr>
          <w:p w:rsidR="003174FA" w:rsidRDefault="003174FA">
            <w:pPr>
              <w:ind w:right="14"/>
            </w:pPr>
          </w:p>
          <w:p w:rsidR="003174FA" w:rsidRDefault="002F0865">
            <w:pPr>
              <w:ind w:right="14"/>
            </w:pPr>
            <w:r>
              <w:t>Name of shareholders</w:t>
            </w:r>
          </w:p>
        </w:tc>
        <w:tc>
          <w:tcPr>
            <w:tcW w:w="1418" w:type="dxa"/>
            <w:tcBorders>
              <w:top w:val="single" w:sz="4" w:space="0" w:color="auto"/>
              <w:bottom w:val="single" w:sz="6" w:space="0" w:color="auto"/>
            </w:tcBorders>
            <w:vAlign w:val="center"/>
          </w:tcPr>
          <w:p w:rsidR="003174FA" w:rsidRDefault="002F0865">
            <w:pPr>
              <w:pStyle w:val="BodyTextIndent"/>
              <w:tabs>
                <w:tab w:val="left" w:pos="900"/>
              </w:tabs>
              <w:ind w:left="-117" w:firstLine="0"/>
              <w:jc w:val="right"/>
              <w:rPr>
                <w:lang w:val="en-US"/>
              </w:rPr>
            </w:pPr>
            <w:r>
              <w:rPr>
                <w:lang w:val="en-US"/>
              </w:rPr>
              <w:t>Paid in</w:t>
            </w:r>
          </w:p>
          <w:p w:rsidR="003174FA" w:rsidRDefault="002F0865">
            <w:pPr>
              <w:pStyle w:val="BodyTextIndent"/>
              <w:tabs>
                <w:tab w:val="left" w:pos="900"/>
              </w:tabs>
              <w:ind w:left="-117" w:firstLine="0"/>
              <w:jc w:val="right"/>
              <w:rPr>
                <w:bCs/>
                <w:noProof/>
                <w:lang w:val="en-US"/>
              </w:rPr>
            </w:pPr>
            <w:r>
              <w:rPr>
                <w:lang w:val="en-US"/>
              </w:rPr>
              <w:t>capital</w:t>
            </w:r>
          </w:p>
        </w:tc>
        <w:tc>
          <w:tcPr>
            <w:tcW w:w="1273" w:type="dxa"/>
            <w:tcBorders>
              <w:top w:val="single" w:sz="4" w:space="0" w:color="auto"/>
              <w:bottom w:val="single" w:sz="6" w:space="0" w:color="auto"/>
            </w:tcBorders>
          </w:tcPr>
          <w:p w:rsidR="003174FA" w:rsidRDefault="003174FA">
            <w:pPr>
              <w:pStyle w:val="BodyTextIndent"/>
              <w:tabs>
                <w:tab w:val="left" w:pos="900"/>
              </w:tabs>
              <w:ind w:left="-95" w:firstLine="0"/>
              <w:jc w:val="right"/>
              <w:rPr>
                <w:bCs/>
                <w:noProof/>
                <w:lang w:val="en-US"/>
              </w:rPr>
            </w:pPr>
          </w:p>
          <w:p w:rsidR="003174FA" w:rsidRDefault="002F0865">
            <w:pPr>
              <w:pStyle w:val="BodyTextIndent"/>
              <w:tabs>
                <w:tab w:val="left" w:pos="900"/>
              </w:tabs>
              <w:ind w:firstLine="0"/>
              <w:jc w:val="right"/>
              <w:rPr>
                <w:bCs/>
                <w:noProof/>
                <w:lang w:val="en-US"/>
              </w:rPr>
            </w:pPr>
            <w:r>
              <w:rPr>
                <w:bCs/>
                <w:noProof/>
                <w:lang w:val="en-US"/>
              </w:rPr>
              <w:t>%</w:t>
            </w:r>
          </w:p>
        </w:tc>
        <w:tc>
          <w:tcPr>
            <w:tcW w:w="1273" w:type="dxa"/>
            <w:tcBorders>
              <w:top w:val="single" w:sz="4" w:space="0" w:color="auto"/>
              <w:bottom w:val="single" w:sz="6" w:space="0" w:color="auto"/>
            </w:tcBorders>
            <w:vAlign w:val="center"/>
          </w:tcPr>
          <w:p w:rsidR="003174FA" w:rsidRDefault="002F0865">
            <w:pPr>
              <w:pStyle w:val="BodyTextIndent"/>
              <w:tabs>
                <w:tab w:val="left" w:pos="900"/>
              </w:tabs>
              <w:ind w:left="-117" w:firstLine="0"/>
              <w:jc w:val="right"/>
              <w:rPr>
                <w:lang w:val="en-US"/>
              </w:rPr>
            </w:pPr>
            <w:r>
              <w:rPr>
                <w:lang w:val="en-US"/>
              </w:rPr>
              <w:t>Paid in</w:t>
            </w:r>
          </w:p>
          <w:p w:rsidR="003174FA" w:rsidRDefault="002F0865">
            <w:pPr>
              <w:pStyle w:val="BodyTextIndent"/>
              <w:tabs>
                <w:tab w:val="left" w:pos="900"/>
              </w:tabs>
              <w:ind w:left="-117" w:firstLine="0"/>
              <w:jc w:val="right"/>
              <w:rPr>
                <w:bCs/>
                <w:noProof/>
                <w:lang w:val="en-US"/>
              </w:rPr>
            </w:pPr>
            <w:r>
              <w:rPr>
                <w:lang w:val="en-US"/>
              </w:rPr>
              <w:t>capital</w:t>
            </w:r>
          </w:p>
        </w:tc>
        <w:tc>
          <w:tcPr>
            <w:tcW w:w="1273" w:type="dxa"/>
            <w:tcBorders>
              <w:top w:val="single" w:sz="4" w:space="0" w:color="auto"/>
              <w:bottom w:val="single" w:sz="6" w:space="0" w:color="auto"/>
            </w:tcBorders>
          </w:tcPr>
          <w:p w:rsidR="003174FA" w:rsidRDefault="003174FA">
            <w:pPr>
              <w:pStyle w:val="BodyTextIndent"/>
              <w:tabs>
                <w:tab w:val="left" w:pos="900"/>
              </w:tabs>
              <w:ind w:left="-95" w:firstLine="0"/>
              <w:jc w:val="right"/>
              <w:rPr>
                <w:bCs/>
                <w:noProof/>
                <w:lang w:val="en-US"/>
              </w:rPr>
            </w:pPr>
          </w:p>
          <w:p w:rsidR="003174FA" w:rsidRDefault="002F0865">
            <w:pPr>
              <w:pStyle w:val="BodyTextIndent"/>
              <w:tabs>
                <w:tab w:val="left" w:pos="900"/>
              </w:tabs>
              <w:ind w:firstLine="0"/>
              <w:jc w:val="right"/>
              <w:rPr>
                <w:bCs/>
                <w:noProof/>
                <w:lang w:val="en-US"/>
              </w:rPr>
            </w:pPr>
            <w:r>
              <w:rPr>
                <w:bCs/>
                <w:noProof/>
                <w:lang w:val="en-US"/>
              </w:rPr>
              <w:t>%</w:t>
            </w:r>
          </w:p>
        </w:tc>
      </w:tr>
      <w:tr w:rsidR="003174FA">
        <w:trPr>
          <w:cantSplit/>
        </w:trPr>
        <w:tc>
          <w:tcPr>
            <w:tcW w:w="3429" w:type="dxa"/>
          </w:tcPr>
          <w:p w:rsidR="003174FA" w:rsidRDefault="003174FA">
            <w:pPr>
              <w:pStyle w:val="BodyText"/>
              <w:rPr>
                <w:lang w:val="en-US"/>
              </w:rPr>
            </w:pPr>
          </w:p>
        </w:tc>
        <w:tc>
          <w:tcPr>
            <w:tcW w:w="1418" w:type="dxa"/>
          </w:tcPr>
          <w:p w:rsidR="003174FA" w:rsidRDefault="003174FA">
            <w:pPr>
              <w:pStyle w:val="BodyText"/>
              <w:rPr>
                <w:lang w:val="en-US"/>
              </w:rPr>
            </w:pPr>
          </w:p>
        </w:tc>
        <w:tc>
          <w:tcPr>
            <w:tcW w:w="1273" w:type="dxa"/>
          </w:tcPr>
          <w:p w:rsidR="003174FA" w:rsidRDefault="003174FA">
            <w:pPr>
              <w:pStyle w:val="BodyText"/>
              <w:rPr>
                <w:lang w:val="en-US"/>
              </w:rPr>
            </w:pPr>
          </w:p>
        </w:tc>
        <w:tc>
          <w:tcPr>
            <w:tcW w:w="1273" w:type="dxa"/>
          </w:tcPr>
          <w:p w:rsidR="003174FA" w:rsidRDefault="003174FA">
            <w:pPr>
              <w:pStyle w:val="BodyText"/>
              <w:rPr>
                <w:lang w:val="en-US"/>
              </w:rPr>
            </w:pPr>
          </w:p>
        </w:tc>
        <w:tc>
          <w:tcPr>
            <w:tcW w:w="1273" w:type="dxa"/>
          </w:tcPr>
          <w:p w:rsidR="003174FA" w:rsidRDefault="003174FA">
            <w:pPr>
              <w:pStyle w:val="BodyText"/>
              <w:rPr>
                <w:lang w:val="en-US"/>
              </w:rPr>
            </w:pPr>
          </w:p>
        </w:tc>
      </w:tr>
      <w:tr w:rsidR="003174FA">
        <w:trPr>
          <w:cantSplit/>
        </w:trPr>
        <w:tc>
          <w:tcPr>
            <w:tcW w:w="3429" w:type="dxa"/>
          </w:tcPr>
          <w:p w:rsidR="003174FA" w:rsidRDefault="002F0865">
            <w:pPr>
              <w:pStyle w:val="BodyTextIndent"/>
              <w:tabs>
                <w:tab w:val="left" w:pos="900"/>
              </w:tabs>
              <w:ind w:left="0" w:firstLine="0"/>
              <w:rPr>
                <w:bCs/>
                <w:noProof/>
                <w:lang w:val="en-US"/>
              </w:rPr>
            </w:pPr>
            <w:r>
              <w:rPr>
                <w:bCs/>
                <w:noProof/>
                <w:lang w:val="en-US"/>
              </w:rPr>
              <w:t xml:space="preserve">TEB </w:t>
            </w:r>
            <w:smartTag w:uri="urn:schemas-microsoft-com:office:smarttags" w:element="place">
              <w:smartTag w:uri="urn:schemas-microsoft-com:office:smarttags" w:element="country-region">
                <w:r>
                  <w:rPr>
                    <w:bCs/>
                    <w:noProof/>
                    <w:lang w:val="en-US"/>
                  </w:rPr>
                  <w:t>Mali</w:t>
                </w:r>
              </w:smartTag>
            </w:smartTag>
            <w:r>
              <w:rPr>
                <w:bCs/>
                <w:noProof/>
                <w:lang w:val="en-US"/>
              </w:rPr>
              <w:t xml:space="preserve"> Yatırımlar A.Ş.</w:t>
            </w:r>
          </w:p>
        </w:tc>
        <w:tc>
          <w:tcPr>
            <w:tcW w:w="1418" w:type="dxa"/>
          </w:tcPr>
          <w:p w:rsidR="003174FA" w:rsidRDefault="002F0865">
            <w:pPr>
              <w:pStyle w:val="BodyTextIndent"/>
              <w:ind w:left="0" w:firstLine="0"/>
              <w:jc w:val="right"/>
              <w:rPr>
                <w:bCs/>
                <w:noProof/>
              </w:rPr>
            </w:pPr>
            <w:r>
              <w:rPr>
                <w:bCs/>
                <w:noProof/>
              </w:rPr>
              <w:t>64,454</w:t>
            </w:r>
          </w:p>
        </w:tc>
        <w:tc>
          <w:tcPr>
            <w:tcW w:w="1273" w:type="dxa"/>
          </w:tcPr>
          <w:p w:rsidR="003174FA" w:rsidRDefault="002F0865">
            <w:pPr>
              <w:pStyle w:val="BodyTextIndent"/>
              <w:tabs>
                <w:tab w:val="left" w:pos="900"/>
              </w:tabs>
              <w:ind w:firstLine="0"/>
              <w:jc w:val="right"/>
              <w:rPr>
                <w:bCs/>
                <w:noProof/>
              </w:rPr>
            </w:pPr>
            <w:r>
              <w:rPr>
                <w:bCs/>
                <w:noProof/>
              </w:rPr>
              <w:t>84.25</w:t>
            </w:r>
          </w:p>
        </w:tc>
        <w:tc>
          <w:tcPr>
            <w:tcW w:w="1273" w:type="dxa"/>
          </w:tcPr>
          <w:p w:rsidR="003174FA" w:rsidRDefault="002F0865">
            <w:pPr>
              <w:pStyle w:val="BodyTextIndent"/>
              <w:ind w:left="0" w:firstLine="0"/>
              <w:jc w:val="right"/>
              <w:rPr>
                <w:bCs/>
                <w:noProof/>
              </w:rPr>
            </w:pPr>
            <w:r>
              <w:rPr>
                <w:bCs/>
                <w:noProof/>
              </w:rPr>
              <w:t>64,454</w:t>
            </w:r>
          </w:p>
        </w:tc>
        <w:tc>
          <w:tcPr>
            <w:tcW w:w="1273" w:type="dxa"/>
          </w:tcPr>
          <w:p w:rsidR="003174FA" w:rsidRDefault="002F0865">
            <w:pPr>
              <w:pStyle w:val="BodyTextIndent"/>
              <w:tabs>
                <w:tab w:val="left" w:pos="900"/>
              </w:tabs>
              <w:ind w:firstLine="0"/>
              <w:jc w:val="right"/>
              <w:rPr>
                <w:bCs/>
                <w:noProof/>
              </w:rPr>
            </w:pPr>
            <w:r>
              <w:rPr>
                <w:bCs/>
                <w:noProof/>
              </w:rPr>
              <w:t>84.25</w:t>
            </w:r>
          </w:p>
        </w:tc>
      </w:tr>
      <w:tr w:rsidR="003174FA">
        <w:trPr>
          <w:cantSplit/>
        </w:trPr>
        <w:tc>
          <w:tcPr>
            <w:tcW w:w="3429" w:type="dxa"/>
          </w:tcPr>
          <w:p w:rsidR="003174FA" w:rsidRDefault="002F0865">
            <w:pPr>
              <w:pStyle w:val="BodyTextIndent"/>
              <w:tabs>
                <w:tab w:val="left" w:pos="900"/>
              </w:tabs>
              <w:ind w:left="0" w:firstLine="0"/>
              <w:rPr>
                <w:bCs/>
                <w:noProof/>
                <w:lang w:val="en-US"/>
              </w:rPr>
            </w:pPr>
            <w:r>
              <w:rPr>
                <w:lang w:val="en-US"/>
              </w:rPr>
              <w:t>Publicly Traded</w:t>
            </w:r>
          </w:p>
        </w:tc>
        <w:tc>
          <w:tcPr>
            <w:tcW w:w="1418" w:type="dxa"/>
          </w:tcPr>
          <w:p w:rsidR="003174FA" w:rsidRDefault="002F0865">
            <w:pPr>
              <w:pStyle w:val="BodyTextIndent"/>
              <w:ind w:left="63" w:firstLine="0"/>
              <w:jc w:val="right"/>
              <w:rPr>
                <w:bCs/>
                <w:noProof/>
              </w:rPr>
            </w:pPr>
            <w:r>
              <w:rPr>
                <w:bCs/>
                <w:noProof/>
              </w:rPr>
              <w:t>11,956</w:t>
            </w:r>
          </w:p>
        </w:tc>
        <w:tc>
          <w:tcPr>
            <w:tcW w:w="1273" w:type="dxa"/>
          </w:tcPr>
          <w:p w:rsidR="003174FA" w:rsidRDefault="002F0865">
            <w:pPr>
              <w:pStyle w:val="BodyTextIndent"/>
              <w:tabs>
                <w:tab w:val="left" w:pos="900"/>
              </w:tabs>
              <w:ind w:firstLine="0"/>
              <w:jc w:val="right"/>
              <w:rPr>
                <w:bCs/>
                <w:noProof/>
              </w:rPr>
            </w:pPr>
            <w:r>
              <w:rPr>
                <w:bCs/>
                <w:noProof/>
              </w:rPr>
              <w:t>15.63</w:t>
            </w:r>
          </w:p>
        </w:tc>
        <w:tc>
          <w:tcPr>
            <w:tcW w:w="1273" w:type="dxa"/>
          </w:tcPr>
          <w:p w:rsidR="003174FA" w:rsidRDefault="002F0865">
            <w:pPr>
              <w:pStyle w:val="BodyTextIndent"/>
              <w:ind w:left="63" w:firstLine="0"/>
              <w:jc w:val="right"/>
              <w:rPr>
                <w:bCs/>
                <w:noProof/>
              </w:rPr>
            </w:pPr>
            <w:r>
              <w:rPr>
                <w:bCs/>
                <w:noProof/>
              </w:rPr>
              <w:t>11,956</w:t>
            </w:r>
          </w:p>
        </w:tc>
        <w:tc>
          <w:tcPr>
            <w:tcW w:w="1273" w:type="dxa"/>
          </w:tcPr>
          <w:p w:rsidR="003174FA" w:rsidRDefault="002F0865">
            <w:pPr>
              <w:pStyle w:val="BodyTextIndent"/>
              <w:tabs>
                <w:tab w:val="left" w:pos="900"/>
              </w:tabs>
              <w:ind w:firstLine="0"/>
              <w:jc w:val="right"/>
              <w:rPr>
                <w:bCs/>
                <w:noProof/>
              </w:rPr>
            </w:pPr>
            <w:r>
              <w:rPr>
                <w:bCs/>
                <w:noProof/>
              </w:rPr>
              <w:t>15.63</w:t>
            </w:r>
          </w:p>
        </w:tc>
      </w:tr>
      <w:tr w:rsidR="003174FA">
        <w:trPr>
          <w:cantSplit/>
        </w:trPr>
        <w:tc>
          <w:tcPr>
            <w:tcW w:w="3429" w:type="dxa"/>
          </w:tcPr>
          <w:p w:rsidR="003174FA" w:rsidRDefault="002F0865">
            <w:pPr>
              <w:pStyle w:val="BodyTextIndent"/>
              <w:tabs>
                <w:tab w:val="left" w:pos="900"/>
              </w:tabs>
              <w:ind w:left="0" w:firstLine="0"/>
              <w:rPr>
                <w:bCs/>
                <w:noProof/>
                <w:lang w:val="en-US"/>
              </w:rPr>
            </w:pPr>
            <w:r>
              <w:rPr>
                <w:lang w:val="en-US"/>
              </w:rPr>
              <w:t>Other Shareholders</w:t>
            </w:r>
          </w:p>
        </w:tc>
        <w:tc>
          <w:tcPr>
            <w:tcW w:w="1418" w:type="dxa"/>
          </w:tcPr>
          <w:p w:rsidR="003174FA" w:rsidRDefault="002F0865">
            <w:pPr>
              <w:pStyle w:val="BodyTextIndent"/>
              <w:ind w:firstLine="0"/>
              <w:jc w:val="right"/>
              <w:rPr>
                <w:bCs/>
                <w:noProof/>
              </w:rPr>
            </w:pPr>
            <w:r>
              <w:rPr>
                <w:bCs/>
                <w:noProof/>
              </w:rPr>
              <w:t>90</w:t>
            </w:r>
          </w:p>
        </w:tc>
        <w:tc>
          <w:tcPr>
            <w:tcW w:w="1273" w:type="dxa"/>
          </w:tcPr>
          <w:p w:rsidR="003174FA" w:rsidRDefault="002F0865">
            <w:pPr>
              <w:pStyle w:val="BodyTextIndent"/>
              <w:tabs>
                <w:tab w:val="left" w:pos="900"/>
              </w:tabs>
              <w:ind w:firstLine="0"/>
              <w:jc w:val="right"/>
              <w:rPr>
                <w:bCs/>
                <w:noProof/>
              </w:rPr>
            </w:pPr>
            <w:r>
              <w:rPr>
                <w:bCs/>
                <w:noProof/>
              </w:rPr>
              <w:t>0.12</w:t>
            </w:r>
          </w:p>
        </w:tc>
        <w:tc>
          <w:tcPr>
            <w:tcW w:w="1273" w:type="dxa"/>
          </w:tcPr>
          <w:p w:rsidR="003174FA" w:rsidRDefault="002F0865">
            <w:pPr>
              <w:pStyle w:val="BodyTextIndent"/>
              <w:ind w:firstLine="0"/>
              <w:jc w:val="right"/>
              <w:rPr>
                <w:bCs/>
                <w:noProof/>
              </w:rPr>
            </w:pPr>
            <w:r>
              <w:rPr>
                <w:bCs/>
                <w:noProof/>
              </w:rPr>
              <w:t>90</w:t>
            </w:r>
          </w:p>
        </w:tc>
        <w:tc>
          <w:tcPr>
            <w:tcW w:w="1273" w:type="dxa"/>
          </w:tcPr>
          <w:p w:rsidR="003174FA" w:rsidRDefault="002F0865">
            <w:pPr>
              <w:pStyle w:val="BodyTextIndent"/>
              <w:tabs>
                <w:tab w:val="left" w:pos="900"/>
              </w:tabs>
              <w:ind w:firstLine="0"/>
              <w:jc w:val="right"/>
              <w:rPr>
                <w:bCs/>
                <w:noProof/>
              </w:rPr>
            </w:pPr>
            <w:r>
              <w:rPr>
                <w:bCs/>
                <w:noProof/>
              </w:rPr>
              <w:t>0.12</w:t>
            </w:r>
          </w:p>
        </w:tc>
      </w:tr>
      <w:tr w:rsidR="003174FA">
        <w:trPr>
          <w:cantSplit/>
        </w:trPr>
        <w:tc>
          <w:tcPr>
            <w:tcW w:w="3429" w:type="dxa"/>
            <w:tcBorders>
              <w:bottom w:val="single" w:sz="4" w:space="0" w:color="auto"/>
            </w:tcBorders>
          </w:tcPr>
          <w:p w:rsidR="003174FA" w:rsidRDefault="003174FA">
            <w:pPr>
              <w:pStyle w:val="BodyText"/>
              <w:rPr>
                <w:lang w:val="en-US"/>
              </w:rPr>
            </w:pPr>
          </w:p>
        </w:tc>
        <w:tc>
          <w:tcPr>
            <w:tcW w:w="1418" w:type="dxa"/>
            <w:tcBorders>
              <w:bottom w:val="single" w:sz="4" w:space="0" w:color="auto"/>
            </w:tcBorders>
          </w:tcPr>
          <w:p w:rsidR="003174FA" w:rsidRDefault="003174FA">
            <w:pPr>
              <w:pStyle w:val="BodyText"/>
              <w:jc w:val="right"/>
            </w:pPr>
          </w:p>
        </w:tc>
        <w:tc>
          <w:tcPr>
            <w:tcW w:w="1273" w:type="dxa"/>
            <w:tcBorders>
              <w:bottom w:val="single" w:sz="4" w:space="0" w:color="auto"/>
            </w:tcBorders>
          </w:tcPr>
          <w:p w:rsidR="003174FA" w:rsidRDefault="003174FA">
            <w:pPr>
              <w:pStyle w:val="BodyText"/>
              <w:jc w:val="right"/>
            </w:pPr>
          </w:p>
        </w:tc>
        <w:tc>
          <w:tcPr>
            <w:tcW w:w="1273" w:type="dxa"/>
            <w:tcBorders>
              <w:bottom w:val="single" w:sz="4" w:space="0" w:color="auto"/>
            </w:tcBorders>
          </w:tcPr>
          <w:p w:rsidR="003174FA" w:rsidRDefault="003174FA">
            <w:pPr>
              <w:pStyle w:val="BodyText"/>
              <w:jc w:val="right"/>
            </w:pPr>
          </w:p>
        </w:tc>
        <w:tc>
          <w:tcPr>
            <w:tcW w:w="1273" w:type="dxa"/>
            <w:tcBorders>
              <w:bottom w:val="single" w:sz="4" w:space="0" w:color="auto"/>
            </w:tcBorders>
          </w:tcPr>
          <w:p w:rsidR="003174FA" w:rsidRDefault="003174FA">
            <w:pPr>
              <w:pStyle w:val="BodyText"/>
              <w:jc w:val="right"/>
            </w:pPr>
          </w:p>
        </w:tc>
      </w:tr>
      <w:tr w:rsidR="003174FA">
        <w:trPr>
          <w:cantSplit/>
        </w:trPr>
        <w:tc>
          <w:tcPr>
            <w:tcW w:w="3429" w:type="dxa"/>
            <w:tcBorders>
              <w:top w:val="single" w:sz="4" w:space="0" w:color="auto"/>
              <w:bottom w:val="double" w:sz="4" w:space="0" w:color="auto"/>
            </w:tcBorders>
          </w:tcPr>
          <w:p w:rsidR="003174FA" w:rsidRDefault="003174FA">
            <w:pPr>
              <w:pStyle w:val="BodyText"/>
              <w:rPr>
                <w:lang w:val="en-US"/>
              </w:rPr>
            </w:pPr>
          </w:p>
        </w:tc>
        <w:tc>
          <w:tcPr>
            <w:tcW w:w="1418" w:type="dxa"/>
            <w:tcBorders>
              <w:top w:val="single" w:sz="4" w:space="0" w:color="auto"/>
              <w:bottom w:val="double" w:sz="4" w:space="0" w:color="auto"/>
            </w:tcBorders>
          </w:tcPr>
          <w:p w:rsidR="003174FA" w:rsidRDefault="002F0865">
            <w:pPr>
              <w:pStyle w:val="BodyText"/>
              <w:jc w:val="right"/>
              <w:rPr>
                <w:b/>
              </w:rPr>
            </w:pPr>
            <w:r>
              <w:rPr>
                <w:b/>
              </w:rPr>
              <w:t>76,500</w:t>
            </w:r>
          </w:p>
        </w:tc>
        <w:tc>
          <w:tcPr>
            <w:tcW w:w="1273" w:type="dxa"/>
            <w:tcBorders>
              <w:top w:val="single" w:sz="4" w:space="0" w:color="auto"/>
              <w:bottom w:val="double" w:sz="4" w:space="0" w:color="auto"/>
            </w:tcBorders>
          </w:tcPr>
          <w:p w:rsidR="003174FA" w:rsidRDefault="002F0865">
            <w:pPr>
              <w:pStyle w:val="BodyText"/>
              <w:jc w:val="right"/>
              <w:rPr>
                <w:b/>
              </w:rPr>
            </w:pPr>
            <w:r>
              <w:rPr>
                <w:b/>
              </w:rPr>
              <w:t>100.00</w:t>
            </w:r>
          </w:p>
        </w:tc>
        <w:tc>
          <w:tcPr>
            <w:tcW w:w="1273" w:type="dxa"/>
            <w:tcBorders>
              <w:top w:val="single" w:sz="4" w:space="0" w:color="auto"/>
              <w:bottom w:val="double" w:sz="4" w:space="0" w:color="auto"/>
            </w:tcBorders>
          </w:tcPr>
          <w:p w:rsidR="003174FA" w:rsidRDefault="002F0865">
            <w:pPr>
              <w:pStyle w:val="BodyText"/>
              <w:jc w:val="right"/>
              <w:rPr>
                <w:b/>
              </w:rPr>
            </w:pPr>
            <w:r>
              <w:rPr>
                <w:b/>
              </w:rPr>
              <w:t>76,500</w:t>
            </w:r>
          </w:p>
        </w:tc>
        <w:tc>
          <w:tcPr>
            <w:tcW w:w="1273" w:type="dxa"/>
            <w:tcBorders>
              <w:top w:val="single" w:sz="4" w:space="0" w:color="auto"/>
              <w:bottom w:val="double" w:sz="4" w:space="0" w:color="auto"/>
            </w:tcBorders>
          </w:tcPr>
          <w:p w:rsidR="003174FA" w:rsidRDefault="002F0865">
            <w:pPr>
              <w:pStyle w:val="BodyText"/>
              <w:jc w:val="right"/>
              <w:rPr>
                <w:b/>
              </w:rPr>
            </w:pPr>
            <w:r>
              <w:rPr>
                <w:b/>
              </w:rPr>
              <w:t>100.00</w:t>
            </w:r>
          </w:p>
        </w:tc>
      </w:tr>
    </w:tbl>
    <w:p w:rsidR="003174FA" w:rsidRDefault="003174FA">
      <w:pPr>
        <w:tabs>
          <w:tab w:val="left" w:pos="432"/>
          <w:tab w:val="left" w:pos="864"/>
          <w:tab w:val="left" w:pos="1152"/>
        </w:tabs>
        <w:ind w:right="14"/>
      </w:pPr>
    </w:p>
    <w:p w:rsidR="003174FA" w:rsidRDefault="003174FA">
      <w:pPr>
        <w:tabs>
          <w:tab w:val="left" w:pos="432"/>
          <w:tab w:val="left" w:pos="864"/>
          <w:tab w:val="left" w:pos="1152"/>
        </w:tabs>
        <w:ind w:right="14"/>
      </w:pPr>
    </w:p>
    <w:p w:rsidR="003174FA" w:rsidRDefault="002F0865">
      <w:pPr>
        <w:pStyle w:val="BodyText"/>
        <w:tabs>
          <w:tab w:val="left" w:pos="864"/>
          <w:tab w:val="left" w:pos="1152"/>
        </w:tabs>
        <w:ind w:left="540"/>
        <w:rPr>
          <w:lang w:val="en-US"/>
        </w:rPr>
      </w:pPr>
      <w:r>
        <w:rPr>
          <w:lang w:val="en-US"/>
        </w:rPr>
        <w:t>As of March 31, 2007</w:t>
      </w:r>
      <w:r>
        <w:rPr>
          <w:lang w:val="en-US"/>
        </w:rPr>
        <w:t xml:space="preserve"> Bank’s paid-in-capital consists of 76,500,000 shares of TRY 1.00 nominal each. </w:t>
      </w:r>
    </w:p>
    <w:p w:rsidR="003174FA" w:rsidRDefault="003174FA">
      <w:pPr>
        <w:pStyle w:val="BodyText"/>
        <w:tabs>
          <w:tab w:val="left" w:pos="432"/>
          <w:tab w:val="left" w:pos="864"/>
          <w:tab w:val="left" w:pos="1152"/>
        </w:tabs>
        <w:ind w:left="432"/>
        <w:rPr>
          <w:lang w:val="en-US"/>
        </w:rPr>
      </w:pPr>
    </w:p>
    <w:p w:rsidR="003174FA" w:rsidRDefault="002F0865">
      <w:pPr>
        <w:pStyle w:val="BodyText"/>
        <w:tabs>
          <w:tab w:val="left" w:pos="540"/>
          <w:tab w:val="left" w:pos="864"/>
          <w:tab w:val="left" w:pos="1152"/>
        </w:tabs>
        <w:ind w:left="540" w:hanging="540"/>
      </w:pPr>
      <w:r>
        <w:tab/>
        <w:t xml:space="preserve">Based on the meeting of the General Assembly on March 27, 2007, after completing all of the legal procedures , it was decided to increase the paid-in capital of the Bank </w:t>
      </w:r>
      <w:r>
        <w:t xml:space="preserve">to TRY 100,000 by TRY 23,500 within the registered capital ceiling and decided to incorporate TRY 11,750 of TRY 23,500 increase from the extraordinary reserves, and the remaining TRY 11,750 from the inflation accounting differences on share capital and in </w:t>
      </w:r>
      <w:r>
        <w:t>exchange distribute the investors as bonus shares as per their proportionate shares.</w:t>
      </w:r>
    </w:p>
    <w:p w:rsidR="003174FA" w:rsidRDefault="003174FA">
      <w:pPr>
        <w:pStyle w:val="BodyText"/>
        <w:tabs>
          <w:tab w:val="left" w:pos="432"/>
          <w:tab w:val="left" w:pos="864"/>
          <w:tab w:val="left" w:pos="1152"/>
        </w:tabs>
        <w:ind w:left="540"/>
        <w:rPr>
          <w:lang w:val="en-US"/>
        </w:rPr>
      </w:pPr>
    </w:p>
    <w:p w:rsidR="003174FA" w:rsidRDefault="003174FA">
      <w:pPr>
        <w:autoSpaceDE w:val="0"/>
        <w:autoSpaceDN w:val="0"/>
        <w:adjustRightInd w:val="0"/>
        <w:ind w:left="540" w:hanging="540"/>
        <w:jc w:val="both"/>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3174FA">
      <w:pPr>
        <w:autoSpaceDE w:val="0"/>
        <w:autoSpaceDN w:val="0"/>
        <w:adjustRightInd w:val="0"/>
        <w:ind w:left="540" w:hanging="540"/>
        <w:jc w:val="both"/>
        <w:rPr>
          <w:rFonts w:eastAsia="Arial Unicode MS"/>
          <w:b/>
          <w:sz w:val="22"/>
        </w:rPr>
      </w:pPr>
    </w:p>
    <w:p w:rsidR="003174FA" w:rsidRDefault="002F0865">
      <w:pPr>
        <w:autoSpaceDE w:val="0"/>
        <w:autoSpaceDN w:val="0"/>
        <w:adjustRightInd w:val="0"/>
        <w:ind w:left="540" w:hanging="540"/>
        <w:jc w:val="both"/>
        <w:rPr>
          <w:rFonts w:eastAsia="Arial Unicode MS"/>
          <w:b/>
          <w:sz w:val="22"/>
        </w:rPr>
      </w:pPr>
      <w:r>
        <w:rPr>
          <w:rFonts w:eastAsia="Arial Unicode MS"/>
          <w:b/>
          <w:sz w:val="22"/>
        </w:rPr>
        <w:t>III.</w:t>
      </w:r>
      <w:r>
        <w:rPr>
          <w:rFonts w:eastAsia="Arial Unicode MS"/>
          <w:b/>
          <w:sz w:val="22"/>
        </w:rPr>
        <w:tab/>
      </w:r>
      <w:r>
        <w:rPr>
          <w:rFonts w:eastAsia="Arial Unicode MS"/>
          <w:b/>
          <w:sz w:val="22"/>
          <w:szCs w:val="22"/>
        </w:rPr>
        <w:t xml:space="preserve">Explanations Regarding the Chairman and the Members of Board of Directors, Audit Committee, General Manager and Assistants and Their Shares in </w:t>
      </w:r>
      <w:r>
        <w:rPr>
          <w:rFonts w:eastAsia="Arial Unicode MS"/>
          <w:b/>
          <w:sz w:val="22"/>
        </w:rPr>
        <w:t>the Pa</w:t>
      </w:r>
      <w:r>
        <w:rPr>
          <w:rFonts w:eastAsia="Arial Unicode MS"/>
          <w:b/>
          <w:sz w:val="22"/>
        </w:rPr>
        <w:t>rent</w:t>
      </w:r>
      <w:r>
        <w:rPr>
          <w:rFonts w:eastAsia="Arial Unicode MS"/>
          <w:sz w:val="22"/>
        </w:rPr>
        <w:t xml:space="preserve"> </w:t>
      </w:r>
      <w:r>
        <w:rPr>
          <w:rFonts w:eastAsia="Arial Unicode MS"/>
          <w:b/>
          <w:sz w:val="22"/>
          <w:szCs w:val="22"/>
        </w:rPr>
        <w:t>Bank</w:t>
      </w:r>
    </w:p>
    <w:p w:rsidR="003174FA" w:rsidRDefault="003174FA">
      <w:pPr>
        <w:autoSpaceDE w:val="0"/>
        <w:autoSpaceDN w:val="0"/>
        <w:adjustRightInd w:val="0"/>
        <w:ind w:left="540" w:hanging="540"/>
        <w:jc w:val="both"/>
        <w:rPr>
          <w:rFonts w:eastAsia="Arial Unicode MS"/>
          <w:b/>
          <w:sz w:val="16"/>
          <w:szCs w:val="16"/>
        </w:rPr>
      </w:pPr>
    </w:p>
    <w:tbl>
      <w:tblPr>
        <w:tblW w:w="8460" w:type="dxa"/>
        <w:tblInd w:w="648" w:type="dxa"/>
        <w:tblLook w:val="0000" w:firstRow="0" w:lastRow="0" w:firstColumn="0" w:lastColumn="0" w:noHBand="0" w:noVBand="0"/>
      </w:tblPr>
      <w:tblGrid>
        <w:gridCol w:w="3600"/>
        <w:gridCol w:w="4860"/>
      </w:tblGrid>
      <w:tr w:rsidR="003174FA">
        <w:trPr>
          <w:tblHeader/>
        </w:trPr>
        <w:tc>
          <w:tcPr>
            <w:tcW w:w="3600" w:type="dxa"/>
          </w:tcPr>
          <w:p w:rsidR="003174FA" w:rsidRDefault="002F0865">
            <w:pPr>
              <w:pStyle w:val="BodyTextIndent"/>
              <w:tabs>
                <w:tab w:val="left" w:pos="900"/>
              </w:tabs>
              <w:ind w:firstLine="0"/>
              <w:rPr>
                <w:b/>
                <w:bCs/>
                <w:noProof/>
                <w:sz w:val="18"/>
                <w:szCs w:val="18"/>
                <w:u w:val="single"/>
                <w:lang w:val="en-US"/>
              </w:rPr>
            </w:pPr>
            <w:r>
              <w:rPr>
                <w:b/>
                <w:bCs/>
                <w:noProof/>
                <w:sz w:val="18"/>
                <w:szCs w:val="18"/>
                <w:u w:val="single"/>
                <w:lang w:val="en-US"/>
              </w:rPr>
              <w:t>Ünvanı</w:t>
            </w:r>
          </w:p>
        </w:tc>
        <w:tc>
          <w:tcPr>
            <w:tcW w:w="4860" w:type="dxa"/>
          </w:tcPr>
          <w:p w:rsidR="003174FA" w:rsidRDefault="002F0865">
            <w:pPr>
              <w:pStyle w:val="BodyTextIndent"/>
              <w:tabs>
                <w:tab w:val="left" w:pos="900"/>
              </w:tabs>
              <w:ind w:firstLine="0"/>
              <w:rPr>
                <w:b/>
                <w:bCs/>
                <w:noProof/>
                <w:sz w:val="18"/>
                <w:szCs w:val="18"/>
                <w:u w:val="single"/>
                <w:lang w:val="en-US"/>
              </w:rPr>
            </w:pPr>
            <w:r>
              <w:rPr>
                <w:b/>
                <w:bCs/>
                <w:noProof/>
                <w:sz w:val="18"/>
                <w:szCs w:val="18"/>
                <w:u w:val="single"/>
                <w:lang w:val="en-US"/>
              </w:rPr>
              <w:t>İsmi</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3174FA">
            <w:pPr>
              <w:pStyle w:val="BodyTextIndent"/>
              <w:tabs>
                <w:tab w:val="left" w:pos="900"/>
              </w:tabs>
              <w:ind w:firstLine="0"/>
              <w:rPr>
                <w:noProof/>
                <w:sz w:val="18"/>
                <w:szCs w:val="18"/>
                <w:lang w:val="en-US"/>
              </w:rPr>
            </w:pPr>
          </w:p>
        </w:tc>
      </w:tr>
      <w:tr w:rsidR="003174FA">
        <w:trPr>
          <w:tblHeader/>
        </w:trPr>
        <w:tc>
          <w:tcPr>
            <w:tcW w:w="3600" w:type="dxa"/>
          </w:tcPr>
          <w:p w:rsidR="003174FA" w:rsidRDefault="002F0865">
            <w:pPr>
              <w:pStyle w:val="BodyTextIndent"/>
              <w:tabs>
                <w:tab w:val="left" w:pos="900"/>
              </w:tabs>
              <w:ind w:firstLine="0"/>
              <w:rPr>
                <w:bCs/>
                <w:noProof/>
                <w:sz w:val="18"/>
                <w:szCs w:val="18"/>
                <w:lang w:val="en-US"/>
              </w:rPr>
            </w:pPr>
            <w:r>
              <w:rPr>
                <w:bCs/>
                <w:noProof/>
                <w:sz w:val="18"/>
                <w:szCs w:val="18"/>
                <w:lang w:val="en-US"/>
              </w:rPr>
              <w:t>Chairman of  the Board of Directors</w:t>
            </w:r>
          </w:p>
        </w:tc>
        <w:tc>
          <w:tcPr>
            <w:tcW w:w="4860" w:type="dxa"/>
          </w:tcPr>
          <w:p w:rsidR="003174FA" w:rsidRDefault="002F0865">
            <w:pPr>
              <w:pStyle w:val="BodyTextIndent"/>
              <w:tabs>
                <w:tab w:val="left" w:pos="900"/>
              </w:tabs>
              <w:ind w:left="432" w:firstLine="0"/>
              <w:rPr>
                <w:noProof/>
                <w:sz w:val="18"/>
                <w:szCs w:val="18"/>
                <w:lang w:val="en-US"/>
              </w:rPr>
            </w:pPr>
            <w:r>
              <w:rPr>
                <w:noProof/>
                <w:sz w:val="18"/>
                <w:szCs w:val="18"/>
                <w:lang w:val="en-US"/>
              </w:rPr>
              <w:t>: Yavuz Canevi</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3174FA">
            <w:pPr>
              <w:pStyle w:val="BodyTextIndent"/>
              <w:tabs>
                <w:tab w:val="left" w:pos="900"/>
              </w:tabs>
              <w:ind w:firstLine="0"/>
              <w:rPr>
                <w:noProof/>
                <w:sz w:val="18"/>
                <w:szCs w:val="18"/>
                <w:lang w:val="en-US"/>
              </w:rPr>
            </w:pPr>
          </w:p>
        </w:tc>
      </w:tr>
      <w:tr w:rsidR="003174FA">
        <w:trPr>
          <w:tblHeader/>
        </w:trPr>
        <w:tc>
          <w:tcPr>
            <w:tcW w:w="3600" w:type="dxa"/>
          </w:tcPr>
          <w:p w:rsidR="003174FA" w:rsidRDefault="002F0865">
            <w:pPr>
              <w:pStyle w:val="BodyTextIndent"/>
              <w:tabs>
                <w:tab w:val="left" w:pos="900"/>
              </w:tabs>
              <w:rPr>
                <w:bCs/>
                <w:noProof/>
                <w:sz w:val="18"/>
                <w:szCs w:val="18"/>
                <w:lang w:val="en-US"/>
              </w:rPr>
            </w:pPr>
            <w:r>
              <w:rPr>
                <w:bCs/>
                <w:noProof/>
                <w:sz w:val="18"/>
                <w:szCs w:val="18"/>
                <w:lang w:val="en-US"/>
              </w:rPr>
              <w:t xml:space="preserve">            Members of the Board of Directors</w:t>
            </w:r>
          </w:p>
        </w:tc>
        <w:tc>
          <w:tcPr>
            <w:tcW w:w="4860" w:type="dxa"/>
          </w:tcPr>
          <w:p w:rsidR="003174FA" w:rsidRDefault="002F0865">
            <w:pPr>
              <w:pStyle w:val="BodyTextIndent"/>
              <w:tabs>
                <w:tab w:val="left" w:pos="900"/>
              </w:tabs>
              <w:ind w:left="432" w:firstLine="0"/>
              <w:rPr>
                <w:noProof/>
                <w:sz w:val="18"/>
                <w:szCs w:val="18"/>
                <w:lang w:val="en-US"/>
              </w:rPr>
            </w:pPr>
            <w:r>
              <w:rPr>
                <w:noProof/>
                <w:sz w:val="18"/>
                <w:szCs w:val="18"/>
                <w:lang w:val="en-US"/>
              </w:rPr>
              <w:t>: Dr.Akın Akbaygil</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noProof/>
                <w:sz w:val="18"/>
                <w:szCs w:val="18"/>
                <w:lang w:val="en-US"/>
              </w:rPr>
            </w:pPr>
            <w:r>
              <w:rPr>
                <w:noProof/>
                <w:sz w:val="18"/>
                <w:szCs w:val="18"/>
                <w:lang w:val="en-US"/>
              </w:rPr>
              <w:t>Alain Pierre André Bailly (Head of Audit Committee)</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noProof/>
                <w:sz w:val="18"/>
                <w:szCs w:val="18"/>
                <w:lang w:val="en-US"/>
              </w:rPr>
            </w:pPr>
            <w:r>
              <w:rPr>
                <w:noProof/>
                <w:sz w:val="18"/>
                <w:szCs w:val="18"/>
                <w:lang w:val="en-US"/>
              </w:rPr>
              <w:t>İsmail Yanık (Vice Chairman of Audit Committee)</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noProof/>
                <w:sz w:val="18"/>
                <w:szCs w:val="18"/>
                <w:lang w:val="en-US"/>
              </w:rPr>
            </w:pPr>
            <w:r>
              <w:rPr>
                <w:noProof/>
                <w:sz w:val="18"/>
                <w:szCs w:val="18"/>
                <w:lang w:val="en-US"/>
              </w:rPr>
              <w:t>Jean-Jacques Marie Santini</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noProof/>
                <w:sz w:val="18"/>
                <w:szCs w:val="18"/>
                <w:lang w:val="en-US"/>
              </w:rPr>
            </w:pPr>
            <w:r>
              <w:rPr>
                <w:noProof/>
                <w:sz w:val="18"/>
                <w:szCs w:val="18"/>
                <w:lang w:val="en-US"/>
              </w:rPr>
              <w:t>Metin Toğay</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noProof/>
                <w:sz w:val="18"/>
                <w:szCs w:val="18"/>
                <w:lang w:val="en-US"/>
              </w:rPr>
            </w:pPr>
            <w:r>
              <w:rPr>
                <w:noProof/>
                <w:sz w:val="18"/>
                <w:szCs w:val="18"/>
                <w:lang w:val="en-US"/>
              </w:rPr>
              <w:t>Michel Roger Chevalier</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noProof/>
                <w:sz w:val="18"/>
                <w:szCs w:val="18"/>
                <w:lang w:val="en-US"/>
              </w:rPr>
            </w:pPr>
            <w:r>
              <w:rPr>
                <w:noProof/>
                <w:sz w:val="18"/>
                <w:szCs w:val="18"/>
                <w:lang w:val="en-US"/>
              </w:rPr>
              <w:t>Refael Taranto</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noProof/>
                <w:sz w:val="18"/>
                <w:szCs w:val="18"/>
                <w:lang w:val="en-US"/>
              </w:rPr>
            </w:pPr>
            <w:r>
              <w:rPr>
                <w:noProof/>
                <w:sz w:val="18"/>
                <w:szCs w:val="18"/>
                <w:lang w:val="en-US"/>
              </w:rPr>
              <w:t>Varol Civil (General Manager)</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3174FA">
            <w:pPr>
              <w:pStyle w:val="BodyTextIndent"/>
              <w:tabs>
                <w:tab w:val="left" w:pos="900"/>
              </w:tabs>
              <w:ind w:firstLine="0"/>
              <w:rPr>
                <w:bCs/>
                <w:noProof/>
                <w:sz w:val="18"/>
                <w:szCs w:val="18"/>
                <w:lang w:val="en-US"/>
              </w:rPr>
            </w:pPr>
          </w:p>
        </w:tc>
      </w:tr>
      <w:tr w:rsidR="003174FA">
        <w:trPr>
          <w:tblHeader/>
        </w:trPr>
        <w:tc>
          <w:tcPr>
            <w:tcW w:w="3600" w:type="dxa"/>
          </w:tcPr>
          <w:p w:rsidR="003174FA" w:rsidRDefault="002F0865">
            <w:pPr>
              <w:pStyle w:val="BodyTextIndent"/>
              <w:tabs>
                <w:tab w:val="left" w:pos="900"/>
              </w:tabs>
              <w:ind w:firstLine="0"/>
              <w:rPr>
                <w:bCs/>
                <w:noProof/>
                <w:sz w:val="18"/>
                <w:szCs w:val="18"/>
                <w:lang w:val="en-US"/>
              </w:rPr>
            </w:pPr>
            <w:r>
              <w:rPr>
                <w:bCs/>
                <w:noProof/>
                <w:sz w:val="18"/>
                <w:szCs w:val="18"/>
                <w:lang w:val="en-US"/>
              </w:rPr>
              <w:t>Chairman of Inspection Committee</w:t>
            </w:r>
          </w:p>
        </w:tc>
        <w:tc>
          <w:tcPr>
            <w:tcW w:w="4860" w:type="dxa"/>
          </w:tcPr>
          <w:p w:rsidR="003174FA" w:rsidRDefault="002F0865">
            <w:pPr>
              <w:pStyle w:val="BodyTextIndent"/>
              <w:tabs>
                <w:tab w:val="left" w:pos="900"/>
              </w:tabs>
              <w:ind w:left="432" w:firstLine="0"/>
              <w:rPr>
                <w:bCs/>
                <w:noProof/>
                <w:sz w:val="18"/>
                <w:szCs w:val="18"/>
                <w:lang w:val="en-US"/>
              </w:rPr>
            </w:pPr>
            <w:r>
              <w:rPr>
                <w:bCs/>
                <w:noProof/>
                <w:sz w:val="18"/>
                <w:szCs w:val="18"/>
                <w:lang w:val="en-US"/>
              </w:rPr>
              <w:t>: Hakan Tıraşın</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3174FA">
            <w:pPr>
              <w:pStyle w:val="BodyTextIndent"/>
              <w:tabs>
                <w:tab w:val="left" w:pos="900"/>
              </w:tabs>
              <w:ind w:firstLine="0"/>
              <w:rPr>
                <w:bCs/>
                <w:noProof/>
                <w:sz w:val="18"/>
                <w:szCs w:val="18"/>
                <w:lang w:val="en-US"/>
              </w:rPr>
            </w:pPr>
          </w:p>
        </w:tc>
      </w:tr>
      <w:tr w:rsidR="003174FA">
        <w:trPr>
          <w:tblHeader/>
        </w:trPr>
        <w:tc>
          <w:tcPr>
            <w:tcW w:w="3600" w:type="dxa"/>
          </w:tcPr>
          <w:p w:rsidR="003174FA" w:rsidRDefault="002F0865">
            <w:pPr>
              <w:pStyle w:val="BodyTextIndent"/>
              <w:tabs>
                <w:tab w:val="left" w:pos="900"/>
              </w:tabs>
              <w:ind w:firstLine="0"/>
              <w:rPr>
                <w:noProof/>
                <w:sz w:val="18"/>
                <w:szCs w:val="18"/>
                <w:lang w:val="en-US"/>
              </w:rPr>
            </w:pPr>
            <w:r>
              <w:rPr>
                <w:bCs/>
                <w:noProof/>
                <w:sz w:val="18"/>
                <w:szCs w:val="18"/>
                <w:lang w:val="en-US"/>
              </w:rPr>
              <w:t>Assistant General Managers</w:t>
            </w:r>
          </w:p>
        </w:tc>
        <w:tc>
          <w:tcPr>
            <w:tcW w:w="4860" w:type="dxa"/>
          </w:tcPr>
          <w:p w:rsidR="003174FA" w:rsidRDefault="002F0865">
            <w:pPr>
              <w:pStyle w:val="BodyTextIndent"/>
              <w:tabs>
                <w:tab w:val="left" w:pos="900"/>
              </w:tabs>
              <w:ind w:left="432" w:firstLine="0"/>
              <w:rPr>
                <w:bCs/>
                <w:noProof/>
                <w:sz w:val="18"/>
                <w:szCs w:val="18"/>
                <w:lang w:val="en-US"/>
              </w:rPr>
            </w:pPr>
            <w:r>
              <w:rPr>
                <w:bCs/>
                <w:noProof/>
                <w:sz w:val="18"/>
                <w:szCs w:val="18"/>
                <w:lang w:val="en-US"/>
              </w:rPr>
              <w:t>: Emine Sevinç Özşen</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İzzet Cemal Kişmir</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 xml:space="preserve">Levent </w:t>
            </w:r>
            <w:r>
              <w:rPr>
                <w:bCs/>
                <w:noProof/>
                <w:sz w:val="18"/>
                <w:szCs w:val="18"/>
                <w:lang w:val="en-US"/>
              </w:rPr>
              <w:t>Çelebioğlu</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Nilsen Altıntaş</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Nuri Tuncalı</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Saniye Telci</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Turgut Boz</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Turgut Güney</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Ümit Leblebici</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Ünsal Aysun</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3174FA">
            <w:pPr>
              <w:pStyle w:val="BodyTextIndent"/>
              <w:tabs>
                <w:tab w:val="left" w:pos="900"/>
              </w:tabs>
              <w:ind w:firstLine="0"/>
              <w:rPr>
                <w:bCs/>
                <w:noProof/>
                <w:sz w:val="18"/>
                <w:szCs w:val="18"/>
                <w:lang w:val="en-US"/>
              </w:rPr>
            </w:pPr>
          </w:p>
        </w:tc>
      </w:tr>
      <w:tr w:rsidR="003174FA">
        <w:trPr>
          <w:tblHeader/>
        </w:trPr>
        <w:tc>
          <w:tcPr>
            <w:tcW w:w="3600" w:type="dxa"/>
          </w:tcPr>
          <w:p w:rsidR="003174FA" w:rsidRDefault="002F0865">
            <w:pPr>
              <w:pStyle w:val="BodyTextIndent"/>
              <w:tabs>
                <w:tab w:val="left" w:pos="900"/>
              </w:tabs>
              <w:ind w:firstLine="0"/>
              <w:rPr>
                <w:noProof/>
                <w:sz w:val="18"/>
                <w:szCs w:val="18"/>
                <w:lang w:val="en-US"/>
              </w:rPr>
            </w:pPr>
            <w:r>
              <w:rPr>
                <w:noProof/>
                <w:sz w:val="18"/>
                <w:szCs w:val="18"/>
                <w:lang w:val="en-US"/>
              </w:rPr>
              <w:t>Statutory Auditors</w:t>
            </w:r>
          </w:p>
        </w:tc>
        <w:tc>
          <w:tcPr>
            <w:tcW w:w="4860" w:type="dxa"/>
          </w:tcPr>
          <w:p w:rsidR="003174FA" w:rsidRDefault="002F0865">
            <w:pPr>
              <w:pStyle w:val="BodyTextIndent"/>
              <w:tabs>
                <w:tab w:val="left" w:pos="900"/>
              </w:tabs>
              <w:ind w:left="432" w:firstLine="0"/>
              <w:rPr>
                <w:bCs/>
                <w:noProof/>
                <w:sz w:val="18"/>
                <w:szCs w:val="18"/>
                <w:lang w:val="en-US"/>
              </w:rPr>
            </w:pPr>
            <w:r>
              <w:rPr>
                <w:bCs/>
                <w:noProof/>
                <w:sz w:val="18"/>
                <w:szCs w:val="18"/>
                <w:lang w:val="en-US"/>
              </w:rPr>
              <w:t>: Ayşe Aşardağ</w:t>
            </w:r>
          </w:p>
        </w:tc>
      </w:tr>
      <w:tr w:rsidR="003174FA">
        <w:trPr>
          <w:tblHeader/>
        </w:trPr>
        <w:tc>
          <w:tcPr>
            <w:tcW w:w="3600" w:type="dxa"/>
          </w:tcPr>
          <w:p w:rsidR="003174FA" w:rsidRDefault="003174FA">
            <w:pPr>
              <w:pStyle w:val="BodyTextIndent"/>
              <w:tabs>
                <w:tab w:val="left" w:pos="900"/>
              </w:tabs>
              <w:ind w:firstLine="0"/>
              <w:rPr>
                <w:bCs/>
                <w:noProof/>
                <w:sz w:val="18"/>
                <w:szCs w:val="18"/>
                <w:lang w:val="en-US"/>
              </w:rPr>
            </w:pPr>
          </w:p>
        </w:tc>
        <w:tc>
          <w:tcPr>
            <w:tcW w:w="4860" w:type="dxa"/>
          </w:tcPr>
          <w:p w:rsidR="003174FA" w:rsidRDefault="002F0865">
            <w:pPr>
              <w:pStyle w:val="BodyTextIndent"/>
              <w:tabs>
                <w:tab w:val="left" w:pos="900"/>
              </w:tabs>
              <w:ind w:firstLine="0"/>
              <w:rPr>
                <w:bCs/>
                <w:noProof/>
                <w:sz w:val="18"/>
                <w:szCs w:val="18"/>
                <w:lang w:val="en-US"/>
              </w:rPr>
            </w:pPr>
            <w:r>
              <w:rPr>
                <w:bCs/>
                <w:noProof/>
                <w:sz w:val="18"/>
                <w:szCs w:val="18"/>
                <w:lang w:val="en-US"/>
              </w:rPr>
              <w:t>Cihat Madanoğlu</w:t>
            </w:r>
          </w:p>
        </w:tc>
      </w:tr>
    </w:tbl>
    <w:p w:rsidR="003174FA" w:rsidRDefault="003174FA">
      <w:pPr>
        <w:pStyle w:val="Heading2"/>
        <w:tabs>
          <w:tab w:val="left" w:pos="540"/>
        </w:tabs>
        <w:ind w:left="540"/>
        <w:rPr>
          <w:b w:val="0"/>
          <w:bCs w:val="0"/>
          <w:sz w:val="16"/>
          <w:szCs w:val="16"/>
          <w:lang w:val="en-US"/>
        </w:rPr>
      </w:pPr>
    </w:p>
    <w:p w:rsidR="003174FA" w:rsidRDefault="002F0865">
      <w:pPr>
        <w:pStyle w:val="Heading2"/>
        <w:tabs>
          <w:tab w:val="left" w:pos="540"/>
        </w:tabs>
        <w:ind w:left="540"/>
        <w:rPr>
          <w:b w:val="0"/>
          <w:bCs w:val="0"/>
          <w:sz w:val="20"/>
          <w:szCs w:val="20"/>
          <w:lang w:val="en-US"/>
        </w:rPr>
      </w:pPr>
      <w:r>
        <w:rPr>
          <w:b w:val="0"/>
          <w:sz w:val="20"/>
          <w:szCs w:val="20"/>
          <w:lang w:val="en-US"/>
        </w:rPr>
        <w:t xml:space="preserve">Shares of the Bank owned by the above stated Chairman and Members of Board of </w:t>
      </w:r>
      <w:r>
        <w:rPr>
          <w:b w:val="0"/>
          <w:sz w:val="20"/>
          <w:szCs w:val="20"/>
          <w:lang w:val="en-US"/>
        </w:rPr>
        <w:t>Directors, General Manager and Assistants are negligible due to shareholding register</w:t>
      </w:r>
      <w:r>
        <w:rPr>
          <w:b w:val="0"/>
          <w:bCs w:val="0"/>
          <w:sz w:val="20"/>
          <w:szCs w:val="20"/>
          <w:lang w:val="en-US"/>
        </w:rPr>
        <w:t>.</w:t>
      </w:r>
    </w:p>
    <w:p w:rsidR="003174FA" w:rsidRDefault="003174FA">
      <w:pPr>
        <w:autoSpaceDE w:val="0"/>
        <w:autoSpaceDN w:val="0"/>
        <w:adjustRightInd w:val="0"/>
        <w:jc w:val="both"/>
        <w:rPr>
          <w:b/>
          <w:sz w:val="16"/>
          <w:szCs w:val="16"/>
        </w:rPr>
      </w:pPr>
    </w:p>
    <w:p w:rsidR="003174FA" w:rsidRDefault="002F0865">
      <w:pPr>
        <w:tabs>
          <w:tab w:val="left" w:pos="540"/>
        </w:tabs>
        <w:autoSpaceDE w:val="0"/>
        <w:autoSpaceDN w:val="0"/>
        <w:adjustRightInd w:val="0"/>
        <w:jc w:val="both"/>
        <w:rPr>
          <w:b/>
        </w:rPr>
      </w:pPr>
      <w:r>
        <w:rPr>
          <w:b/>
          <w:sz w:val="22"/>
          <w:szCs w:val="22"/>
        </w:rPr>
        <w:t>IV.</w:t>
      </w:r>
      <w:r>
        <w:rPr>
          <w:b/>
        </w:rPr>
        <w:tab/>
      </w:r>
      <w:r>
        <w:rPr>
          <w:b/>
          <w:sz w:val="22"/>
          <w:szCs w:val="22"/>
        </w:rPr>
        <w:t>Information about the persons and institutions that have qualified shares:</w:t>
      </w:r>
    </w:p>
    <w:p w:rsidR="003174FA" w:rsidRDefault="003174FA">
      <w:pPr>
        <w:autoSpaceDE w:val="0"/>
        <w:autoSpaceDN w:val="0"/>
        <w:adjustRightInd w:val="0"/>
        <w:ind w:firstLine="432"/>
        <w:jc w:val="both"/>
      </w:pPr>
    </w:p>
    <w:tbl>
      <w:tblPr>
        <w:tblW w:w="8460" w:type="dxa"/>
        <w:tblInd w:w="548" w:type="dxa"/>
        <w:tblLayout w:type="fixed"/>
        <w:tblCellMar>
          <w:left w:w="0" w:type="dxa"/>
          <w:right w:w="0" w:type="dxa"/>
        </w:tblCellMar>
        <w:tblLook w:val="0000" w:firstRow="0" w:lastRow="0" w:firstColumn="0" w:lastColumn="0" w:noHBand="0" w:noVBand="0"/>
      </w:tblPr>
      <w:tblGrid>
        <w:gridCol w:w="2340"/>
        <w:gridCol w:w="1440"/>
        <w:gridCol w:w="1620"/>
        <w:gridCol w:w="1440"/>
        <w:gridCol w:w="1620"/>
      </w:tblGrid>
      <w:tr w:rsidR="003174FA">
        <w:trPr>
          <w:trHeight w:val="113"/>
        </w:trPr>
        <w:tc>
          <w:tcPr>
            <w:tcW w:w="2340" w:type="dxa"/>
            <w:tcBorders>
              <w:top w:val="single" w:sz="6" w:space="0" w:color="000000"/>
              <w:bottom w:val="single" w:sz="6" w:space="0" w:color="000000"/>
            </w:tcBorders>
          </w:tcPr>
          <w:p w:rsidR="003174FA" w:rsidRDefault="003174FA">
            <w:pPr>
              <w:autoSpaceDE w:val="0"/>
              <w:autoSpaceDN w:val="0"/>
              <w:adjustRightInd w:val="0"/>
              <w:ind w:hanging="188"/>
              <w:rPr>
                <w:rFonts w:eastAsia="Arial Unicode MS"/>
                <w:sz w:val="18"/>
              </w:rPr>
            </w:pPr>
          </w:p>
          <w:p w:rsidR="003174FA" w:rsidRDefault="002F0865">
            <w:pPr>
              <w:autoSpaceDE w:val="0"/>
              <w:autoSpaceDN w:val="0"/>
              <w:adjustRightInd w:val="0"/>
              <w:rPr>
                <w:rFonts w:eastAsia="Arial Unicode MS"/>
                <w:sz w:val="18"/>
              </w:rPr>
            </w:pPr>
            <w:r>
              <w:rPr>
                <w:rFonts w:eastAsia="Arial Unicode MS"/>
                <w:sz w:val="18"/>
              </w:rPr>
              <w:t>Name / Commercial Name</w:t>
            </w:r>
          </w:p>
        </w:tc>
        <w:tc>
          <w:tcPr>
            <w:tcW w:w="1440" w:type="dxa"/>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Share</w:t>
            </w:r>
          </w:p>
          <w:p w:rsidR="003174FA" w:rsidRDefault="002F0865">
            <w:pPr>
              <w:autoSpaceDE w:val="0"/>
              <w:autoSpaceDN w:val="0"/>
              <w:adjustRightInd w:val="0"/>
              <w:jc w:val="center"/>
              <w:rPr>
                <w:rFonts w:eastAsia="Arial Unicode MS"/>
                <w:sz w:val="18"/>
              </w:rPr>
            </w:pPr>
            <w:r>
              <w:rPr>
                <w:rFonts w:eastAsia="Arial Unicode MS"/>
                <w:sz w:val="18"/>
              </w:rPr>
              <w:t>Amount</w:t>
            </w:r>
          </w:p>
        </w:tc>
        <w:tc>
          <w:tcPr>
            <w:tcW w:w="1620" w:type="dxa"/>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Share</w:t>
            </w:r>
          </w:p>
          <w:p w:rsidR="003174FA" w:rsidRDefault="002F0865">
            <w:pPr>
              <w:autoSpaceDE w:val="0"/>
              <w:autoSpaceDN w:val="0"/>
              <w:adjustRightInd w:val="0"/>
              <w:jc w:val="center"/>
              <w:rPr>
                <w:rFonts w:eastAsia="Arial Unicode MS"/>
                <w:sz w:val="18"/>
              </w:rPr>
            </w:pPr>
            <w:r>
              <w:rPr>
                <w:rFonts w:eastAsia="Arial Unicode MS"/>
                <w:sz w:val="18"/>
              </w:rPr>
              <w:t>Ratio</w:t>
            </w:r>
          </w:p>
        </w:tc>
        <w:tc>
          <w:tcPr>
            <w:tcW w:w="1440" w:type="dxa"/>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Paid up</w:t>
            </w:r>
          </w:p>
          <w:p w:rsidR="003174FA" w:rsidRDefault="002F0865">
            <w:pPr>
              <w:autoSpaceDE w:val="0"/>
              <w:autoSpaceDN w:val="0"/>
              <w:adjustRightInd w:val="0"/>
              <w:jc w:val="center"/>
              <w:rPr>
                <w:rFonts w:eastAsia="Arial Unicode MS"/>
                <w:sz w:val="18"/>
              </w:rPr>
            </w:pPr>
            <w:r>
              <w:rPr>
                <w:rFonts w:eastAsia="Arial Unicode MS"/>
                <w:sz w:val="18"/>
              </w:rPr>
              <w:t>Shares</w:t>
            </w:r>
          </w:p>
        </w:tc>
        <w:tc>
          <w:tcPr>
            <w:tcW w:w="1620" w:type="dxa"/>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Unpaid</w:t>
            </w:r>
          </w:p>
          <w:p w:rsidR="003174FA" w:rsidRDefault="002F0865">
            <w:pPr>
              <w:autoSpaceDE w:val="0"/>
              <w:autoSpaceDN w:val="0"/>
              <w:adjustRightInd w:val="0"/>
              <w:jc w:val="center"/>
              <w:rPr>
                <w:rFonts w:eastAsia="Arial Unicode MS"/>
                <w:sz w:val="18"/>
              </w:rPr>
            </w:pPr>
            <w:r>
              <w:rPr>
                <w:rFonts w:eastAsia="Arial Unicode MS"/>
                <w:sz w:val="18"/>
              </w:rPr>
              <w:t>Shares</w:t>
            </w:r>
          </w:p>
        </w:tc>
      </w:tr>
      <w:tr w:rsidR="003174FA">
        <w:trPr>
          <w:trHeight w:val="113"/>
        </w:trPr>
        <w:tc>
          <w:tcPr>
            <w:tcW w:w="2340" w:type="dxa"/>
            <w:vAlign w:val="bottom"/>
          </w:tcPr>
          <w:p w:rsidR="003174FA" w:rsidRDefault="002F0865">
            <w:pPr>
              <w:rPr>
                <w:rFonts w:eastAsia="Arial Unicode MS"/>
                <w:sz w:val="18"/>
                <w:szCs w:val="18"/>
              </w:rPr>
            </w:pPr>
            <w:r>
              <w:rPr>
                <w:sz w:val="18"/>
                <w:szCs w:val="18"/>
              </w:rPr>
              <w:t xml:space="preserve">TEB </w:t>
            </w:r>
            <w:smartTag w:uri="urn:schemas-microsoft-com:office:smarttags" w:element="country-region">
              <w:smartTag w:uri="urn:schemas-microsoft-com:office:smarttags" w:element="place">
                <w:r>
                  <w:rPr>
                    <w:sz w:val="18"/>
                    <w:szCs w:val="18"/>
                  </w:rPr>
                  <w:t>Mali</w:t>
                </w:r>
              </w:smartTag>
            </w:smartTag>
            <w:r>
              <w:rPr>
                <w:sz w:val="18"/>
                <w:szCs w:val="18"/>
              </w:rPr>
              <w:t xml:space="preserve"> Yatırımlar A.Ş.</w:t>
            </w:r>
          </w:p>
        </w:tc>
        <w:tc>
          <w:tcPr>
            <w:tcW w:w="1440" w:type="dxa"/>
          </w:tcPr>
          <w:p w:rsidR="003174FA" w:rsidRDefault="002F0865">
            <w:pPr>
              <w:jc w:val="center"/>
              <w:rPr>
                <w:rFonts w:eastAsia="Arial Unicode MS"/>
                <w:sz w:val="18"/>
                <w:szCs w:val="16"/>
              </w:rPr>
            </w:pPr>
            <w:r>
              <w:rPr>
                <w:sz w:val="18"/>
                <w:szCs w:val="16"/>
              </w:rPr>
              <w:t>64,454</w:t>
            </w:r>
          </w:p>
        </w:tc>
        <w:tc>
          <w:tcPr>
            <w:tcW w:w="1620" w:type="dxa"/>
          </w:tcPr>
          <w:p w:rsidR="003174FA" w:rsidRDefault="002F0865">
            <w:pPr>
              <w:jc w:val="center"/>
              <w:rPr>
                <w:rFonts w:eastAsia="Arial Unicode MS"/>
                <w:sz w:val="18"/>
                <w:szCs w:val="16"/>
              </w:rPr>
            </w:pPr>
            <w:r>
              <w:rPr>
                <w:sz w:val="18"/>
                <w:szCs w:val="16"/>
              </w:rPr>
              <w:t>%84.25</w:t>
            </w:r>
          </w:p>
        </w:tc>
        <w:tc>
          <w:tcPr>
            <w:tcW w:w="1440" w:type="dxa"/>
          </w:tcPr>
          <w:p w:rsidR="003174FA" w:rsidRDefault="002F0865">
            <w:pPr>
              <w:jc w:val="center"/>
              <w:rPr>
                <w:rFonts w:eastAsia="Arial Unicode MS"/>
                <w:sz w:val="18"/>
                <w:szCs w:val="16"/>
              </w:rPr>
            </w:pPr>
            <w:r>
              <w:rPr>
                <w:sz w:val="18"/>
                <w:szCs w:val="16"/>
              </w:rPr>
              <w:t>64,454</w:t>
            </w:r>
          </w:p>
        </w:tc>
        <w:tc>
          <w:tcPr>
            <w:tcW w:w="1620" w:type="dxa"/>
            <w:vAlign w:val="bottom"/>
          </w:tcPr>
          <w:p w:rsidR="003174FA" w:rsidRDefault="002F0865">
            <w:pPr>
              <w:jc w:val="center"/>
              <w:rPr>
                <w:rFonts w:eastAsia="Arial Unicode MS"/>
                <w:sz w:val="18"/>
                <w:szCs w:val="18"/>
              </w:rPr>
            </w:pPr>
            <w:r>
              <w:rPr>
                <w:sz w:val="18"/>
                <w:szCs w:val="16"/>
              </w:rPr>
              <w:t>-</w:t>
            </w:r>
          </w:p>
        </w:tc>
      </w:tr>
    </w:tbl>
    <w:p w:rsidR="003174FA" w:rsidRDefault="003174FA">
      <w:pPr>
        <w:autoSpaceDE w:val="0"/>
        <w:autoSpaceDN w:val="0"/>
        <w:adjustRightInd w:val="0"/>
        <w:ind w:left="540" w:hanging="540"/>
        <w:jc w:val="both"/>
      </w:pPr>
    </w:p>
    <w:p w:rsidR="003174FA" w:rsidRDefault="002F0865">
      <w:pPr>
        <w:autoSpaceDE w:val="0"/>
        <w:autoSpaceDN w:val="0"/>
        <w:adjustRightInd w:val="0"/>
        <w:ind w:left="540"/>
        <w:jc w:val="both"/>
      </w:pPr>
      <w:r>
        <w:t xml:space="preserve">The directly or indirectly authorized group that have the qualified shares in the Bank’s capital is TEB Mali Yatırımlar A.Ş. </w:t>
      </w:r>
    </w:p>
    <w:p w:rsidR="003174FA" w:rsidRDefault="003174FA">
      <w:pPr>
        <w:autoSpaceDE w:val="0"/>
        <w:autoSpaceDN w:val="0"/>
        <w:adjustRightInd w:val="0"/>
        <w:ind w:left="540" w:hanging="540"/>
        <w:jc w:val="both"/>
      </w:pPr>
    </w:p>
    <w:p w:rsidR="003174FA" w:rsidRDefault="002F0865">
      <w:pPr>
        <w:autoSpaceDE w:val="0"/>
        <w:autoSpaceDN w:val="0"/>
        <w:adjustRightInd w:val="0"/>
        <w:ind w:left="540" w:hanging="540"/>
        <w:jc w:val="both"/>
        <w:rPr>
          <w:rFonts w:eastAsia="Arial Unicode MS"/>
          <w:b/>
          <w:sz w:val="22"/>
        </w:rPr>
      </w:pPr>
      <w:r>
        <w:rPr>
          <w:rFonts w:eastAsia="Arial Unicode MS"/>
          <w:b/>
          <w:sz w:val="22"/>
        </w:rPr>
        <w:t>V.</w:t>
      </w:r>
      <w:r>
        <w:rPr>
          <w:rFonts w:eastAsia="Arial Unicode MS"/>
          <w:b/>
          <w:sz w:val="22"/>
        </w:rPr>
        <w:tab/>
        <w:t>Summary on the Bank’s Functions and Areas of Activity</w:t>
      </w:r>
    </w:p>
    <w:p w:rsidR="003174FA" w:rsidRDefault="003174FA">
      <w:pPr>
        <w:ind w:left="540"/>
        <w:jc w:val="both"/>
        <w:rPr>
          <w:sz w:val="16"/>
          <w:szCs w:val="16"/>
        </w:rPr>
      </w:pPr>
    </w:p>
    <w:p w:rsidR="003174FA" w:rsidRDefault="002F0865">
      <w:pPr>
        <w:autoSpaceDE w:val="0"/>
        <w:autoSpaceDN w:val="0"/>
        <w:adjustRightInd w:val="0"/>
        <w:ind w:left="540"/>
        <w:jc w:val="both"/>
      </w:pPr>
      <w:r>
        <w:t>The Bank’s operating areas include, retail, commercial and corporate banking, fund management operations and project financing. Besides the daily banking operations, Bank is handling agency functions through its branches on behalf of TEB Sigorta A.Ş. and T</w:t>
      </w:r>
      <w:r>
        <w:t>EB Yatırım Menkul Değerler A.Ş. As of March 31, 2007 Bank has 201 local branches and 1 foreign branch (December 31, 2006 - 169 local branches, 1 foreign branch).</w:t>
      </w:r>
    </w:p>
    <w:p w:rsidR="003174FA" w:rsidRDefault="003174FA">
      <w:pPr>
        <w:autoSpaceDE w:val="0"/>
        <w:autoSpaceDN w:val="0"/>
        <w:adjustRightInd w:val="0"/>
        <w:ind w:left="540" w:hanging="540"/>
        <w:jc w:val="both"/>
      </w:pPr>
    </w:p>
    <w:p w:rsidR="003174FA" w:rsidRDefault="003174FA">
      <w:pPr>
        <w:autoSpaceDE w:val="0"/>
        <w:autoSpaceDN w:val="0"/>
        <w:adjustRightInd w:val="0"/>
        <w:ind w:left="540" w:hanging="540"/>
        <w:jc w:val="both"/>
        <w:sectPr w:rsidR="003174FA">
          <w:headerReference w:type="default" r:id="rId15"/>
          <w:footerReference w:type="default" r:id="rId16"/>
          <w:pgSz w:w="11906" w:h="16838" w:code="9"/>
          <w:pgMar w:top="1418" w:right="1418" w:bottom="1701" w:left="1440" w:header="708" w:footer="1338" w:gutter="0"/>
          <w:pgNumType w:start="1"/>
          <w:cols w:space="708"/>
          <w:docGrid w:linePitch="360"/>
        </w:sectPr>
      </w:pPr>
    </w:p>
    <w:p w:rsidR="003174FA" w:rsidRDefault="003174FA"/>
    <w:p w:rsidR="003174FA" w:rsidRDefault="003174FA"/>
    <w:p w:rsidR="003174FA" w:rsidRDefault="003174FA"/>
    <w:p w:rsidR="003174FA" w:rsidRDefault="003174FA"/>
    <w:p w:rsidR="003174FA" w:rsidRDefault="003174FA"/>
    <w:p w:rsidR="003174FA" w:rsidRDefault="003174FA"/>
    <w:p w:rsidR="003174FA" w:rsidRDefault="003174FA"/>
    <w:p w:rsidR="003174FA" w:rsidRDefault="003174FA"/>
    <w:p w:rsidR="003174FA" w:rsidRDefault="003174FA"/>
    <w:p w:rsidR="003174FA" w:rsidRDefault="002F0865">
      <w:pPr>
        <w:jc w:val="center"/>
        <w:rPr>
          <w:rFonts w:eastAsia="Arial Unicode MS"/>
          <w:b/>
          <w:sz w:val="24"/>
        </w:rPr>
      </w:pPr>
      <w:r>
        <w:rPr>
          <w:rFonts w:eastAsia="Arial Unicode MS"/>
          <w:b/>
          <w:sz w:val="24"/>
        </w:rPr>
        <w:t>SECTION TWO</w:t>
      </w:r>
    </w:p>
    <w:p w:rsidR="003174FA" w:rsidRDefault="003174FA">
      <w:pPr>
        <w:jc w:val="center"/>
      </w:pPr>
    </w:p>
    <w:p w:rsidR="003174FA" w:rsidRDefault="002F0865">
      <w:pPr>
        <w:jc w:val="center"/>
        <w:rPr>
          <w:b/>
          <w:sz w:val="22"/>
        </w:rPr>
      </w:pPr>
      <w:r>
        <w:rPr>
          <w:b/>
          <w:sz w:val="22"/>
        </w:rPr>
        <w:t>UNCONSOLIDATED FINANCIAL STATEMENTS</w:t>
      </w:r>
    </w:p>
    <w:p w:rsidR="003174FA" w:rsidRDefault="003174FA">
      <w:pPr>
        <w:tabs>
          <w:tab w:val="right" w:pos="360"/>
        </w:tabs>
      </w:pPr>
    </w:p>
    <w:p w:rsidR="003174FA" w:rsidRDefault="003174FA">
      <w:pPr>
        <w:tabs>
          <w:tab w:val="right" w:pos="360"/>
        </w:tabs>
      </w:pPr>
    </w:p>
    <w:tbl>
      <w:tblPr>
        <w:tblW w:w="0" w:type="auto"/>
        <w:tblInd w:w="720" w:type="dxa"/>
        <w:tblLayout w:type="fixed"/>
        <w:tblLook w:val="0000" w:firstRow="0" w:lastRow="0" w:firstColumn="0" w:lastColumn="0" w:noHBand="0" w:noVBand="0"/>
      </w:tblPr>
      <w:tblGrid>
        <w:gridCol w:w="578"/>
        <w:gridCol w:w="5650"/>
      </w:tblGrid>
      <w:tr w:rsidR="003174FA">
        <w:tc>
          <w:tcPr>
            <w:tcW w:w="578" w:type="dxa"/>
          </w:tcPr>
          <w:p w:rsidR="003174FA" w:rsidRDefault="002F0865">
            <w:pPr>
              <w:autoSpaceDE w:val="0"/>
              <w:autoSpaceDN w:val="0"/>
              <w:adjustRightInd w:val="0"/>
              <w:jc w:val="right"/>
            </w:pPr>
            <w:r>
              <w:t>I.</w:t>
            </w:r>
          </w:p>
        </w:tc>
        <w:tc>
          <w:tcPr>
            <w:tcW w:w="5650" w:type="dxa"/>
          </w:tcPr>
          <w:p w:rsidR="003174FA" w:rsidRDefault="002F0865">
            <w:pPr>
              <w:ind w:right="-469"/>
            </w:pPr>
            <w:r>
              <w:t>Balance Sheet</w:t>
            </w:r>
          </w:p>
        </w:tc>
      </w:tr>
      <w:tr w:rsidR="003174FA">
        <w:tc>
          <w:tcPr>
            <w:tcW w:w="578" w:type="dxa"/>
          </w:tcPr>
          <w:p w:rsidR="003174FA" w:rsidRDefault="002F0865">
            <w:pPr>
              <w:autoSpaceDE w:val="0"/>
              <w:autoSpaceDN w:val="0"/>
              <w:adjustRightInd w:val="0"/>
              <w:jc w:val="right"/>
            </w:pPr>
            <w:r>
              <w:t>II.</w:t>
            </w:r>
          </w:p>
        </w:tc>
        <w:tc>
          <w:tcPr>
            <w:tcW w:w="5650" w:type="dxa"/>
          </w:tcPr>
          <w:p w:rsidR="003174FA" w:rsidRDefault="002F0865">
            <w:pPr>
              <w:ind w:right="-469"/>
            </w:pPr>
            <w:r>
              <w:t xml:space="preserve">Statements of Off </w:t>
            </w:r>
            <w:r>
              <w:t>Balance Sheet Contingencies and Commitments</w:t>
            </w:r>
          </w:p>
        </w:tc>
      </w:tr>
      <w:tr w:rsidR="003174FA">
        <w:tc>
          <w:tcPr>
            <w:tcW w:w="578" w:type="dxa"/>
          </w:tcPr>
          <w:p w:rsidR="003174FA" w:rsidRDefault="002F0865">
            <w:pPr>
              <w:autoSpaceDE w:val="0"/>
              <w:autoSpaceDN w:val="0"/>
              <w:adjustRightInd w:val="0"/>
              <w:jc w:val="right"/>
            </w:pPr>
            <w:r>
              <w:t>III.</w:t>
            </w:r>
          </w:p>
        </w:tc>
        <w:tc>
          <w:tcPr>
            <w:tcW w:w="5650" w:type="dxa"/>
          </w:tcPr>
          <w:p w:rsidR="003174FA" w:rsidRDefault="002F0865">
            <w:pPr>
              <w:ind w:right="-469"/>
            </w:pPr>
            <w:r>
              <w:t xml:space="preserve">Statement of Income </w:t>
            </w:r>
          </w:p>
        </w:tc>
      </w:tr>
      <w:tr w:rsidR="003174FA">
        <w:tc>
          <w:tcPr>
            <w:tcW w:w="578" w:type="dxa"/>
          </w:tcPr>
          <w:p w:rsidR="003174FA" w:rsidRDefault="002F0865">
            <w:pPr>
              <w:autoSpaceDE w:val="0"/>
              <w:autoSpaceDN w:val="0"/>
              <w:adjustRightInd w:val="0"/>
              <w:jc w:val="right"/>
            </w:pPr>
            <w:r>
              <w:t>IV.</w:t>
            </w:r>
          </w:p>
        </w:tc>
        <w:tc>
          <w:tcPr>
            <w:tcW w:w="5650" w:type="dxa"/>
          </w:tcPr>
          <w:p w:rsidR="003174FA" w:rsidRDefault="002F0865">
            <w:pPr>
              <w:ind w:right="-469"/>
            </w:pPr>
            <w:r>
              <w:t>Statement of Changes in Shareholders’ Equity</w:t>
            </w:r>
          </w:p>
        </w:tc>
      </w:tr>
      <w:tr w:rsidR="003174FA">
        <w:tc>
          <w:tcPr>
            <w:tcW w:w="578" w:type="dxa"/>
          </w:tcPr>
          <w:p w:rsidR="003174FA" w:rsidRDefault="002F0865">
            <w:pPr>
              <w:autoSpaceDE w:val="0"/>
              <w:autoSpaceDN w:val="0"/>
              <w:adjustRightInd w:val="0"/>
              <w:jc w:val="right"/>
            </w:pPr>
            <w:r>
              <w:t>V.</w:t>
            </w:r>
          </w:p>
        </w:tc>
        <w:tc>
          <w:tcPr>
            <w:tcW w:w="5650" w:type="dxa"/>
          </w:tcPr>
          <w:p w:rsidR="003174FA" w:rsidRDefault="002F0865">
            <w:pPr>
              <w:ind w:right="-469"/>
            </w:pPr>
            <w:r>
              <w:t>Statement of Cash Flow</w:t>
            </w:r>
          </w:p>
        </w:tc>
      </w:tr>
    </w:tbl>
    <w:p w:rsidR="003174FA" w:rsidRDefault="003174FA"/>
    <w:p w:rsidR="003174FA" w:rsidRDefault="003174FA"/>
    <w:p w:rsidR="003174FA" w:rsidRDefault="003174FA">
      <w:pPr>
        <w:sectPr w:rsidR="003174FA">
          <w:headerReference w:type="default" r:id="rId17"/>
          <w:footerReference w:type="default" r:id="rId18"/>
          <w:pgSz w:w="11907" w:h="16840" w:code="9"/>
          <w:pgMar w:top="1418" w:right="1418" w:bottom="1418" w:left="1418" w:header="708" w:footer="708" w:gutter="0"/>
          <w:pgNumType w:start="3"/>
          <w:cols w:space="708"/>
          <w:noEndnote/>
        </w:sectPr>
      </w:pPr>
    </w:p>
    <w:p w:rsidR="003174FA" w:rsidRDefault="002F0865">
      <w:pPr>
        <w:autoSpaceDE w:val="0"/>
        <w:autoSpaceDN w:val="0"/>
        <w:adjustRightInd w:val="0"/>
        <w:spacing w:after="60"/>
        <w:ind w:left="540" w:hanging="540"/>
        <w:jc w:val="both"/>
        <w:rPr>
          <w:rFonts w:eastAsia="Arial Unicode MS"/>
          <w:b/>
          <w:sz w:val="22"/>
        </w:rPr>
      </w:pPr>
      <w:r>
        <w:rPr>
          <w:rFonts w:eastAsia="Arial Unicode MS"/>
          <w:b/>
          <w:sz w:val="22"/>
        </w:rPr>
        <w:t>I.</w:t>
      </w:r>
      <w:r>
        <w:rPr>
          <w:rFonts w:eastAsia="Arial Unicode MS"/>
          <w:b/>
          <w:sz w:val="22"/>
        </w:rPr>
        <w:tab/>
        <w:t>BALANCE SHEET – ASSETS</w:t>
      </w:r>
    </w:p>
    <w:tbl>
      <w:tblPr>
        <w:tblW w:w="9750" w:type="dxa"/>
        <w:tblLayout w:type="fixed"/>
        <w:tblCellMar>
          <w:left w:w="30" w:type="dxa"/>
          <w:right w:w="30" w:type="dxa"/>
        </w:tblCellMar>
        <w:tblLook w:val="0000" w:firstRow="0" w:lastRow="0" w:firstColumn="0" w:lastColumn="0" w:noHBand="0" w:noVBand="0"/>
      </w:tblPr>
      <w:tblGrid>
        <w:gridCol w:w="570"/>
        <w:gridCol w:w="4140"/>
        <w:gridCol w:w="720"/>
        <w:gridCol w:w="720"/>
        <w:gridCol w:w="720"/>
        <w:gridCol w:w="720"/>
        <w:gridCol w:w="720"/>
        <w:gridCol w:w="720"/>
        <w:gridCol w:w="720"/>
      </w:tblGrid>
      <w:tr w:rsidR="003174FA">
        <w:trPr>
          <w:trHeight w:val="117"/>
        </w:trPr>
        <w:tc>
          <w:tcPr>
            <w:tcW w:w="570" w:type="dxa"/>
            <w:tcBorders>
              <w:top w:val="single" w:sz="4" w:space="0" w:color="auto"/>
              <w:left w:val="nil"/>
            </w:tcBorders>
          </w:tcPr>
          <w:p w:rsidR="003174FA" w:rsidRDefault="003174FA">
            <w:pPr>
              <w:autoSpaceDE w:val="0"/>
              <w:autoSpaceDN w:val="0"/>
              <w:adjustRightInd w:val="0"/>
              <w:jc w:val="right"/>
              <w:rPr>
                <w:sz w:val="14"/>
                <w:szCs w:val="16"/>
              </w:rPr>
            </w:pPr>
          </w:p>
        </w:tc>
        <w:tc>
          <w:tcPr>
            <w:tcW w:w="4140" w:type="dxa"/>
            <w:tcBorders>
              <w:top w:val="single" w:sz="4" w:space="0" w:color="auto"/>
            </w:tcBorders>
          </w:tcPr>
          <w:p w:rsidR="003174FA" w:rsidRDefault="003174FA">
            <w:pPr>
              <w:autoSpaceDE w:val="0"/>
              <w:autoSpaceDN w:val="0"/>
              <w:adjustRightInd w:val="0"/>
              <w:jc w:val="right"/>
              <w:rPr>
                <w:sz w:val="14"/>
                <w:szCs w:val="16"/>
              </w:rPr>
            </w:pPr>
          </w:p>
        </w:tc>
        <w:tc>
          <w:tcPr>
            <w:tcW w:w="720" w:type="dxa"/>
            <w:tcBorders>
              <w:top w:val="single" w:sz="4" w:space="0" w:color="auto"/>
            </w:tcBorders>
          </w:tcPr>
          <w:p w:rsidR="003174FA" w:rsidRDefault="003174FA">
            <w:pPr>
              <w:autoSpaceDE w:val="0"/>
              <w:autoSpaceDN w:val="0"/>
              <w:adjustRightInd w:val="0"/>
              <w:jc w:val="center"/>
              <w:rPr>
                <w:sz w:val="14"/>
                <w:szCs w:val="16"/>
              </w:rPr>
            </w:pPr>
          </w:p>
        </w:tc>
        <w:tc>
          <w:tcPr>
            <w:tcW w:w="2160" w:type="dxa"/>
            <w:gridSpan w:val="3"/>
            <w:tcBorders>
              <w:top w:val="single" w:sz="4" w:space="0" w:color="auto"/>
            </w:tcBorders>
          </w:tcPr>
          <w:p w:rsidR="003174FA" w:rsidRDefault="002F0865">
            <w:pPr>
              <w:autoSpaceDE w:val="0"/>
              <w:autoSpaceDN w:val="0"/>
              <w:adjustRightInd w:val="0"/>
              <w:jc w:val="center"/>
              <w:rPr>
                <w:b/>
                <w:bCs/>
                <w:sz w:val="14"/>
                <w:szCs w:val="14"/>
              </w:rPr>
            </w:pPr>
            <w:r>
              <w:rPr>
                <w:b/>
                <w:bCs/>
                <w:sz w:val="14"/>
                <w:szCs w:val="14"/>
              </w:rPr>
              <w:t>Reviewed</w:t>
            </w:r>
          </w:p>
        </w:tc>
        <w:tc>
          <w:tcPr>
            <w:tcW w:w="2160" w:type="dxa"/>
            <w:gridSpan w:val="3"/>
            <w:tcBorders>
              <w:top w:val="single" w:sz="4" w:space="0" w:color="auto"/>
            </w:tcBorders>
          </w:tcPr>
          <w:p w:rsidR="003174FA" w:rsidRDefault="002F0865">
            <w:pPr>
              <w:autoSpaceDE w:val="0"/>
              <w:autoSpaceDN w:val="0"/>
              <w:adjustRightInd w:val="0"/>
              <w:jc w:val="center"/>
              <w:rPr>
                <w:b/>
                <w:bCs/>
                <w:sz w:val="14"/>
                <w:szCs w:val="14"/>
              </w:rPr>
            </w:pPr>
            <w:r>
              <w:rPr>
                <w:b/>
                <w:bCs/>
                <w:sz w:val="14"/>
                <w:szCs w:val="14"/>
              </w:rPr>
              <w:t>Audited</w:t>
            </w:r>
          </w:p>
        </w:tc>
      </w:tr>
      <w:tr w:rsidR="003174FA">
        <w:trPr>
          <w:trHeight w:val="117"/>
        </w:trPr>
        <w:tc>
          <w:tcPr>
            <w:tcW w:w="570" w:type="dxa"/>
            <w:tcBorders>
              <w:left w:val="nil"/>
            </w:tcBorders>
          </w:tcPr>
          <w:p w:rsidR="003174FA" w:rsidRDefault="003174FA">
            <w:pPr>
              <w:autoSpaceDE w:val="0"/>
              <w:autoSpaceDN w:val="0"/>
              <w:adjustRightInd w:val="0"/>
              <w:jc w:val="right"/>
              <w:rPr>
                <w:sz w:val="14"/>
                <w:szCs w:val="16"/>
              </w:rPr>
            </w:pPr>
          </w:p>
        </w:tc>
        <w:tc>
          <w:tcPr>
            <w:tcW w:w="4140" w:type="dxa"/>
          </w:tcPr>
          <w:p w:rsidR="003174FA" w:rsidRDefault="003174FA">
            <w:pPr>
              <w:autoSpaceDE w:val="0"/>
              <w:autoSpaceDN w:val="0"/>
              <w:adjustRightInd w:val="0"/>
              <w:jc w:val="right"/>
              <w:rPr>
                <w:sz w:val="14"/>
                <w:szCs w:val="16"/>
              </w:rPr>
            </w:pPr>
          </w:p>
        </w:tc>
        <w:tc>
          <w:tcPr>
            <w:tcW w:w="720" w:type="dxa"/>
          </w:tcPr>
          <w:p w:rsidR="003174FA" w:rsidRDefault="003174FA">
            <w:pPr>
              <w:autoSpaceDE w:val="0"/>
              <w:autoSpaceDN w:val="0"/>
              <w:adjustRightInd w:val="0"/>
              <w:jc w:val="center"/>
              <w:rPr>
                <w:sz w:val="14"/>
                <w:szCs w:val="16"/>
              </w:rPr>
            </w:pPr>
          </w:p>
        </w:tc>
        <w:tc>
          <w:tcPr>
            <w:tcW w:w="2160" w:type="dxa"/>
            <w:gridSpan w:val="3"/>
          </w:tcPr>
          <w:p w:rsidR="003174FA" w:rsidRDefault="002F0865">
            <w:pPr>
              <w:autoSpaceDE w:val="0"/>
              <w:autoSpaceDN w:val="0"/>
              <w:adjustRightInd w:val="0"/>
              <w:jc w:val="center"/>
              <w:rPr>
                <w:b/>
                <w:bCs/>
                <w:sz w:val="14"/>
                <w:szCs w:val="14"/>
              </w:rPr>
            </w:pPr>
            <w:r>
              <w:rPr>
                <w:b/>
                <w:bCs/>
                <w:sz w:val="14"/>
                <w:szCs w:val="14"/>
              </w:rPr>
              <w:t>Current Period</w:t>
            </w:r>
          </w:p>
        </w:tc>
        <w:tc>
          <w:tcPr>
            <w:tcW w:w="2160" w:type="dxa"/>
            <w:gridSpan w:val="3"/>
          </w:tcPr>
          <w:p w:rsidR="003174FA" w:rsidRDefault="002F0865">
            <w:pPr>
              <w:autoSpaceDE w:val="0"/>
              <w:autoSpaceDN w:val="0"/>
              <w:adjustRightInd w:val="0"/>
              <w:jc w:val="center"/>
              <w:rPr>
                <w:b/>
                <w:bCs/>
                <w:sz w:val="14"/>
                <w:szCs w:val="14"/>
              </w:rPr>
            </w:pPr>
            <w:r>
              <w:rPr>
                <w:b/>
                <w:bCs/>
                <w:sz w:val="14"/>
                <w:szCs w:val="14"/>
              </w:rPr>
              <w:t xml:space="preserve">Prior </w:t>
            </w:r>
            <w:r>
              <w:rPr>
                <w:b/>
                <w:bCs/>
                <w:sz w:val="14"/>
                <w:szCs w:val="14"/>
              </w:rPr>
              <w:t>Period</w:t>
            </w:r>
          </w:p>
        </w:tc>
      </w:tr>
      <w:tr w:rsidR="003174FA">
        <w:trPr>
          <w:cantSplit/>
          <w:trHeight w:val="117"/>
        </w:trPr>
        <w:tc>
          <w:tcPr>
            <w:tcW w:w="570" w:type="dxa"/>
            <w:tcBorders>
              <w:top w:val="nil"/>
              <w:left w:val="nil"/>
              <w:bottom w:val="single" w:sz="4" w:space="0" w:color="auto"/>
            </w:tcBorders>
          </w:tcPr>
          <w:p w:rsidR="003174FA" w:rsidRDefault="003174FA">
            <w:pPr>
              <w:autoSpaceDE w:val="0"/>
              <w:autoSpaceDN w:val="0"/>
              <w:adjustRightInd w:val="0"/>
              <w:jc w:val="right"/>
              <w:rPr>
                <w:sz w:val="14"/>
                <w:szCs w:val="16"/>
              </w:rPr>
            </w:pPr>
          </w:p>
        </w:tc>
        <w:tc>
          <w:tcPr>
            <w:tcW w:w="4140" w:type="dxa"/>
            <w:tcBorders>
              <w:top w:val="nil"/>
              <w:bottom w:val="single" w:sz="4" w:space="0" w:color="auto"/>
            </w:tcBorders>
          </w:tcPr>
          <w:p w:rsidR="003174FA" w:rsidRDefault="003174FA">
            <w:pPr>
              <w:autoSpaceDE w:val="0"/>
              <w:autoSpaceDN w:val="0"/>
              <w:adjustRightInd w:val="0"/>
              <w:jc w:val="right"/>
              <w:rPr>
                <w:sz w:val="14"/>
                <w:szCs w:val="16"/>
              </w:rPr>
            </w:pPr>
          </w:p>
        </w:tc>
        <w:tc>
          <w:tcPr>
            <w:tcW w:w="720" w:type="dxa"/>
            <w:tcBorders>
              <w:top w:val="nil"/>
              <w:bottom w:val="single" w:sz="4" w:space="0" w:color="auto"/>
            </w:tcBorders>
          </w:tcPr>
          <w:p w:rsidR="003174FA" w:rsidRDefault="003174FA">
            <w:pPr>
              <w:autoSpaceDE w:val="0"/>
              <w:autoSpaceDN w:val="0"/>
              <w:adjustRightInd w:val="0"/>
              <w:jc w:val="center"/>
              <w:rPr>
                <w:sz w:val="14"/>
                <w:szCs w:val="16"/>
              </w:rPr>
            </w:pPr>
          </w:p>
        </w:tc>
        <w:tc>
          <w:tcPr>
            <w:tcW w:w="2160" w:type="dxa"/>
            <w:gridSpan w:val="3"/>
            <w:tcBorders>
              <w:top w:val="nil"/>
              <w:bottom w:val="single" w:sz="4" w:space="0" w:color="auto"/>
            </w:tcBorders>
          </w:tcPr>
          <w:p w:rsidR="003174FA" w:rsidRDefault="002F0865">
            <w:pPr>
              <w:autoSpaceDE w:val="0"/>
              <w:autoSpaceDN w:val="0"/>
              <w:adjustRightInd w:val="0"/>
              <w:jc w:val="center"/>
              <w:rPr>
                <w:b/>
                <w:bCs/>
                <w:sz w:val="14"/>
                <w:szCs w:val="16"/>
              </w:rPr>
            </w:pPr>
            <w:r>
              <w:rPr>
                <w:b/>
                <w:bCs/>
                <w:sz w:val="14"/>
                <w:szCs w:val="16"/>
              </w:rPr>
              <w:t>31.03.2007</w:t>
            </w:r>
          </w:p>
        </w:tc>
        <w:tc>
          <w:tcPr>
            <w:tcW w:w="2160" w:type="dxa"/>
            <w:gridSpan w:val="3"/>
            <w:tcBorders>
              <w:top w:val="nil"/>
              <w:bottom w:val="single" w:sz="4" w:space="0" w:color="auto"/>
            </w:tcBorders>
          </w:tcPr>
          <w:p w:rsidR="003174FA" w:rsidRDefault="002F0865">
            <w:pPr>
              <w:autoSpaceDE w:val="0"/>
              <w:autoSpaceDN w:val="0"/>
              <w:adjustRightInd w:val="0"/>
              <w:jc w:val="center"/>
              <w:rPr>
                <w:b/>
                <w:bCs/>
                <w:sz w:val="14"/>
                <w:szCs w:val="16"/>
              </w:rPr>
            </w:pPr>
            <w:r>
              <w:rPr>
                <w:b/>
                <w:bCs/>
                <w:sz w:val="14"/>
                <w:szCs w:val="16"/>
              </w:rPr>
              <w:t>31.12.2006</w:t>
            </w:r>
          </w:p>
        </w:tc>
      </w:tr>
      <w:tr w:rsidR="003174FA">
        <w:trPr>
          <w:trHeight w:val="117"/>
        </w:trPr>
        <w:tc>
          <w:tcPr>
            <w:tcW w:w="570" w:type="dxa"/>
            <w:tcBorders>
              <w:top w:val="single" w:sz="4" w:space="0" w:color="auto"/>
              <w:left w:val="nil"/>
              <w:bottom w:val="single" w:sz="4" w:space="0" w:color="auto"/>
            </w:tcBorders>
          </w:tcPr>
          <w:p w:rsidR="003174FA" w:rsidRDefault="003174FA">
            <w:pPr>
              <w:autoSpaceDE w:val="0"/>
              <w:autoSpaceDN w:val="0"/>
              <w:adjustRightInd w:val="0"/>
              <w:jc w:val="right"/>
              <w:rPr>
                <w:sz w:val="14"/>
                <w:szCs w:val="16"/>
              </w:rPr>
            </w:pPr>
          </w:p>
        </w:tc>
        <w:tc>
          <w:tcPr>
            <w:tcW w:w="4140" w:type="dxa"/>
            <w:tcBorders>
              <w:top w:val="single" w:sz="4" w:space="0" w:color="auto"/>
              <w:bottom w:val="single" w:sz="4" w:space="0" w:color="auto"/>
            </w:tcBorders>
          </w:tcPr>
          <w:p w:rsidR="003174FA" w:rsidRDefault="003174FA">
            <w:pPr>
              <w:autoSpaceDE w:val="0"/>
              <w:autoSpaceDN w:val="0"/>
              <w:adjustRightInd w:val="0"/>
              <w:rPr>
                <w:b/>
                <w:bCs/>
                <w:sz w:val="14"/>
                <w:szCs w:val="16"/>
              </w:rPr>
            </w:pPr>
          </w:p>
        </w:tc>
        <w:tc>
          <w:tcPr>
            <w:tcW w:w="720" w:type="dxa"/>
            <w:tcBorders>
              <w:top w:val="single" w:sz="4" w:space="0" w:color="auto"/>
              <w:bottom w:val="single" w:sz="4" w:space="0" w:color="auto"/>
            </w:tcBorders>
            <w:vAlign w:val="bottom"/>
          </w:tcPr>
          <w:p w:rsidR="003174FA" w:rsidRDefault="002F0865">
            <w:pPr>
              <w:pStyle w:val="Heading1"/>
              <w:rPr>
                <w:lang w:val="en-US"/>
              </w:rPr>
            </w:pPr>
            <w:r>
              <w:rPr>
                <w:lang w:val="en-US"/>
              </w:rPr>
              <w:t>Note Ref.</w:t>
            </w:r>
          </w:p>
          <w:p w:rsidR="003174FA" w:rsidRDefault="003174FA">
            <w:pPr>
              <w:pStyle w:val="Heading1"/>
              <w:rPr>
                <w:lang w:val="en-US"/>
              </w:rPr>
            </w:pPr>
          </w:p>
        </w:tc>
        <w:tc>
          <w:tcPr>
            <w:tcW w:w="720" w:type="dxa"/>
            <w:tcBorders>
              <w:top w:val="single" w:sz="4" w:space="0" w:color="auto"/>
              <w:bottom w:val="single" w:sz="4" w:space="0" w:color="auto"/>
            </w:tcBorders>
          </w:tcPr>
          <w:p w:rsidR="003174FA" w:rsidRDefault="003174FA">
            <w:pPr>
              <w:autoSpaceDE w:val="0"/>
              <w:autoSpaceDN w:val="0"/>
              <w:adjustRightInd w:val="0"/>
              <w:rPr>
                <w:b/>
                <w:bCs/>
                <w:color w:val="000000"/>
                <w:sz w:val="14"/>
                <w:szCs w:val="14"/>
              </w:rPr>
            </w:pPr>
          </w:p>
          <w:p w:rsidR="003174FA" w:rsidRDefault="002F0865">
            <w:pPr>
              <w:autoSpaceDE w:val="0"/>
              <w:autoSpaceDN w:val="0"/>
              <w:adjustRightInd w:val="0"/>
              <w:jc w:val="center"/>
              <w:rPr>
                <w:b/>
                <w:bCs/>
                <w:color w:val="000000"/>
                <w:sz w:val="14"/>
                <w:szCs w:val="14"/>
              </w:rPr>
            </w:pPr>
            <w:r>
              <w:rPr>
                <w:b/>
                <w:bCs/>
                <w:color w:val="000000"/>
                <w:sz w:val="14"/>
                <w:szCs w:val="14"/>
              </w:rPr>
              <w:t>TRY</w:t>
            </w:r>
          </w:p>
        </w:tc>
        <w:tc>
          <w:tcPr>
            <w:tcW w:w="720" w:type="dxa"/>
            <w:tcBorders>
              <w:top w:val="single" w:sz="4" w:space="0" w:color="auto"/>
              <w:bottom w:val="single" w:sz="4" w:space="0" w:color="auto"/>
            </w:tcBorders>
          </w:tcPr>
          <w:p w:rsidR="003174FA" w:rsidRDefault="003174FA">
            <w:pPr>
              <w:autoSpaceDE w:val="0"/>
              <w:autoSpaceDN w:val="0"/>
              <w:adjustRightInd w:val="0"/>
              <w:jc w:val="right"/>
              <w:rPr>
                <w:b/>
                <w:bCs/>
                <w:color w:val="000000"/>
                <w:sz w:val="14"/>
                <w:szCs w:val="14"/>
              </w:rPr>
            </w:pPr>
          </w:p>
          <w:p w:rsidR="003174FA" w:rsidRDefault="002F0865">
            <w:pPr>
              <w:autoSpaceDE w:val="0"/>
              <w:autoSpaceDN w:val="0"/>
              <w:adjustRightInd w:val="0"/>
              <w:jc w:val="center"/>
              <w:rPr>
                <w:b/>
                <w:bCs/>
                <w:color w:val="000000"/>
                <w:sz w:val="14"/>
                <w:szCs w:val="14"/>
              </w:rPr>
            </w:pPr>
            <w:r>
              <w:rPr>
                <w:b/>
                <w:bCs/>
                <w:color w:val="000000"/>
                <w:sz w:val="14"/>
                <w:szCs w:val="14"/>
              </w:rPr>
              <w:t xml:space="preserve">FC </w:t>
            </w:r>
          </w:p>
        </w:tc>
        <w:tc>
          <w:tcPr>
            <w:tcW w:w="720" w:type="dxa"/>
            <w:tcBorders>
              <w:top w:val="single" w:sz="4" w:space="0" w:color="auto"/>
              <w:bottom w:val="single" w:sz="4" w:space="0" w:color="auto"/>
            </w:tcBorders>
          </w:tcPr>
          <w:p w:rsidR="003174FA" w:rsidRDefault="003174FA">
            <w:pPr>
              <w:autoSpaceDE w:val="0"/>
              <w:autoSpaceDN w:val="0"/>
              <w:adjustRightInd w:val="0"/>
              <w:jc w:val="right"/>
              <w:rPr>
                <w:b/>
                <w:bCs/>
                <w:color w:val="000000"/>
                <w:sz w:val="14"/>
                <w:szCs w:val="14"/>
              </w:rPr>
            </w:pPr>
          </w:p>
          <w:p w:rsidR="003174FA" w:rsidRDefault="002F0865">
            <w:pPr>
              <w:autoSpaceDE w:val="0"/>
              <w:autoSpaceDN w:val="0"/>
              <w:adjustRightInd w:val="0"/>
              <w:jc w:val="center"/>
              <w:rPr>
                <w:b/>
                <w:bCs/>
                <w:color w:val="000000"/>
                <w:sz w:val="14"/>
                <w:szCs w:val="14"/>
              </w:rPr>
            </w:pPr>
            <w:r>
              <w:rPr>
                <w:b/>
                <w:bCs/>
                <w:color w:val="000000"/>
                <w:sz w:val="14"/>
                <w:szCs w:val="14"/>
              </w:rPr>
              <w:t>Total</w:t>
            </w:r>
          </w:p>
        </w:tc>
        <w:tc>
          <w:tcPr>
            <w:tcW w:w="720" w:type="dxa"/>
            <w:tcBorders>
              <w:top w:val="single" w:sz="4" w:space="0" w:color="auto"/>
              <w:bottom w:val="single" w:sz="4" w:space="0" w:color="auto"/>
            </w:tcBorders>
          </w:tcPr>
          <w:p w:rsidR="003174FA" w:rsidRDefault="002F0865">
            <w:pPr>
              <w:autoSpaceDE w:val="0"/>
              <w:autoSpaceDN w:val="0"/>
              <w:adjustRightInd w:val="0"/>
              <w:jc w:val="right"/>
              <w:rPr>
                <w:b/>
                <w:bCs/>
                <w:color w:val="000000"/>
                <w:sz w:val="14"/>
                <w:szCs w:val="14"/>
              </w:rPr>
            </w:pPr>
            <w:r>
              <w:rPr>
                <w:b/>
                <w:bCs/>
                <w:color w:val="000000"/>
                <w:sz w:val="14"/>
                <w:szCs w:val="14"/>
              </w:rPr>
              <w:t xml:space="preserve"> </w:t>
            </w:r>
          </w:p>
          <w:p w:rsidR="003174FA" w:rsidRDefault="002F0865">
            <w:pPr>
              <w:autoSpaceDE w:val="0"/>
              <w:autoSpaceDN w:val="0"/>
              <w:adjustRightInd w:val="0"/>
              <w:jc w:val="center"/>
              <w:rPr>
                <w:b/>
                <w:bCs/>
                <w:color w:val="000000"/>
                <w:sz w:val="14"/>
                <w:szCs w:val="14"/>
              </w:rPr>
            </w:pPr>
            <w:r>
              <w:rPr>
                <w:b/>
                <w:bCs/>
                <w:color w:val="000000"/>
                <w:sz w:val="14"/>
                <w:szCs w:val="14"/>
              </w:rPr>
              <w:t xml:space="preserve">TRY </w:t>
            </w:r>
          </w:p>
        </w:tc>
        <w:tc>
          <w:tcPr>
            <w:tcW w:w="720" w:type="dxa"/>
            <w:tcBorders>
              <w:top w:val="single" w:sz="4" w:space="0" w:color="auto"/>
              <w:bottom w:val="single" w:sz="4" w:space="0" w:color="auto"/>
            </w:tcBorders>
          </w:tcPr>
          <w:p w:rsidR="003174FA" w:rsidRDefault="003174FA">
            <w:pPr>
              <w:autoSpaceDE w:val="0"/>
              <w:autoSpaceDN w:val="0"/>
              <w:adjustRightInd w:val="0"/>
              <w:jc w:val="right"/>
              <w:rPr>
                <w:b/>
                <w:bCs/>
                <w:color w:val="000000"/>
                <w:sz w:val="14"/>
                <w:szCs w:val="14"/>
              </w:rPr>
            </w:pPr>
          </w:p>
          <w:p w:rsidR="003174FA" w:rsidRDefault="002F0865">
            <w:pPr>
              <w:autoSpaceDE w:val="0"/>
              <w:autoSpaceDN w:val="0"/>
              <w:adjustRightInd w:val="0"/>
              <w:jc w:val="center"/>
              <w:rPr>
                <w:b/>
                <w:bCs/>
                <w:color w:val="000000"/>
                <w:sz w:val="14"/>
                <w:szCs w:val="14"/>
              </w:rPr>
            </w:pPr>
            <w:r>
              <w:rPr>
                <w:b/>
                <w:bCs/>
                <w:color w:val="000000"/>
                <w:sz w:val="14"/>
                <w:szCs w:val="14"/>
              </w:rPr>
              <w:t xml:space="preserve"> FC </w:t>
            </w:r>
          </w:p>
        </w:tc>
        <w:tc>
          <w:tcPr>
            <w:tcW w:w="720" w:type="dxa"/>
            <w:tcBorders>
              <w:top w:val="single" w:sz="4" w:space="0" w:color="auto"/>
              <w:bottom w:val="single" w:sz="4" w:space="0" w:color="auto"/>
            </w:tcBorders>
          </w:tcPr>
          <w:p w:rsidR="003174FA" w:rsidRDefault="003174FA">
            <w:pPr>
              <w:autoSpaceDE w:val="0"/>
              <w:autoSpaceDN w:val="0"/>
              <w:adjustRightInd w:val="0"/>
              <w:jc w:val="right"/>
              <w:rPr>
                <w:b/>
                <w:bCs/>
                <w:color w:val="000000"/>
                <w:sz w:val="14"/>
                <w:szCs w:val="14"/>
              </w:rPr>
            </w:pPr>
          </w:p>
          <w:p w:rsidR="003174FA" w:rsidRDefault="002F0865">
            <w:pPr>
              <w:autoSpaceDE w:val="0"/>
              <w:autoSpaceDN w:val="0"/>
              <w:adjustRightInd w:val="0"/>
              <w:jc w:val="center"/>
              <w:rPr>
                <w:b/>
                <w:bCs/>
                <w:color w:val="000000"/>
                <w:sz w:val="14"/>
                <w:szCs w:val="14"/>
              </w:rPr>
            </w:pPr>
            <w:r>
              <w:rPr>
                <w:b/>
                <w:bCs/>
                <w:color w:val="000000"/>
                <w:sz w:val="14"/>
                <w:szCs w:val="14"/>
              </w:rPr>
              <w:t>Total</w:t>
            </w:r>
          </w:p>
        </w:tc>
      </w:tr>
      <w:tr w:rsidR="003174FA">
        <w:trPr>
          <w:trHeight w:val="117"/>
        </w:trPr>
        <w:tc>
          <w:tcPr>
            <w:tcW w:w="570" w:type="dxa"/>
            <w:tcBorders>
              <w:top w:val="single" w:sz="4" w:space="0" w:color="auto"/>
              <w:left w:val="nil"/>
            </w:tcBorders>
          </w:tcPr>
          <w:p w:rsidR="003174FA" w:rsidRDefault="003174FA">
            <w:pPr>
              <w:autoSpaceDE w:val="0"/>
              <w:autoSpaceDN w:val="0"/>
              <w:adjustRightInd w:val="0"/>
              <w:rPr>
                <w:b/>
                <w:bCs/>
                <w:sz w:val="14"/>
                <w:szCs w:val="16"/>
              </w:rPr>
            </w:pPr>
          </w:p>
        </w:tc>
        <w:tc>
          <w:tcPr>
            <w:tcW w:w="4140" w:type="dxa"/>
            <w:tcBorders>
              <w:top w:val="single" w:sz="4" w:space="0" w:color="auto"/>
            </w:tcBorders>
          </w:tcPr>
          <w:p w:rsidR="003174FA" w:rsidRDefault="003174FA">
            <w:pPr>
              <w:autoSpaceDE w:val="0"/>
              <w:autoSpaceDN w:val="0"/>
              <w:adjustRightInd w:val="0"/>
              <w:rPr>
                <w:b/>
                <w:bCs/>
                <w:sz w:val="14"/>
                <w:szCs w:val="16"/>
              </w:rPr>
            </w:pPr>
          </w:p>
        </w:tc>
        <w:tc>
          <w:tcPr>
            <w:tcW w:w="720" w:type="dxa"/>
            <w:tcBorders>
              <w:top w:val="single" w:sz="4" w:space="0" w:color="auto"/>
            </w:tcBorders>
          </w:tcPr>
          <w:p w:rsidR="003174FA" w:rsidRDefault="003174FA">
            <w:pPr>
              <w:autoSpaceDE w:val="0"/>
              <w:autoSpaceDN w:val="0"/>
              <w:adjustRightInd w:val="0"/>
              <w:jc w:val="center"/>
              <w:rPr>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I. </w:t>
            </w:r>
          </w:p>
        </w:tc>
        <w:tc>
          <w:tcPr>
            <w:tcW w:w="4140" w:type="dxa"/>
            <w:tcBorders>
              <w:bottom w:val="nil"/>
            </w:tcBorders>
            <w:vAlign w:val="bottom"/>
          </w:tcPr>
          <w:p w:rsidR="003174FA" w:rsidRDefault="002F0865">
            <w:pPr>
              <w:jc w:val="both"/>
              <w:rPr>
                <w:b/>
                <w:bCs/>
                <w:sz w:val="14"/>
                <w:szCs w:val="14"/>
              </w:rPr>
            </w:pPr>
            <w:r>
              <w:rPr>
                <w:b/>
                <w:bCs/>
                <w:sz w:val="14"/>
                <w:szCs w:val="14"/>
              </w:rPr>
              <w:t>CASH AND BALANCES WITH THE CENTRAL BANK</w:t>
            </w:r>
          </w:p>
        </w:tc>
        <w:tc>
          <w:tcPr>
            <w:tcW w:w="720" w:type="dxa"/>
            <w:tcBorders>
              <w:bottom w:val="nil"/>
            </w:tcBorders>
            <w:vAlign w:val="bottom"/>
          </w:tcPr>
          <w:p w:rsidR="003174FA" w:rsidRDefault="002F0865">
            <w:pPr>
              <w:jc w:val="both"/>
              <w:rPr>
                <w:sz w:val="14"/>
                <w:szCs w:val="14"/>
              </w:rPr>
            </w:pPr>
            <w:r>
              <w:rPr>
                <w:sz w:val="14"/>
                <w:szCs w:val="14"/>
              </w:rPr>
              <w:t xml:space="preserve"> (1) </w:t>
            </w:r>
          </w:p>
        </w:tc>
        <w:tc>
          <w:tcPr>
            <w:tcW w:w="720" w:type="dxa"/>
            <w:tcBorders>
              <w:bottom w:val="nil"/>
            </w:tcBorders>
          </w:tcPr>
          <w:p w:rsidR="003174FA" w:rsidRDefault="002F0865">
            <w:pPr>
              <w:jc w:val="right"/>
              <w:rPr>
                <w:b/>
                <w:sz w:val="14"/>
                <w:szCs w:val="14"/>
              </w:rPr>
            </w:pPr>
            <w:r>
              <w:rPr>
                <w:b/>
                <w:sz w:val="14"/>
                <w:szCs w:val="14"/>
              </w:rPr>
              <w:t xml:space="preserve"> 224,664    </w:t>
            </w:r>
          </w:p>
        </w:tc>
        <w:tc>
          <w:tcPr>
            <w:tcW w:w="720" w:type="dxa"/>
            <w:tcBorders>
              <w:bottom w:val="nil"/>
            </w:tcBorders>
          </w:tcPr>
          <w:p w:rsidR="003174FA" w:rsidRDefault="002F0865">
            <w:pPr>
              <w:jc w:val="right"/>
              <w:rPr>
                <w:b/>
                <w:sz w:val="14"/>
                <w:szCs w:val="14"/>
              </w:rPr>
            </w:pPr>
            <w:r>
              <w:rPr>
                <w:b/>
                <w:sz w:val="14"/>
                <w:szCs w:val="14"/>
              </w:rPr>
              <w:t xml:space="preserve"> 971,330    </w:t>
            </w:r>
          </w:p>
        </w:tc>
        <w:tc>
          <w:tcPr>
            <w:tcW w:w="720" w:type="dxa"/>
            <w:tcBorders>
              <w:bottom w:val="nil"/>
            </w:tcBorders>
          </w:tcPr>
          <w:p w:rsidR="003174FA" w:rsidRDefault="002F0865">
            <w:pPr>
              <w:jc w:val="right"/>
              <w:rPr>
                <w:b/>
                <w:sz w:val="14"/>
                <w:szCs w:val="14"/>
              </w:rPr>
            </w:pPr>
            <w:r>
              <w:rPr>
                <w:b/>
                <w:sz w:val="14"/>
                <w:szCs w:val="14"/>
              </w:rPr>
              <w:t xml:space="preserve"> 1,195,994    </w:t>
            </w:r>
          </w:p>
        </w:tc>
        <w:tc>
          <w:tcPr>
            <w:tcW w:w="720" w:type="dxa"/>
            <w:tcBorders>
              <w:bottom w:val="nil"/>
            </w:tcBorders>
          </w:tcPr>
          <w:p w:rsidR="003174FA" w:rsidRDefault="002F0865">
            <w:pPr>
              <w:jc w:val="right"/>
              <w:rPr>
                <w:b/>
                <w:sz w:val="14"/>
                <w:szCs w:val="14"/>
              </w:rPr>
            </w:pPr>
            <w:r>
              <w:rPr>
                <w:b/>
                <w:sz w:val="14"/>
                <w:szCs w:val="14"/>
              </w:rPr>
              <w:t xml:space="preserve"> 251,908    </w:t>
            </w:r>
          </w:p>
        </w:tc>
        <w:tc>
          <w:tcPr>
            <w:tcW w:w="720" w:type="dxa"/>
            <w:tcBorders>
              <w:bottom w:val="nil"/>
            </w:tcBorders>
          </w:tcPr>
          <w:p w:rsidR="003174FA" w:rsidRDefault="002F0865">
            <w:pPr>
              <w:jc w:val="right"/>
              <w:rPr>
                <w:b/>
                <w:sz w:val="14"/>
                <w:szCs w:val="14"/>
              </w:rPr>
            </w:pPr>
            <w:r>
              <w:rPr>
                <w:b/>
                <w:sz w:val="14"/>
                <w:szCs w:val="14"/>
              </w:rPr>
              <w:t xml:space="preserve"> 713,502    </w:t>
            </w:r>
          </w:p>
        </w:tc>
        <w:tc>
          <w:tcPr>
            <w:tcW w:w="720" w:type="dxa"/>
            <w:tcBorders>
              <w:bottom w:val="nil"/>
            </w:tcBorders>
          </w:tcPr>
          <w:p w:rsidR="003174FA" w:rsidRDefault="002F0865">
            <w:pPr>
              <w:jc w:val="right"/>
              <w:rPr>
                <w:b/>
                <w:sz w:val="14"/>
                <w:szCs w:val="14"/>
              </w:rPr>
            </w:pPr>
            <w:r>
              <w:rPr>
                <w:b/>
                <w:sz w:val="14"/>
                <w:szCs w:val="14"/>
              </w:rPr>
              <w:t xml:space="preserve"> 965,410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II. </w:t>
            </w:r>
          </w:p>
          <w:p w:rsidR="003174FA" w:rsidRDefault="003174FA">
            <w:pPr>
              <w:jc w:val="both"/>
              <w:rPr>
                <w:b/>
                <w:bCs/>
                <w:sz w:val="14"/>
                <w:szCs w:val="14"/>
              </w:rPr>
            </w:pPr>
          </w:p>
        </w:tc>
        <w:tc>
          <w:tcPr>
            <w:tcW w:w="4140" w:type="dxa"/>
            <w:tcBorders>
              <w:bottom w:val="nil"/>
            </w:tcBorders>
            <w:vAlign w:val="bottom"/>
          </w:tcPr>
          <w:p w:rsidR="003174FA" w:rsidRDefault="002F0865">
            <w:pPr>
              <w:jc w:val="both"/>
              <w:rPr>
                <w:b/>
                <w:bCs/>
                <w:sz w:val="14"/>
                <w:szCs w:val="14"/>
              </w:rPr>
            </w:pPr>
            <w:r>
              <w:rPr>
                <w:b/>
                <w:bCs/>
                <w:sz w:val="14"/>
                <w:szCs w:val="14"/>
              </w:rPr>
              <w:t xml:space="preserve">FINANCIAL ASSETS AT FAIR VALUE THROUGH PROFIT AND LOSS (Net) </w:t>
            </w:r>
          </w:p>
        </w:tc>
        <w:tc>
          <w:tcPr>
            <w:tcW w:w="720" w:type="dxa"/>
            <w:tcBorders>
              <w:bottom w:val="nil"/>
            </w:tcBorders>
            <w:vAlign w:val="bottom"/>
          </w:tcPr>
          <w:p w:rsidR="003174FA" w:rsidRDefault="002F0865">
            <w:pPr>
              <w:jc w:val="both"/>
              <w:rPr>
                <w:sz w:val="14"/>
                <w:szCs w:val="14"/>
              </w:rPr>
            </w:pPr>
            <w:r>
              <w:rPr>
                <w:sz w:val="14"/>
                <w:szCs w:val="14"/>
              </w:rPr>
              <w:t xml:space="preserve"> (2) </w:t>
            </w:r>
          </w:p>
        </w:tc>
        <w:tc>
          <w:tcPr>
            <w:tcW w:w="720" w:type="dxa"/>
            <w:tcBorders>
              <w:bottom w:val="nil"/>
            </w:tcBorders>
          </w:tcPr>
          <w:p w:rsidR="003174FA" w:rsidRDefault="002F0865">
            <w:pPr>
              <w:jc w:val="right"/>
              <w:rPr>
                <w:b/>
                <w:sz w:val="14"/>
                <w:szCs w:val="14"/>
              </w:rPr>
            </w:pPr>
            <w:r>
              <w:rPr>
                <w:b/>
                <w:sz w:val="14"/>
                <w:szCs w:val="14"/>
              </w:rPr>
              <w:t xml:space="preserve"> 60,909    </w:t>
            </w:r>
          </w:p>
        </w:tc>
        <w:tc>
          <w:tcPr>
            <w:tcW w:w="720" w:type="dxa"/>
            <w:tcBorders>
              <w:bottom w:val="nil"/>
            </w:tcBorders>
          </w:tcPr>
          <w:p w:rsidR="003174FA" w:rsidRDefault="002F0865">
            <w:pPr>
              <w:jc w:val="right"/>
              <w:rPr>
                <w:b/>
                <w:sz w:val="14"/>
                <w:szCs w:val="14"/>
              </w:rPr>
            </w:pPr>
            <w:r>
              <w:rPr>
                <w:b/>
                <w:sz w:val="14"/>
                <w:szCs w:val="14"/>
              </w:rPr>
              <w:t xml:space="preserve"> 6,449    </w:t>
            </w:r>
          </w:p>
        </w:tc>
        <w:tc>
          <w:tcPr>
            <w:tcW w:w="720" w:type="dxa"/>
            <w:tcBorders>
              <w:bottom w:val="nil"/>
            </w:tcBorders>
          </w:tcPr>
          <w:p w:rsidR="003174FA" w:rsidRDefault="002F0865">
            <w:pPr>
              <w:jc w:val="right"/>
              <w:rPr>
                <w:b/>
                <w:sz w:val="14"/>
                <w:szCs w:val="14"/>
              </w:rPr>
            </w:pPr>
            <w:r>
              <w:rPr>
                <w:b/>
                <w:sz w:val="14"/>
                <w:szCs w:val="14"/>
              </w:rPr>
              <w:t xml:space="preserve"> 67,358    </w:t>
            </w:r>
          </w:p>
        </w:tc>
        <w:tc>
          <w:tcPr>
            <w:tcW w:w="720" w:type="dxa"/>
            <w:tcBorders>
              <w:bottom w:val="nil"/>
            </w:tcBorders>
          </w:tcPr>
          <w:p w:rsidR="003174FA" w:rsidRDefault="002F0865">
            <w:pPr>
              <w:jc w:val="right"/>
              <w:rPr>
                <w:b/>
                <w:sz w:val="14"/>
                <w:szCs w:val="14"/>
              </w:rPr>
            </w:pPr>
            <w:r>
              <w:rPr>
                <w:b/>
                <w:sz w:val="14"/>
                <w:szCs w:val="14"/>
              </w:rPr>
              <w:t xml:space="preserve"> 97,710    </w:t>
            </w:r>
          </w:p>
        </w:tc>
        <w:tc>
          <w:tcPr>
            <w:tcW w:w="720" w:type="dxa"/>
            <w:tcBorders>
              <w:bottom w:val="nil"/>
            </w:tcBorders>
          </w:tcPr>
          <w:p w:rsidR="003174FA" w:rsidRDefault="002F0865">
            <w:pPr>
              <w:jc w:val="right"/>
              <w:rPr>
                <w:b/>
                <w:sz w:val="14"/>
                <w:szCs w:val="14"/>
              </w:rPr>
            </w:pPr>
            <w:r>
              <w:rPr>
                <w:b/>
                <w:sz w:val="14"/>
                <w:szCs w:val="14"/>
              </w:rPr>
              <w:t xml:space="preserve"> 5,440    </w:t>
            </w:r>
          </w:p>
        </w:tc>
        <w:tc>
          <w:tcPr>
            <w:tcW w:w="720" w:type="dxa"/>
            <w:tcBorders>
              <w:bottom w:val="nil"/>
            </w:tcBorders>
          </w:tcPr>
          <w:p w:rsidR="003174FA" w:rsidRDefault="002F0865">
            <w:pPr>
              <w:jc w:val="right"/>
              <w:rPr>
                <w:b/>
                <w:sz w:val="14"/>
                <w:szCs w:val="14"/>
              </w:rPr>
            </w:pPr>
            <w:r>
              <w:rPr>
                <w:b/>
                <w:sz w:val="14"/>
                <w:szCs w:val="14"/>
              </w:rPr>
              <w:t xml:space="preserve"> 103,150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2.1 </w:t>
            </w:r>
          </w:p>
        </w:tc>
        <w:tc>
          <w:tcPr>
            <w:tcW w:w="4140" w:type="dxa"/>
            <w:tcBorders>
              <w:bottom w:val="nil"/>
            </w:tcBorders>
            <w:vAlign w:val="bottom"/>
          </w:tcPr>
          <w:p w:rsidR="003174FA" w:rsidRDefault="002F0865">
            <w:pPr>
              <w:jc w:val="both"/>
              <w:rPr>
                <w:sz w:val="14"/>
                <w:szCs w:val="14"/>
              </w:rPr>
            </w:pPr>
            <w:r>
              <w:rPr>
                <w:sz w:val="14"/>
                <w:szCs w:val="14"/>
              </w:rPr>
              <w:t>Trading financial assets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43,816    </w:t>
            </w:r>
          </w:p>
        </w:tc>
        <w:tc>
          <w:tcPr>
            <w:tcW w:w="720" w:type="dxa"/>
            <w:tcBorders>
              <w:bottom w:val="nil"/>
            </w:tcBorders>
          </w:tcPr>
          <w:p w:rsidR="003174FA" w:rsidRDefault="002F0865">
            <w:pPr>
              <w:jc w:val="right"/>
              <w:rPr>
                <w:sz w:val="14"/>
                <w:szCs w:val="14"/>
              </w:rPr>
            </w:pPr>
            <w:r>
              <w:rPr>
                <w:sz w:val="14"/>
                <w:szCs w:val="14"/>
              </w:rPr>
              <w:t xml:space="preserve"> 1,076    </w:t>
            </w:r>
          </w:p>
        </w:tc>
        <w:tc>
          <w:tcPr>
            <w:tcW w:w="720" w:type="dxa"/>
            <w:tcBorders>
              <w:bottom w:val="nil"/>
            </w:tcBorders>
          </w:tcPr>
          <w:p w:rsidR="003174FA" w:rsidRDefault="002F0865">
            <w:pPr>
              <w:jc w:val="right"/>
              <w:rPr>
                <w:sz w:val="14"/>
                <w:szCs w:val="14"/>
              </w:rPr>
            </w:pPr>
            <w:r>
              <w:rPr>
                <w:sz w:val="14"/>
                <w:szCs w:val="14"/>
              </w:rPr>
              <w:t xml:space="preserve"> 44,892    </w:t>
            </w:r>
          </w:p>
        </w:tc>
        <w:tc>
          <w:tcPr>
            <w:tcW w:w="720" w:type="dxa"/>
            <w:tcBorders>
              <w:bottom w:val="nil"/>
            </w:tcBorders>
          </w:tcPr>
          <w:p w:rsidR="003174FA" w:rsidRDefault="002F0865">
            <w:pPr>
              <w:jc w:val="right"/>
              <w:rPr>
                <w:sz w:val="14"/>
                <w:szCs w:val="14"/>
              </w:rPr>
            </w:pPr>
            <w:r>
              <w:rPr>
                <w:sz w:val="14"/>
                <w:szCs w:val="14"/>
              </w:rPr>
              <w:t xml:space="preserve"> 80,266    </w:t>
            </w:r>
          </w:p>
        </w:tc>
        <w:tc>
          <w:tcPr>
            <w:tcW w:w="720" w:type="dxa"/>
            <w:tcBorders>
              <w:bottom w:val="nil"/>
            </w:tcBorders>
          </w:tcPr>
          <w:p w:rsidR="003174FA" w:rsidRDefault="002F0865">
            <w:pPr>
              <w:jc w:val="right"/>
              <w:rPr>
                <w:sz w:val="14"/>
                <w:szCs w:val="14"/>
              </w:rPr>
            </w:pPr>
            <w:r>
              <w:rPr>
                <w:sz w:val="14"/>
                <w:szCs w:val="14"/>
              </w:rPr>
              <w:t xml:space="preserve"> 1,375    </w:t>
            </w:r>
          </w:p>
        </w:tc>
        <w:tc>
          <w:tcPr>
            <w:tcW w:w="720" w:type="dxa"/>
            <w:tcBorders>
              <w:bottom w:val="nil"/>
            </w:tcBorders>
          </w:tcPr>
          <w:p w:rsidR="003174FA" w:rsidRDefault="002F0865">
            <w:pPr>
              <w:jc w:val="right"/>
              <w:rPr>
                <w:sz w:val="14"/>
                <w:szCs w:val="14"/>
              </w:rPr>
            </w:pPr>
            <w:r>
              <w:rPr>
                <w:sz w:val="14"/>
                <w:szCs w:val="14"/>
              </w:rPr>
              <w:t xml:space="preserve"> 81,641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2.1.1 </w:t>
            </w:r>
          </w:p>
        </w:tc>
        <w:tc>
          <w:tcPr>
            <w:tcW w:w="4140" w:type="dxa"/>
            <w:tcBorders>
              <w:bottom w:val="nil"/>
            </w:tcBorders>
            <w:vAlign w:val="bottom"/>
          </w:tcPr>
          <w:p w:rsidR="003174FA" w:rsidRDefault="002F0865">
            <w:pPr>
              <w:jc w:val="both"/>
              <w:rPr>
                <w:sz w:val="14"/>
                <w:szCs w:val="14"/>
              </w:rPr>
            </w:pPr>
            <w:r>
              <w:rPr>
                <w:sz w:val="14"/>
                <w:szCs w:val="14"/>
              </w:rPr>
              <w:t xml:space="preserve">Public sector debt securities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43,816    </w:t>
            </w:r>
          </w:p>
        </w:tc>
        <w:tc>
          <w:tcPr>
            <w:tcW w:w="720" w:type="dxa"/>
            <w:tcBorders>
              <w:bottom w:val="nil"/>
            </w:tcBorders>
          </w:tcPr>
          <w:p w:rsidR="003174FA" w:rsidRDefault="002F0865">
            <w:pPr>
              <w:jc w:val="right"/>
              <w:rPr>
                <w:sz w:val="14"/>
                <w:szCs w:val="14"/>
              </w:rPr>
            </w:pPr>
            <w:r>
              <w:rPr>
                <w:sz w:val="14"/>
                <w:szCs w:val="14"/>
              </w:rPr>
              <w:t xml:space="preserve"> 1,076    </w:t>
            </w:r>
          </w:p>
        </w:tc>
        <w:tc>
          <w:tcPr>
            <w:tcW w:w="720" w:type="dxa"/>
            <w:tcBorders>
              <w:bottom w:val="nil"/>
            </w:tcBorders>
          </w:tcPr>
          <w:p w:rsidR="003174FA" w:rsidRDefault="002F0865">
            <w:pPr>
              <w:jc w:val="right"/>
              <w:rPr>
                <w:sz w:val="14"/>
                <w:szCs w:val="14"/>
              </w:rPr>
            </w:pPr>
            <w:r>
              <w:rPr>
                <w:sz w:val="14"/>
                <w:szCs w:val="14"/>
              </w:rPr>
              <w:t xml:space="preserve"> 44,892    </w:t>
            </w:r>
          </w:p>
        </w:tc>
        <w:tc>
          <w:tcPr>
            <w:tcW w:w="720" w:type="dxa"/>
            <w:tcBorders>
              <w:bottom w:val="nil"/>
            </w:tcBorders>
          </w:tcPr>
          <w:p w:rsidR="003174FA" w:rsidRDefault="002F0865">
            <w:pPr>
              <w:jc w:val="right"/>
              <w:rPr>
                <w:sz w:val="14"/>
                <w:szCs w:val="14"/>
              </w:rPr>
            </w:pPr>
            <w:r>
              <w:rPr>
                <w:sz w:val="14"/>
                <w:szCs w:val="14"/>
              </w:rPr>
              <w:t xml:space="preserve"> 80,266    </w:t>
            </w:r>
          </w:p>
        </w:tc>
        <w:tc>
          <w:tcPr>
            <w:tcW w:w="720" w:type="dxa"/>
            <w:tcBorders>
              <w:bottom w:val="nil"/>
            </w:tcBorders>
          </w:tcPr>
          <w:p w:rsidR="003174FA" w:rsidRDefault="002F0865">
            <w:pPr>
              <w:jc w:val="right"/>
              <w:rPr>
                <w:sz w:val="14"/>
                <w:szCs w:val="14"/>
              </w:rPr>
            </w:pPr>
            <w:r>
              <w:rPr>
                <w:sz w:val="14"/>
                <w:szCs w:val="14"/>
              </w:rPr>
              <w:t xml:space="preserve"> 522    </w:t>
            </w:r>
          </w:p>
        </w:tc>
        <w:tc>
          <w:tcPr>
            <w:tcW w:w="720" w:type="dxa"/>
            <w:tcBorders>
              <w:bottom w:val="nil"/>
            </w:tcBorders>
          </w:tcPr>
          <w:p w:rsidR="003174FA" w:rsidRDefault="002F0865">
            <w:pPr>
              <w:jc w:val="right"/>
              <w:rPr>
                <w:sz w:val="14"/>
                <w:szCs w:val="14"/>
              </w:rPr>
            </w:pPr>
            <w:r>
              <w:rPr>
                <w:sz w:val="14"/>
                <w:szCs w:val="14"/>
              </w:rPr>
              <w:t xml:space="preserve"> 80,788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2.1.2 </w:t>
            </w:r>
          </w:p>
        </w:tc>
        <w:tc>
          <w:tcPr>
            <w:tcW w:w="4140" w:type="dxa"/>
            <w:tcBorders>
              <w:bottom w:val="nil"/>
            </w:tcBorders>
            <w:vAlign w:val="bottom"/>
          </w:tcPr>
          <w:p w:rsidR="003174FA" w:rsidRDefault="002F0865">
            <w:pPr>
              <w:jc w:val="both"/>
              <w:rPr>
                <w:sz w:val="14"/>
                <w:szCs w:val="14"/>
              </w:rPr>
            </w:pPr>
            <w:r>
              <w:rPr>
                <w:sz w:val="14"/>
                <w:szCs w:val="14"/>
              </w:rPr>
              <w:t>Share c ertificates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2.1.3 </w:t>
            </w:r>
          </w:p>
        </w:tc>
        <w:tc>
          <w:tcPr>
            <w:tcW w:w="4140" w:type="dxa"/>
            <w:tcBorders>
              <w:bottom w:val="nil"/>
            </w:tcBorders>
            <w:vAlign w:val="bottom"/>
          </w:tcPr>
          <w:p w:rsidR="003174FA" w:rsidRDefault="002F0865">
            <w:pPr>
              <w:jc w:val="both"/>
              <w:rPr>
                <w:sz w:val="14"/>
                <w:szCs w:val="14"/>
              </w:rPr>
            </w:pPr>
            <w:r>
              <w:rPr>
                <w:sz w:val="14"/>
                <w:szCs w:val="14"/>
              </w:rPr>
              <w:t xml:space="preserve">Other marketable securities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853    </w:t>
            </w:r>
          </w:p>
        </w:tc>
        <w:tc>
          <w:tcPr>
            <w:tcW w:w="720" w:type="dxa"/>
            <w:tcBorders>
              <w:bottom w:val="nil"/>
            </w:tcBorders>
          </w:tcPr>
          <w:p w:rsidR="003174FA" w:rsidRDefault="002F0865">
            <w:pPr>
              <w:jc w:val="right"/>
              <w:rPr>
                <w:sz w:val="14"/>
                <w:szCs w:val="14"/>
              </w:rPr>
            </w:pPr>
            <w:r>
              <w:rPr>
                <w:sz w:val="14"/>
                <w:szCs w:val="14"/>
              </w:rPr>
              <w:t xml:space="preserve"> 853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2.2 </w:t>
            </w:r>
          </w:p>
        </w:tc>
        <w:tc>
          <w:tcPr>
            <w:tcW w:w="4140" w:type="dxa"/>
            <w:tcBorders>
              <w:bottom w:val="nil"/>
            </w:tcBorders>
            <w:vAlign w:val="bottom"/>
          </w:tcPr>
          <w:p w:rsidR="003174FA" w:rsidRDefault="002F0865">
            <w:pPr>
              <w:jc w:val="both"/>
              <w:rPr>
                <w:sz w:val="14"/>
                <w:szCs w:val="14"/>
              </w:rPr>
            </w:pPr>
            <w:r>
              <w:rPr>
                <w:sz w:val="14"/>
                <w:szCs w:val="14"/>
              </w:rPr>
              <w:t>Financial assets at fair value through profit and loss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2.2.1 </w:t>
            </w:r>
          </w:p>
        </w:tc>
        <w:tc>
          <w:tcPr>
            <w:tcW w:w="4140" w:type="dxa"/>
            <w:tcBorders>
              <w:bottom w:val="nil"/>
            </w:tcBorders>
            <w:vAlign w:val="bottom"/>
          </w:tcPr>
          <w:p w:rsidR="003174FA" w:rsidRDefault="002F0865">
            <w:pPr>
              <w:jc w:val="both"/>
              <w:rPr>
                <w:sz w:val="14"/>
                <w:szCs w:val="14"/>
              </w:rPr>
            </w:pPr>
            <w:r>
              <w:rPr>
                <w:sz w:val="14"/>
                <w:szCs w:val="14"/>
              </w:rPr>
              <w:t>Public sector debt securities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2.2.2 </w:t>
            </w:r>
          </w:p>
        </w:tc>
        <w:tc>
          <w:tcPr>
            <w:tcW w:w="4140" w:type="dxa"/>
            <w:tcBorders>
              <w:bottom w:val="nil"/>
            </w:tcBorders>
            <w:vAlign w:val="bottom"/>
          </w:tcPr>
          <w:p w:rsidR="003174FA" w:rsidRDefault="002F0865">
            <w:pPr>
              <w:jc w:val="both"/>
              <w:rPr>
                <w:sz w:val="14"/>
                <w:szCs w:val="14"/>
              </w:rPr>
            </w:pPr>
            <w:r>
              <w:rPr>
                <w:sz w:val="14"/>
                <w:szCs w:val="14"/>
              </w:rPr>
              <w:t xml:space="preserve">Share certificates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2.2.3 </w:t>
            </w:r>
          </w:p>
        </w:tc>
        <w:tc>
          <w:tcPr>
            <w:tcW w:w="4140" w:type="dxa"/>
            <w:tcBorders>
              <w:bottom w:val="nil"/>
            </w:tcBorders>
            <w:vAlign w:val="bottom"/>
          </w:tcPr>
          <w:p w:rsidR="003174FA" w:rsidRDefault="002F0865">
            <w:pPr>
              <w:jc w:val="both"/>
              <w:rPr>
                <w:sz w:val="14"/>
                <w:szCs w:val="14"/>
              </w:rPr>
            </w:pPr>
            <w:r>
              <w:rPr>
                <w:sz w:val="14"/>
                <w:szCs w:val="14"/>
              </w:rPr>
              <w:t>Other marketable securities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2.3 </w:t>
            </w:r>
          </w:p>
        </w:tc>
        <w:tc>
          <w:tcPr>
            <w:tcW w:w="4140" w:type="dxa"/>
            <w:tcBorders>
              <w:bottom w:val="nil"/>
            </w:tcBorders>
            <w:vAlign w:val="bottom"/>
          </w:tcPr>
          <w:p w:rsidR="003174FA" w:rsidRDefault="002F0865">
            <w:pPr>
              <w:jc w:val="both"/>
              <w:rPr>
                <w:sz w:val="14"/>
                <w:szCs w:val="14"/>
              </w:rPr>
            </w:pPr>
            <w:r>
              <w:rPr>
                <w:sz w:val="14"/>
                <w:szCs w:val="14"/>
              </w:rPr>
              <w:t xml:space="preserve">Derivative financial assets held for trading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17,093    </w:t>
            </w:r>
          </w:p>
        </w:tc>
        <w:tc>
          <w:tcPr>
            <w:tcW w:w="720" w:type="dxa"/>
            <w:tcBorders>
              <w:bottom w:val="nil"/>
            </w:tcBorders>
          </w:tcPr>
          <w:p w:rsidR="003174FA" w:rsidRDefault="002F0865">
            <w:pPr>
              <w:jc w:val="right"/>
              <w:rPr>
                <w:sz w:val="14"/>
                <w:szCs w:val="14"/>
              </w:rPr>
            </w:pPr>
            <w:r>
              <w:rPr>
                <w:sz w:val="14"/>
                <w:szCs w:val="14"/>
              </w:rPr>
              <w:t xml:space="preserve"> 5,373    </w:t>
            </w:r>
          </w:p>
        </w:tc>
        <w:tc>
          <w:tcPr>
            <w:tcW w:w="720" w:type="dxa"/>
            <w:tcBorders>
              <w:bottom w:val="nil"/>
            </w:tcBorders>
          </w:tcPr>
          <w:p w:rsidR="003174FA" w:rsidRDefault="002F0865">
            <w:pPr>
              <w:jc w:val="right"/>
              <w:rPr>
                <w:sz w:val="14"/>
                <w:szCs w:val="14"/>
              </w:rPr>
            </w:pPr>
            <w:r>
              <w:rPr>
                <w:sz w:val="14"/>
                <w:szCs w:val="14"/>
              </w:rPr>
              <w:t xml:space="preserve"> 22,466    </w:t>
            </w:r>
          </w:p>
        </w:tc>
        <w:tc>
          <w:tcPr>
            <w:tcW w:w="720" w:type="dxa"/>
            <w:tcBorders>
              <w:bottom w:val="nil"/>
            </w:tcBorders>
          </w:tcPr>
          <w:p w:rsidR="003174FA" w:rsidRDefault="002F0865">
            <w:pPr>
              <w:jc w:val="right"/>
              <w:rPr>
                <w:sz w:val="14"/>
                <w:szCs w:val="14"/>
              </w:rPr>
            </w:pPr>
            <w:r>
              <w:rPr>
                <w:sz w:val="14"/>
                <w:szCs w:val="14"/>
              </w:rPr>
              <w:t xml:space="preserve"> 17,444    </w:t>
            </w:r>
          </w:p>
        </w:tc>
        <w:tc>
          <w:tcPr>
            <w:tcW w:w="720" w:type="dxa"/>
            <w:tcBorders>
              <w:bottom w:val="nil"/>
            </w:tcBorders>
          </w:tcPr>
          <w:p w:rsidR="003174FA" w:rsidRDefault="002F0865">
            <w:pPr>
              <w:jc w:val="right"/>
              <w:rPr>
                <w:sz w:val="14"/>
                <w:szCs w:val="14"/>
              </w:rPr>
            </w:pPr>
            <w:r>
              <w:rPr>
                <w:sz w:val="14"/>
                <w:szCs w:val="14"/>
              </w:rPr>
              <w:t xml:space="preserve"> 4,065    </w:t>
            </w:r>
          </w:p>
        </w:tc>
        <w:tc>
          <w:tcPr>
            <w:tcW w:w="720" w:type="dxa"/>
            <w:tcBorders>
              <w:bottom w:val="nil"/>
            </w:tcBorders>
          </w:tcPr>
          <w:p w:rsidR="003174FA" w:rsidRDefault="002F0865">
            <w:pPr>
              <w:jc w:val="right"/>
              <w:rPr>
                <w:sz w:val="14"/>
                <w:szCs w:val="14"/>
              </w:rPr>
            </w:pPr>
            <w:r>
              <w:rPr>
                <w:sz w:val="14"/>
                <w:szCs w:val="14"/>
              </w:rPr>
              <w:t xml:space="preserve"> 21,509    </w:t>
            </w:r>
          </w:p>
        </w:tc>
      </w:tr>
      <w:tr w:rsidR="003174FA">
        <w:trPr>
          <w:trHeight w:val="117"/>
        </w:trPr>
        <w:tc>
          <w:tcPr>
            <w:tcW w:w="570" w:type="dxa"/>
            <w:tcBorders>
              <w:left w:val="nil"/>
              <w:bottom w:val="nil"/>
            </w:tcBorders>
          </w:tcPr>
          <w:p w:rsidR="003174FA" w:rsidRDefault="002F0865">
            <w:pPr>
              <w:jc w:val="both"/>
              <w:rPr>
                <w:b/>
                <w:bCs/>
                <w:sz w:val="14"/>
                <w:szCs w:val="14"/>
              </w:rPr>
            </w:pPr>
            <w:r>
              <w:rPr>
                <w:b/>
                <w:bCs/>
                <w:sz w:val="14"/>
                <w:szCs w:val="14"/>
              </w:rPr>
              <w:t xml:space="preserve"> III. </w:t>
            </w:r>
          </w:p>
        </w:tc>
        <w:tc>
          <w:tcPr>
            <w:tcW w:w="4140" w:type="dxa"/>
            <w:tcBorders>
              <w:bottom w:val="nil"/>
            </w:tcBorders>
            <w:vAlign w:val="bottom"/>
          </w:tcPr>
          <w:p w:rsidR="003174FA" w:rsidRDefault="002F0865">
            <w:pPr>
              <w:jc w:val="both"/>
              <w:rPr>
                <w:b/>
                <w:bCs/>
                <w:sz w:val="14"/>
                <w:szCs w:val="14"/>
              </w:rPr>
            </w:pPr>
            <w:r>
              <w:rPr>
                <w:b/>
                <w:bCs/>
                <w:sz w:val="14"/>
                <w:szCs w:val="14"/>
              </w:rPr>
              <w:t xml:space="preserve">BANKS AND OTHER FINANCIAL INSTITUTIONS  </w:t>
            </w:r>
          </w:p>
        </w:tc>
        <w:tc>
          <w:tcPr>
            <w:tcW w:w="720" w:type="dxa"/>
            <w:tcBorders>
              <w:bottom w:val="nil"/>
            </w:tcBorders>
          </w:tcPr>
          <w:p w:rsidR="003174FA" w:rsidRDefault="002F0865">
            <w:pPr>
              <w:jc w:val="both"/>
              <w:rPr>
                <w:sz w:val="14"/>
                <w:szCs w:val="14"/>
              </w:rPr>
            </w:pPr>
            <w:r>
              <w:rPr>
                <w:sz w:val="14"/>
                <w:szCs w:val="14"/>
              </w:rPr>
              <w:t xml:space="preserve"> (3) </w:t>
            </w:r>
          </w:p>
        </w:tc>
        <w:tc>
          <w:tcPr>
            <w:tcW w:w="720" w:type="dxa"/>
            <w:tcBorders>
              <w:bottom w:val="nil"/>
            </w:tcBorders>
          </w:tcPr>
          <w:p w:rsidR="003174FA" w:rsidRDefault="002F0865">
            <w:pPr>
              <w:jc w:val="right"/>
              <w:rPr>
                <w:b/>
                <w:sz w:val="14"/>
                <w:szCs w:val="14"/>
              </w:rPr>
            </w:pPr>
            <w:r>
              <w:rPr>
                <w:b/>
                <w:sz w:val="14"/>
                <w:szCs w:val="14"/>
              </w:rPr>
              <w:t xml:space="preserve"> 27,251    </w:t>
            </w:r>
          </w:p>
        </w:tc>
        <w:tc>
          <w:tcPr>
            <w:tcW w:w="720" w:type="dxa"/>
            <w:tcBorders>
              <w:bottom w:val="nil"/>
            </w:tcBorders>
          </w:tcPr>
          <w:p w:rsidR="003174FA" w:rsidRDefault="002F0865">
            <w:pPr>
              <w:jc w:val="right"/>
              <w:rPr>
                <w:b/>
                <w:sz w:val="14"/>
                <w:szCs w:val="14"/>
              </w:rPr>
            </w:pPr>
            <w:r>
              <w:rPr>
                <w:b/>
                <w:sz w:val="14"/>
                <w:szCs w:val="14"/>
              </w:rPr>
              <w:t xml:space="preserve"> 155,197    </w:t>
            </w:r>
          </w:p>
        </w:tc>
        <w:tc>
          <w:tcPr>
            <w:tcW w:w="720" w:type="dxa"/>
            <w:tcBorders>
              <w:bottom w:val="nil"/>
            </w:tcBorders>
          </w:tcPr>
          <w:p w:rsidR="003174FA" w:rsidRDefault="002F0865">
            <w:pPr>
              <w:jc w:val="right"/>
              <w:rPr>
                <w:b/>
                <w:sz w:val="14"/>
                <w:szCs w:val="14"/>
              </w:rPr>
            </w:pPr>
            <w:r>
              <w:rPr>
                <w:b/>
                <w:sz w:val="14"/>
                <w:szCs w:val="14"/>
              </w:rPr>
              <w:t xml:space="preserve"> 182,448    </w:t>
            </w:r>
          </w:p>
        </w:tc>
        <w:tc>
          <w:tcPr>
            <w:tcW w:w="720" w:type="dxa"/>
            <w:tcBorders>
              <w:bottom w:val="nil"/>
            </w:tcBorders>
          </w:tcPr>
          <w:p w:rsidR="003174FA" w:rsidRDefault="002F0865">
            <w:pPr>
              <w:jc w:val="right"/>
              <w:rPr>
                <w:b/>
                <w:sz w:val="14"/>
                <w:szCs w:val="14"/>
              </w:rPr>
            </w:pPr>
            <w:r>
              <w:rPr>
                <w:b/>
                <w:sz w:val="14"/>
                <w:szCs w:val="14"/>
              </w:rPr>
              <w:t xml:space="preserve"> 4,324    </w:t>
            </w:r>
          </w:p>
        </w:tc>
        <w:tc>
          <w:tcPr>
            <w:tcW w:w="720" w:type="dxa"/>
            <w:tcBorders>
              <w:bottom w:val="nil"/>
            </w:tcBorders>
          </w:tcPr>
          <w:p w:rsidR="003174FA" w:rsidRDefault="002F0865">
            <w:pPr>
              <w:jc w:val="right"/>
              <w:rPr>
                <w:b/>
                <w:sz w:val="14"/>
                <w:szCs w:val="14"/>
              </w:rPr>
            </w:pPr>
            <w:r>
              <w:rPr>
                <w:b/>
                <w:sz w:val="14"/>
                <w:szCs w:val="14"/>
              </w:rPr>
              <w:t xml:space="preserve"> 433,364    </w:t>
            </w:r>
          </w:p>
        </w:tc>
        <w:tc>
          <w:tcPr>
            <w:tcW w:w="720" w:type="dxa"/>
            <w:tcBorders>
              <w:bottom w:val="nil"/>
            </w:tcBorders>
          </w:tcPr>
          <w:p w:rsidR="003174FA" w:rsidRDefault="002F0865">
            <w:pPr>
              <w:jc w:val="right"/>
              <w:rPr>
                <w:b/>
                <w:sz w:val="14"/>
                <w:szCs w:val="14"/>
              </w:rPr>
            </w:pPr>
            <w:r>
              <w:rPr>
                <w:b/>
                <w:sz w:val="14"/>
                <w:szCs w:val="14"/>
              </w:rPr>
              <w:t xml:space="preserve"> 437,688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IV. </w:t>
            </w:r>
          </w:p>
        </w:tc>
        <w:tc>
          <w:tcPr>
            <w:tcW w:w="4140" w:type="dxa"/>
            <w:tcBorders>
              <w:bottom w:val="nil"/>
            </w:tcBorders>
            <w:vAlign w:val="bottom"/>
          </w:tcPr>
          <w:p w:rsidR="003174FA" w:rsidRDefault="002F0865">
            <w:pPr>
              <w:jc w:val="both"/>
              <w:rPr>
                <w:b/>
                <w:bCs/>
                <w:sz w:val="14"/>
                <w:szCs w:val="14"/>
              </w:rPr>
            </w:pPr>
            <w:r>
              <w:rPr>
                <w:b/>
                <w:bCs/>
                <w:sz w:val="14"/>
                <w:szCs w:val="14"/>
              </w:rPr>
              <w:t>MONEY MARKET PLACEMENTS</w:t>
            </w:r>
          </w:p>
        </w:tc>
        <w:tc>
          <w:tcPr>
            <w:tcW w:w="720" w:type="dxa"/>
            <w:tcBorders>
              <w:bottom w:val="nil"/>
            </w:tcBorders>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260,253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260,253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4.1 </w:t>
            </w:r>
          </w:p>
        </w:tc>
        <w:tc>
          <w:tcPr>
            <w:tcW w:w="4140" w:type="dxa"/>
            <w:tcBorders>
              <w:bottom w:val="nil"/>
            </w:tcBorders>
            <w:vAlign w:val="bottom"/>
          </w:tcPr>
          <w:p w:rsidR="003174FA" w:rsidRDefault="002F0865">
            <w:pPr>
              <w:jc w:val="both"/>
              <w:rPr>
                <w:sz w:val="14"/>
                <w:szCs w:val="14"/>
              </w:rPr>
            </w:pPr>
            <w:r>
              <w:rPr>
                <w:sz w:val="14"/>
                <w:szCs w:val="14"/>
              </w:rPr>
              <w:t xml:space="preserve">Interbank money market placements </w:t>
            </w:r>
          </w:p>
        </w:tc>
        <w:tc>
          <w:tcPr>
            <w:tcW w:w="720" w:type="dxa"/>
            <w:tcBorders>
              <w:bottom w:val="nil"/>
            </w:tcBorders>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260,253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260,253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4.2 </w:t>
            </w:r>
          </w:p>
        </w:tc>
        <w:tc>
          <w:tcPr>
            <w:tcW w:w="4140" w:type="dxa"/>
            <w:tcBorders>
              <w:bottom w:val="nil"/>
            </w:tcBorders>
            <w:vAlign w:val="bottom"/>
          </w:tcPr>
          <w:p w:rsidR="003174FA" w:rsidRDefault="002F0865">
            <w:pPr>
              <w:jc w:val="both"/>
              <w:rPr>
                <w:sz w:val="14"/>
                <w:szCs w:val="14"/>
              </w:rPr>
            </w:pPr>
            <w:r>
              <w:rPr>
                <w:sz w:val="14"/>
                <w:szCs w:val="14"/>
              </w:rPr>
              <w:t>Istanbul Stock Exchange money market placements</w:t>
            </w:r>
          </w:p>
        </w:tc>
        <w:tc>
          <w:tcPr>
            <w:tcW w:w="720" w:type="dxa"/>
            <w:tcBorders>
              <w:bottom w:val="nil"/>
            </w:tcBorders>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4.3 </w:t>
            </w:r>
          </w:p>
        </w:tc>
        <w:tc>
          <w:tcPr>
            <w:tcW w:w="4140" w:type="dxa"/>
            <w:tcBorders>
              <w:bottom w:val="nil"/>
            </w:tcBorders>
            <w:vAlign w:val="bottom"/>
          </w:tcPr>
          <w:p w:rsidR="003174FA" w:rsidRDefault="002F0865">
            <w:pPr>
              <w:jc w:val="both"/>
              <w:rPr>
                <w:sz w:val="14"/>
                <w:szCs w:val="14"/>
              </w:rPr>
            </w:pPr>
            <w:r>
              <w:rPr>
                <w:sz w:val="14"/>
                <w:szCs w:val="14"/>
              </w:rPr>
              <w:t xml:space="preserve">Receivables from reverse repurchase agreements  </w:t>
            </w:r>
          </w:p>
        </w:tc>
        <w:tc>
          <w:tcPr>
            <w:tcW w:w="720" w:type="dxa"/>
            <w:tcBorders>
              <w:bottom w:val="nil"/>
            </w:tcBorders>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V. </w:t>
            </w:r>
          </w:p>
        </w:tc>
        <w:tc>
          <w:tcPr>
            <w:tcW w:w="4140" w:type="dxa"/>
            <w:tcBorders>
              <w:bottom w:val="nil"/>
            </w:tcBorders>
            <w:vAlign w:val="bottom"/>
          </w:tcPr>
          <w:p w:rsidR="003174FA" w:rsidRDefault="002F0865">
            <w:pPr>
              <w:jc w:val="both"/>
              <w:rPr>
                <w:b/>
                <w:bCs/>
                <w:sz w:val="14"/>
                <w:szCs w:val="14"/>
              </w:rPr>
            </w:pPr>
            <w:r>
              <w:rPr>
                <w:b/>
                <w:bCs/>
                <w:sz w:val="14"/>
                <w:szCs w:val="14"/>
              </w:rPr>
              <w:t xml:space="preserve">FINANCIAL ASSETS AVAILABLE FOR </w:t>
            </w:r>
            <w:smartTag w:uri="urn:schemas-microsoft-com:office:smarttags" w:element="City">
              <w:smartTag w:uri="urn:schemas-microsoft-com:office:smarttags" w:element="place">
                <w:r>
                  <w:rPr>
                    <w:b/>
                    <w:bCs/>
                    <w:sz w:val="14"/>
                    <w:szCs w:val="14"/>
                  </w:rPr>
                  <w:t>SALE</w:t>
                </w:r>
              </w:smartTag>
            </w:smartTag>
            <w:r>
              <w:rPr>
                <w:b/>
                <w:bCs/>
                <w:sz w:val="14"/>
                <w:szCs w:val="14"/>
              </w:rPr>
              <w:t xml:space="preserve"> (Net)  </w:t>
            </w:r>
          </w:p>
        </w:tc>
        <w:tc>
          <w:tcPr>
            <w:tcW w:w="720" w:type="dxa"/>
            <w:tcBorders>
              <w:bottom w:val="nil"/>
            </w:tcBorders>
            <w:vAlign w:val="bottom"/>
          </w:tcPr>
          <w:p w:rsidR="003174FA" w:rsidRDefault="002F0865">
            <w:pPr>
              <w:jc w:val="both"/>
              <w:rPr>
                <w:sz w:val="14"/>
                <w:szCs w:val="14"/>
              </w:rPr>
            </w:pPr>
            <w:r>
              <w:rPr>
                <w:sz w:val="14"/>
                <w:szCs w:val="14"/>
              </w:rPr>
              <w:t xml:space="preserve"> (4) </w:t>
            </w:r>
          </w:p>
        </w:tc>
        <w:tc>
          <w:tcPr>
            <w:tcW w:w="720" w:type="dxa"/>
            <w:tcBorders>
              <w:bottom w:val="nil"/>
            </w:tcBorders>
          </w:tcPr>
          <w:p w:rsidR="003174FA" w:rsidRDefault="002F0865">
            <w:pPr>
              <w:jc w:val="right"/>
              <w:rPr>
                <w:b/>
                <w:sz w:val="14"/>
                <w:szCs w:val="14"/>
              </w:rPr>
            </w:pPr>
            <w:r>
              <w:rPr>
                <w:b/>
                <w:sz w:val="14"/>
                <w:szCs w:val="14"/>
              </w:rPr>
              <w:t xml:space="preserve"> 1,219,399    </w:t>
            </w:r>
          </w:p>
        </w:tc>
        <w:tc>
          <w:tcPr>
            <w:tcW w:w="720" w:type="dxa"/>
            <w:tcBorders>
              <w:bottom w:val="nil"/>
            </w:tcBorders>
          </w:tcPr>
          <w:p w:rsidR="003174FA" w:rsidRDefault="002F0865">
            <w:pPr>
              <w:jc w:val="right"/>
              <w:rPr>
                <w:b/>
                <w:sz w:val="14"/>
                <w:szCs w:val="14"/>
              </w:rPr>
            </w:pPr>
            <w:r>
              <w:rPr>
                <w:b/>
                <w:sz w:val="14"/>
                <w:szCs w:val="14"/>
              </w:rPr>
              <w:t xml:space="preserve"> 256,197    </w:t>
            </w:r>
          </w:p>
        </w:tc>
        <w:tc>
          <w:tcPr>
            <w:tcW w:w="720" w:type="dxa"/>
            <w:tcBorders>
              <w:bottom w:val="nil"/>
            </w:tcBorders>
          </w:tcPr>
          <w:p w:rsidR="003174FA" w:rsidRDefault="002F0865">
            <w:pPr>
              <w:jc w:val="right"/>
              <w:rPr>
                <w:b/>
                <w:sz w:val="14"/>
                <w:szCs w:val="14"/>
              </w:rPr>
            </w:pPr>
            <w:r>
              <w:rPr>
                <w:b/>
                <w:sz w:val="14"/>
                <w:szCs w:val="14"/>
              </w:rPr>
              <w:t xml:space="preserve"> 1,475,596    </w:t>
            </w:r>
          </w:p>
        </w:tc>
        <w:tc>
          <w:tcPr>
            <w:tcW w:w="720" w:type="dxa"/>
            <w:tcBorders>
              <w:bottom w:val="nil"/>
            </w:tcBorders>
          </w:tcPr>
          <w:p w:rsidR="003174FA" w:rsidRDefault="002F0865">
            <w:pPr>
              <w:jc w:val="right"/>
              <w:rPr>
                <w:b/>
                <w:sz w:val="14"/>
                <w:szCs w:val="14"/>
              </w:rPr>
            </w:pPr>
            <w:r>
              <w:rPr>
                <w:b/>
                <w:sz w:val="14"/>
                <w:szCs w:val="14"/>
              </w:rPr>
              <w:t xml:space="preserve"> 1,265,713    </w:t>
            </w:r>
          </w:p>
        </w:tc>
        <w:tc>
          <w:tcPr>
            <w:tcW w:w="720" w:type="dxa"/>
            <w:tcBorders>
              <w:bottom w:val="nil"/>
            </w:tcBorders>
          </w:tcPr>
          <w:p w:rsidR="003174FA" w:rsidRDefault="002F0865">
            <w:pPr>
              <w:jc w:val="right"/>
              <w:rPr>
                <w:b/>
                <w:sz w:val="14"/>
                <w:szCs w:val="14"/>
              </w:rPr>
            </w:pPr>
            <w:r>
              <w:rPr>
                <w:b/>
                <w:sz w:val="14"/>
                <w:szCs w:val="14"/>
              </w:rPr>
              <w:t xml:space="preserve"> 265,427    </w:t>
            </w:r>
          </w:p>
        </w:tc>
        <w:tc>
          <w:tcPr>
            <w:tcW w:w="720" w:type="dxa"/>
            <w:tcBorders>
              <w:bottom w:val="nil"/>
            </w:tcBorders>
          </w:tcPr>
          <w:p w:rsidR="003174FA" w:rsidRDefault="002F0865">
            <w:pPr>
              <w:jc w:val="right"/>
              <w:rPr>
                <w:b/>
                <w:sz w:val="14"/>
                <w:szCs w:val="14"/>
              </w:rPr>
            </w:pPr>
            <w:r>
              <w:rPr>
                <w:b/>
                <w:sz w:val="14"/>
                <w:szCs w:val="14"/>
              </w:rPr>
              <w:t xml:space="preserve"> 1,531,140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5.1 </w:t>
            </w:r>
          </w:p>
        </w:tc>
        <w:tc>
          <w:tcPr>
            <w:tcW w:w="4140" w:type="dxa"/>
            <w:tcBorders>
              <w:bottom w:val="nil"/>
            </w:tcBorders>
            <w:vAlign w:val="bottom"/>
          </w:tcPr>
          <w:p w:rsidR="003174FA" w:rsidRDefault="002F0865">
            <w:pPr>
              <w:jc w:val="both"/>
              <w:rPr>
                <w:sz w:val="14"/>
                <w:szCs w:val="14"/>
              </w:rPr>
            </w:pPr>
            <w:r>
              <w:rPr>
                <w:sz w:val="14"/>
                <w:szCs w:val="14"/>
              </w:rPr>
              <w:t xml:space="preserve">Share certificates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9    </w:t>
            </w:r>
          </w:p>
        </w:tc>
        <w:tc>
          <w:tcPr>
            <w:tcW w:w="720" w:type="dxa"/>
            <w:tcBorders>
              <w:bottom w:val="nil"/>
            </w:tcBorders>
          </w:tcPr>
          <w:p w:rsidR="003174FA" w:rsidRDefault="002F0865">
            <w:pPr>
              <w:jc w:val="right"/>
              <w:rPr>
                <w:sz w:val="14"/>
                <w:szCs w:val="14"/>
              </w:rPr>
            </w:pPr>
            <w:r>
              <w:rPr>
                <w:sz w:val="14"/>
                <w:szCs w:val="14"/>
              </w:rPr>
              <w:t xml:space="preserve"> 58    </w:t>
            </w:r>
          </w:p>
        </w:tc>
        <w:tc>
          <w:tcPr>
            <w:tcW w:w="720" w:type="dxa"/>
            <w:tcBorders>
              <w:bottom w:val="nil"/>
            </w:tcBorders>
          </w:tcPr>
          <w:p w:rsidR="003174FA" w:rsidRDefault="002F0865">
            <w:pPr>
              <w:jc w:val="right"/>
              <w:rPr>
                <w:sz w:val="14"/>
                <w:szCs w:val="14"/>
              </w:rPr>
            </w:pPr>
            <w:r>
              <w:rPr>
                <w:sz w:val="14"/>
                <w:szCs w:val="14"/>
              </w:rPr>
              <w:t xml:space="preserve"> 67    </w:t>
            </w:r>
          </w:p>
        </w:tc>
        <w:tc>
          <w:tcPr>
            <w:tcW w:w="720" w:type="dxa"/>
            <w:tcBorders>
              <w:bottom w:val="nil"/>
            </w:tcBorders>
          </w:tcPr>
          <w:p w:rsidR="003174FA" w:rsidRDefault="002F0865">
            <w:pPr>
              <w:jc w:val="right"/>
              <w:rPr>
                <w:sz w:val="14"/>
                <w:szCs w:val="14"/>
              </w:rPr>
            </w:pPr>
            <w:r>
              <w:rPr>
                <w:sz w:val="14"/>
                <w:szCs w:val="14"/>
              </w:rPr>
              <w:t xml:space="preserve"> 9    </w:t>
            </w:r>
          </w:p>
        </w:tc>
        <w:tc>
          <w:tcPr>
            <w:tcW w:w="720" w:type="dxa"/>
            <w:tcBorders>
              <w:bottom w:val="nil"/>
            </w:tcBorders>
          </w:tcPr>
          <w:p w:rsidR="003174FA" w:rsidRDefault="002F0865">
            <w:pPr>
              <w:jc w:val="right"/>
              <w:rPr>
                <w:sz w:val="14"/>
                <w:szCs w:val="14"/>
              </w:rPr>
            </w:pPr>
            <w:r>
              <w:rPr>
                <w:sz w:val="14"/>
                <w:szCs w:val="14"/>
              </w:rPr>
              <w:t xml:space="preserve"> 59    </w:t>
            </w:r>
          </w:p>
        </w:tc>
        <w:tc>
          <w:tcPr>
            <w:tcW w:w="720" w:type="dxa"/>
            <w:tcBorders>
              <w:bottom w:val="nil"/>
            </w:tcBorders>
          </w:tcPr>
          <w:p w:rsidR="003174FA" w:rsidRDefault="002F0865">
            <w:pPr>
              <w:jc w:val="right"/>
              <w:rPr>
                <w:sz w:val="14"/>
                <w:szCs w:val="14"/>
              </w:rPr>
            </w:pPr>
            <w:r>
              <w:rPr>
                <w:sz w:val="14"/>
                <w:szCs w:val="14"/>
              </w:rPr>
              <w:t xml:space="preserve"> 68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5.2 </w:t>
            </w:r>
          </w:p>
        </w:tc>
        <w:tc>
          <w:tcPr>
            <w:tcW w:w="4140" w:type="dxa"/>
            <w:tcBorders>
              <w:bottom w:val="nil"/>
            </w:tcBorders>
            <w:vAlign w:val="bottom"/>
          </w:tcPr>
          <w:p w:rsidR="003174FA" w:rsidRDefault="002F0865">
            <w:pPr>
              <w:jc w:val="both"/>
              <w:rPr>
                <w:sz w:val="14"/>
                <w:szCs w:val="14"/>
              </w:rPr>
            </w:pPr>
            <w:r>
              <w:rPr>
                <w:sz w:val="14"/>
                <w:szCs w:val="14"/>
              </w:rPr>
              <w:t xml:space="preserve">Public sector debt securities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1,219,390    </w:t>
            </w:r>
          </w:p>
        </w:tc>
        <w:tc>
          <w:tcPr>
            <w:tcW w:w="720" w:type="dxa"/>
            <w:tcBorders>
              <w:bottom w:val="nil"/>
            </w:tcBorders>
          </w:tcPr>
          <w:p w:rsidR="003174FA" w:rsidRDefault="002F0865">
            <w:pPr>
              <w:jc w:val="right"/>
              <w:rPr>
                <w:sz w:val="14"/>
                <w:szCs w:val="14"/>
              </w:rPr>
            </w:pPr>
            <w:r>
              <w:rPr>
                <w:sz w:val="14"/>
                <w:szCs w:val="14"/>
              </w:rPr>
              <w:t xml:space="preserve"> 256,139    </w:t>
            </w:r>
          </w:p>
        </w:tc>
        <w:tc>
          <w:tcPr>
            <w:tcW w:w="720" w:type="dxa"/>
            <w:tcBorders>
              <w:bottom w:val="nil"/>
            </w:tcBorders>
          </w:tcPr>
          <w:p w:rsidR="003174FA" w:rsidRDefault="002F0865">
            <w:pPr>
              <w:jc w:val="right"/>
              <w:rPr>
                <w:sz w:val="14"/>
                <w:szCs w:val="14"/>
              </w:rPr>
            </w:pPr>
            <w:r>
              <w:rPr>
                <w:sz w:val="14"/>
                <w:szCs w:val="14"/>
              </w:rPr>
              <w:t xml:space="preserve"> 1,475,529    </w:t>
            </w:r>
          </w:p>
        </w:tc>
        <w:tc>
          <w:tcPr>
            <w:tcW w:w="720" w:type="dxa"/>
            <w:tcBorders>
              <w:bottom w:val="nil"/>
            </w:tcBorders>
          </w:tcPr>
          <w:p w:rsidR="003174FA" w:rsidRDefault="002F0865">
            <w:pPr>
              <w:jc w:val="right"/>
              <w:rPr>
                <w:sz w:val="14"/>
                <w:szCs w:val="14"/>
              </w:rPr>
            </w:pPr>
            <w:r>
              <w:rPr>
                <w:sz w:val="14"/>
                <w:szCs w:val="14"/>
              </w:rPr>
              <w:t xml:space="preserve"> 1,265,704    </w:t>
            </w:r>
          </w:p>
        </w:tc>
        <w:tc>
          <w:tcPr>
            <w:tcW w:w="720" w:type="dxa"/>
            <w:tcBorders>
              <w:bottom w:val="nil"/>
            </w:tcBorders>
          </w:tcPr>
          <w:p w:rsidR="003174FA" w:rsidRDefault="002F0865">
            <w:pPr>
              <w:jc w:val="right"/>
              <w:rPr>
                <w:sz w:val="14"/>
                <w:szCs w:val="14"/>
              </w:rPr>
            </w:pPr>
            <w:r>
              <w:rPr>
                <w:sz w:val="14"/>
                <w:szCs w:val="14"/>
              </w:rPr>
              <w:t xml:space="preserve"> 265,368    </w:t>
            </w:r>
          </w:p>
        </w:tc>
        <w:tc>
          <w:tcPr>
            <w:tcW w:w="720" w:type="dxa"/>
            <w:tcBorders>
              <w:bottom w:val="nil"/>
            </w:tcBorders>
          </w:tcPr>
          <w:p w:rsidR="003174FA" w:rsidRDefault="002F0865">
            <w:pPr>
              <w:jc w:val="right"/>
              <w:rPr>
                <w:sz w:val="14"/>
                <w:szCs w:val="14"/>
              </w:rPr>
            </w:pPr>
            <w:r>
              <w:rPr>
                <w:sz w:val="14"/>
                <w:szCs w:val="14"/>
              </w:rPr>
              <w:t xml:space="preserve"> 1,531,072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5.3 </w:t>
            </w:r>
          </w:p>
        </w:tc>
        <w:tc>
          <w:tcPr>
            <w:tcW w:w="4140" w:type="dxa"/>
            <w:tcBorders>
              <w:bottom w:val="nil"/>
            </w:tcBorders>
            <w:vAlign w:val="bottom"/>
          </w:tcPr>
          <w:p w:rsidR="003174FA" w:rsidRDefault="002F0865">
            <w:pPr>
              <w:jc w:val="both"/>
              <w:rPr>
                <w:sz w:val="14"/>
                <w:szCs w:val="14"/>
              </w:rPr>
            </w:pPr>
            <w:r>
              <w:rPr>
                <w:sz w:val="14"/>
                <w:szCs w:val="14"/>
              </w:rPr>
              <w:t xml:space="preserve">Other marketable securities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VI. </w:t>
            </w:r>
          </w:p>
        </w:tc>
        <w:tc>
          <w:tcPr>
            <w:tcW w:w="4140" w:type="dxa"/>
            <w:tcBorders>
              <w:bottom w:val="nil"/>
            </w:tcBorders>
            <w:vAlign w:val="bottom"/>
          </w:tcPr>
          <w:p w:rsidR="003174FA" w:rsidRDefault="002F0865">
            <w:pPr>
              <w:jc w:val="both"/>
              <w:rPr>
                <w:b/>
                <w:bCs/>
                <w:sz w:val="14"/>
                <w:szCs w:val="14"/>
              </w:rPr>
            </w:pPr>
            <w:r>
              <w:rPr>
                <w:b/>
                <w:bCs/>
                <w:sz w:val="14"/>
                <w:szCs w:val="14"/>
              </w:rPr>
              <w:t xml:space="preserve">LOANS </w:t>
            </w:r>
          </w:p>
        </w:tc>
        <w:tc>
          <w:tcPr>
            <w:tcW w:w="720" w:type="dxa"/>
            <w:tcBorders>
              <w:bottom w:val="nil"/>
            </w:tcBorders>
            <w:vAlign w:val="bottom"/>
          </w:tcPr>
          <w:p w:rsidR="003174FA" w:rsidRDefault="002F0865">
            <w:pPr>
              <w:jc w:val="both"/>
              <w:rPr>
                <w:sz w:val="14"/>
                <w:szCs w:val="14"/>
              </w:rPr>
            </w:pPr>
            <w:r>
              <w:rPr>
                <w:sz w:val="14"/>
                <w:szCs w:val="14"/>
              </w:rPr>
              <w:t xml:space="preserve"> (5) </w:t>
            </w:r>
          </w:p>
        </w:tc>
        <w:tc>
          <w:tcPr>
            <w:tcW w:w="720" w:type="dxa"/>
            <w:tcBorders>
              <w:bottom w:val="nil"/>
            </w:tcBorders>
          </w:tcPr>
          <w:p w:rsidR="003174FA" w:rsidRDefault="002F0865">
            <w:pPr>
              <w:jc w:val="right"/>
              <w:rPr>
                <w:b/>
                <w:sz w:val="14"/>
                <w:szCs w:val="14"/>
              </w:rPr>
            </w:pPr>
            <w:r>
              <w:rPr>
                <w:b/>
                <w:sz w:val="14"/>
                <w:szCs w:val="14"/>
              </w:rPr>
              <w:t xml:space="preserve"> 3,832,103    </w:t>
            </w:r>
          </w:p>
        </w:tc>
        <w:tc>
          <w:tcPr>
            <w:tcW w:w="720" w:type="dxa"/>
            <w:tcBorders>
              <w:bottom w:val="nil"/>
            </w:tcBorders>
          </w:tcPr>
          <w:p w:rsidR="003174FA" w:rsidRDefault="002F0865">
            <w:pPr>
              <w:jc w:val="right"/>
              <w:rPr>
                <w:b/>
                <w:sz w:val="14"/>
                <w:szCs w:val="14"/>
              </w:rPr>
            </w:pPr>
            <w:r>
              <w:rPr>
                <w:b/>
                <w:sz w:val="14"/>
                <w:szCs w:val="14"/>
              </w:rPr>
              <w:t xml:space="preserve"> 1,650,873    </w:t>
            </w:r>
          </w:p>
        </w:tc>
        <w:tc>
          <w:tcPr>
            <w:tcW w:w="720" w:type="dxa"/>
            <w:tcBorders>
              <w:bottom w:val="nil"/>
            </w:tcBorders>
          </w:tcPr>
          <w:p w:rsidR="003174FA" w:rsidRDefault="002F0865">
            <w:pPr>
              <w:jc w:val="right"/>
              <w:rPr>
                <w:b/>
                <w:sz w:val="14"/>
                <w:szCs w:val="14"/>
              </w:rPr>
            </w:pPr>
            <w:r>
              <w:rPr>
                <w:b/>
                <w:sz w:val="14"/>
                <w:szCs w:val="14"/>
              </w:rPr>
              <w:t xml:space="preserve"> 5,482,976    </w:t>
            </w:r>
          </w:p>
        </w:tc>
        <w:tc>
          <w:tcPr>
            <w:tcW w:w="720" w:type="dxa"/>
            <w:tcBorders>
              <w:bottom w:val="nil"/>
            </w:tcBorders>
          </w:tcPr>
          <w:p w:rsidR="003174FA" w:rsidRDefault="002F0865">
            <w:pPr>
              <w:jc w:val="right"/>
              <w:rPr>
                <w:b/>
                <w:sz w:val="14"/>
                <w:szCs w:val="14"/>
              </w:rPr>
            </w:pPr>
            <w:r>
              <w:rPr>
                <w:b/>
                <w:sz w:val="14"/>
                <w:szCs w:val="14"/>
              </w:rPr>
              <w:t xml:space="preserve"> 3,430,285    </w:t>
            </w:r>
          </w:p>
        </w:tc>
        <w:tc>
          <w:tcPr>
            <w:tcW w:w="720" w:type="dxa"/>
            <w:tcBorders>
              <w:bottom w:val="nil"/>
            </w:tcBorders>
          </w:tcPr>
          <w:p w:rsidR="003174FA" w:rsidRDefault="002F0865">
            <w:pPr>
              <w:jc w:val="right"/>
              <w:rPr>
                <w:b/>
                <w:sz w:val="14"/>
                <w:szCs w:val="14"/>
              </w:rPr>
            </w:pPr>
            <w:r>
              <w:rPr>
                <w:b/>
                <w:sz w:val="14"/>
                <w:szCs w:val="14"/>
              </w:rPr>
              <w:t xml:space="preserve"> 1,521,151    </w:t>
            </w:r>
          </w:p>
        </w:tc>
        <w:tc>
          <w:tcPr>
            <w:tcW w:w="720" w:type="dxa"/>
            <w:tcBorders>
              <w:bottom w:val="nil"/>
            </w:tcBorders>
          </w:tcPr>
          <w:p w:rsidR="003174FA" w:rsidRDefault="002F0865">
            <w:pPr>
              <w:jc w:val="right"/>
              <w:rPr>
                <w:b/>
                <w:sz w:val="14"/>
                <w:szCs w:val="14"/>
              </w:rPr>
            </w:pPr>
            <w:r>
              <w:rPr>
                <w:b/>
                <w:sz w:val="14"/>
                <w:szCs w:val="14"/>
              </w:rPr>
              <w:t xml:space="preserve"> 4,951,436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6.1 </w:t>
            </w:r>
          </w:p>
        </w:tc>
        <w:tc>
          <w:tcPr>
            <w:tcW w:w="4140" w:type="dxa"/>
            <w:tcBorders>
              <w:bottom w:val="nil"/>
            </w:tcBorders>
            <w:vAlign w:val="bottom"/>
          </w:tcPr>
          <w:p w:rsidR="003174FA" w:rsidRDefault="002F0865">
            <w:pPr>
              <w:jc w:val="both"/>
              <w:rPr>
                <w:sz w:val="14"/>
                <w:szCs w:val="14"/>
              </w:rPr>
            </w:pPr>
            <w:r>
              <w:rPr>
                <w:sz w:val="14"/>
                <w:szCs w:val="14"/>
              </w:rPr>
              <w:t xml:space="preserve">Loans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3,806,569    </w:t>
            </w:r>
          </w:p>
        </w:tc>
        <w:tc>
          <w:tcPr>
            <w:tcW w:w="720" w:type="dxa"/>
            <w:tcBorders>
              <w:bottom w:val="nil"/>
            </w:tcBorders>
          </w:tcPr>
          <w:p w:rsidR="003174FA" w:rsidRDefault="002F0865">
            <w:pPr>
              <w:jc w:val="right"/>
              <w:rPr>
                <w:sz w:val="14"/>
                <w:szCs w:val="14"/>
              </w:rPr>
            </w:pPr>
            <w:r>
              <w:rPr>
                <w:sz w:val="14"/>
                <w:szCs w:val="14"/>
              </w:rPr>
              <w:t xml:space="preserve"> 1,650,873    </w:t>
            </w:r>
          </w:p>
        </w:tc>
        <w:tc>
          <w:tcPr>
            <w:tcW w:w="720" w:type="dxa"/>
            <w:tcBorders>
              <w:bottom w:val="nil"/>
            </w:tcBorders>
          </w:tcPr>
          <w:p w:rsidR="003174FA" w:rsidRDefault="002F0865">
            <w:pPr>
              <w:jc w:val="right"/>
              <w:rPr>
                <w:sz w:val="14"/>
                <w:szCs w:val="14"/>
              </w:rPr>
            </w:pPr>
            <w:r>
              <w:rPr>
                <w:sz w:val="14"/>
                <w:szCs w:val="14"/>
              </w:rPr>
              <w:t xml:space="preserve"> 5,457,442    </w:t>
            </w:r>
          </w:p>
        </w:tc>
        <w:tc>
          <w:tcPr>
            <w:tcW w:w="720" w:type="dxa"/>
            <w:tcBorders>
              <w:bottom w:val="nil"/>
            </w:tcBorders>
          </w:tcPr>
          <w:p w:rsidR="003174FA" w:rsidRDefault="002F0865">
            <w:pPr>
              <w:jc w:val="right"/>
              <w:rPr>
                <w:sz w:val="14"/>
                <w:szCs w:val="14"/>
              </w:rPr>
            </w:pPr>
            <w:r>
              <w:rPr>
                <w:sz w:val="14"/>
                <w:szCs w:val="14"/>
              </w:rPr>
              <w:t xml:space="preserve"> 3,415,741    </w:t>
            </w:r>
          </w:p>
        </w:tc>
        <w:tc>
          <w:tcPr>
            <w:tcW w:w="720" w:type="dxa"/>
            <w:tcBorders>
              <w:bottom w:val="nil"/>
            </w:tcBorders>
          </w:tcPr>
          <w:p w:rsidR="003174FA" w:rsidRDefault="002F0865">
            <w:pPr>
              <w:jc w:val="right"/>
              <w:rPr>
                <w:sz w:val="14"/>
                <w:szCs w:val="14"/>
              </w:rPr>
            </w:pPr>
            <w:r>
              <w:rPr>
                <w:sz w:val="14"/>
                <w:szCs w:val="14"/>
              </w:rPr>
              <w:t xml:space="preserve"> 1,521,151    </w:t>
            </w:r>
          </w:p>
        </w:tc>
        <w:tc>
          <w:tcPr>
            <w:tcW w:w="720" w:type="dxa"/>
            <w:tcBorders>
              <w:bottom w:val="nil"/>
            </w:tcBorders>
          </w:tcPr>
          <w:p w:rsidR="003174FA" w:rsidRDefault="002F0865">
            <w:pPr>
              <w:jc w:val="right"/>
              <w:rPr>
                <w:sz w:val="14"/>
                <w:szCs w:val="14"/>
              </w:rPr>
            </w:pPr>
            <w:r>
              <w:rPr>
                <w:sz w:val="14"/>
                <w:szCs w:val="14"/>
              </w:rPr>
              <w:t xml:space="preserve"> 4,936,892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6.2 </w:t>
            </w:r>
          </w:p>
        </w:tc>
        <w:tc>
          <w:tcPr>
            <w:tcW w:w="4140" w:type="dxa"/>
            <w:tcBorders>
              <w:bottom w:val="nil"/>
            </w:tcBorders>
            <w:vAlign w:val="bottom"/>
          </w:tcPr>
          <w:p w:rsidR="003174FA" w:rsidRDefault="002F0865">
            <w:pPr>
              <w:jc w:val="both"/>
              <w:rPr>
                <w:sz w:val="14"/>
                <w:szCs w:val="14"/>
              </w:rPr>
            </w:pPr>
            <w:r>
              <w:rPr>
                <w:sz w:val="14"/>
                <w:szCs w:val="14"/>
              </w:rPr>
              <w:t>Non-performing loans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59,301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59,301    </w:t>
            </w:r>
          </w:p>
        </w:tc>
        <w:tc>
          <w:tcPr>
            <w:tcW w:w="720" w:type="dxa"/>
            <w:tcBorders>
              <w:bottom w:val="nil"/>
            </w:tcBorders>
          </w:tcPr>
          <w:p w:rsidR="003174FA" w:rsidRDefault="002F0865">
            <w:pPr>
              <w:jc w:val="right"/>
              <w:rPr>
                <w:sz w:val="14"/>
                <w:szCs w:val="14"/>
              </w:rPr>
            </w:pPr>
            <w:r>
              <w:rPr>
                <w:sz w:val="14"/>
                <w:szCs w:val="14"/>
              </w:rPr>
              <w:t xml:space="preserve"> 44,792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44,792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6.3 </w:t>
            </w:r>
          </w:p>
        </w:tc>
        <w:tc>
          <w:tcPr>
            <w:tcW w:w="4140" w:type="dxa"/>
            <w:tcBorders>
              <w:bottom w:val="nil"/>
            </w:tcBorders>
            <w:vAlign w:val="bottom"/>
          </w:tcPr>
          <w:p w:rsidR="003174FA" w:rsidRDefault="002F0865">
            <w:pPr>
              <w:jc w:val="both"/>
              <w:rPr>
                <w:sz w:val="14"/>
                <w:szCs w:val="14"/>
              </w:rPr>
            </w:pPr>
            <w:r>
              <w:rPr>
                <w:sz w:val="14"/>
                <w:szCs w:val="14"/>
              </w:rPr>
              <w:t xml:space="preserve">Specific provisions (-)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(33,767)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(33,767)    </w:t>
            </w:r>
          </w:p>
        </w:tc>
        <w:tc>
          <w:tcPr>
            <w:tcW w:w="720" w:type="dxa"/>
            <w:tcBorders>
              <w:bottom w:val="nil"/>
            </w:tcBorders>
          </w:tcPr>
          <w:p w:rsidR="003174FA" w:rsidRDefault="002F0865">
            <w:pPr>
              <w:jc w:val="right"/>
              <w:rPr>
                <w:sz w:val="14"/>
                <w:szCs w:val="14"/>
              </w:rPr>
            </w:pPr>
            <w:r>
              <w:rPr>
                <w:sz w:val="14"/>
                <w:szCs w:val="14"/>
              </w:rPr>
              <w:t xml:space="preserve">(30,248)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(30,248)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VII. </w:t>
            </w:r>
          </w:p>
        </w:tc>
        <w:tc>
          <w:tcPr>
            <w:tcW w:w="4140" w:type="dxa"/>
            <w:tcBorders>
              <w:bottom w:val="nil"/>
            </w:tcBorders>
            <w:vAlign w:val="bottom"/>
          </w:tcPr>
          <w:p w:rsidR="003174FA" w:rsidRDefault="002F0865">
            <w:pPr>
              <w:jc w:val="both"/>
              <w:rPr>
                <w:b/>
                <w:bCs/>
                <w:sz w:val="14"/>
                <w:szCs w:val="14"/>
              </w:rPr>
            </w:pPr>
            <w:r>
              <w:rPr>
                <w:b/>
                <w:bCs/>
                <w:sz w:val="14"/>
                <w:szCs w:val="14"/>
              </w:rPr>
              <w:t xml:space="preserve">FACTORİNG RECEIVABLES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VIII. </w:t>
            </w:r>
          </w:p>
        </w:tc>
        <w:tc>
          <w:tcPr>
            <w:tcW w:w="4140" w:type="dxa"/>
            <w:tcBorders>
              <w:bottom w:val="nil"/>
            </w:tcBorders>
            <w:vAlign w:val="bottom"/>
          </w:tcPr>
          <w:p w:rsidR="003174FA" w:rsidRDefault="002F0865">
            <w:pPr>
              <w:jc w:val="both"/>
              <w:rPr>
                <w:b/>
                <w:bCs/>
                <w:sz w:val="14"/>
                <w:szCs w:val="14"/>
              </w:rPr>
            </w:pPr>
            <w:r>
              <w:rPr>
                <w:b/>
                <w:bCs/>
                <w:sz w:val="14"/>
                <w:szCs w:val="14"/>
              </w:rPr>
              <w:t>HELD TO MATURITY INVESTMENTS (Net)</w:t>
            </w:r>
          </w:p>
        </w:tc>
        <w:tc>
          <w:tcPr>
            <w:tcW w:w="720" w:type="dxa"/>
            <w:tcBorders>
              <w:bottom w:val="nil"/>
            </w:tcBorders>
            <w:vAlign w:val="bottom"/>
          </w:tcPr>
          <w:p w:rsidR="003174FA" w:rsidRDefault="002F0865">
            <w:pPr>
              <w:jc w:val="both"/>
              <w:rPr>
                <w:sz w:val="14"/>
                <w:szCs w:val="14"/>
              </w:rPr>
            </w:pPr>
            <w:r>
              <w:rPr>
                <w:sz w:val="14"/>
                <w:szCs w:val="14"/>
              </w:rPr>
              <w:t xml:space="preserve"> (6)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8.1 </w:t>
            </w:r>
          </w:p>
        </w:tc>
        <w:tc>
          <w:tcPr>
            <w:tcW w:w="4140" w:type="dxa"/>
            <w:tcBorders>
              <w:bottom w:val="nil"/>
            </w:tcBorders>
            <w:vAlign w:val="bottom"/>
          </w:tcPr>
          <w:p w:rsidR="003174FA" w:rsidRDefault="002F0865">
            <w:pPr>
              <w:jc w:val="both"/>
              <w:rPr>
                <w:sz w:val="14"/>
                <w:szCs w:val="14"/>
              </w:rPr>
            </w:pPr>
            <w:r>
              <w:rPr>
                <w:sz w:val="14"/>
                <w:szCs w:val="14"/>
              </w:rPr>
              <w:t>Public sector debt securities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8.2 </w:t>
            </w:r>
          </w:p>
        </w:tc>
        <w:tc>
          <w:tcPr>
            <w:tcW w:w="4140" w:type="dxa"/>
            <w:tcBorders>
              <w:bottom w:val="nil"/>
            </w:tcBorders>
            <w:vAlign w:val="bottom"/>
          </w:tcPr>
          <w:p w:rsidR="003174FA" w:rsidRDefault="002F0865">
            <w:pPr>
              <w:jc w:val="both"/>
              <w:rPr>
                <w:sz w:val="14"/>
                <w:szCs w:val="14"/>
              </w:rPr>
            </w:pPr>
            <w:r>
              <w:rPr>
                <w:sz w:val="14"/>
                <w:szCs w:val="14"/>
              </w:rPr>
              <w:t>Other marketable</w:t>
            </w:r>
            <w:r>
              <w:rPr>
                <w:sz w:val="14"/>
                <w:szCs w:val="14"/>
              </w:rPr>
              <w:t xml:space="preserve"> securities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IX. </w:t>
            </w:r>
          </w:p>
        </w:tc>
        <w:tc>
          <w:tcPr>
            <w:tcW w:w="4140" w:type="dxa"/>
            <w:tcBorders>
              <w:bottom w:val="nil"/>
            </w:tcBorders>
            <w:vAlign w:val="bottom"/>
          </w:tcPr>
          <w:p w:rsidR="003174FA" w:rsidRDefault="002F0865">
            <w:pPr>
              <w:jc w:val="both"/>
              <w:rPr>
                <w:b/>
                <w:bCs/>
                <w:sz w:val="14"/>
                <w:szCs w:val="14"/>
              </w:rPr>
            </w:pPr>
            <w:r>
              <w:rPr>
                <w:b/>
                <w:bCs/>
                <w:sz w:val="14"/>
                <w:szCs w:val="14"/>
              </w:rPr>
              <w:t xml:space="preserve">INVESTMENTS IN ASSOCIATES (Net)  </w:t>
            </w:r>
          </w:p>
        </w:tc>
        <w:tc>
          <w:tcPr>
            <w:tcW w:w="720" w:type="dxa"/>
            <w:tcBorders>
              <w:bottom w:val="nil"/>
            </w:tcBorders>
            <w:vAlign w:val="bottom"/>
          </w:tcPr>
          <w:p w:rsidR="003174FA" w:rsidRDefault="002F0865">
            <w:pPr>
              <w:jc w:val="both"/>
              <w:rPr>
                <w:sz w:val="14"/>
                <w:szCs w:val="14"/>
              </w:rPr>
            </w:pPr>
            <w:r>
              <w:rPr>
                <w:sz w:val="14"/>
                <w:szCs w:val="14"/>
              </w:rPr>
              <w:t xml:space="preserve"> (7)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9.1 </w:t>
            </w:r>
          </w:p>
        </w:tc>
        <w:tc>
          <w:tcPr>
            <w:tcW w:w="4140" w:type="dxa"/>
            <w:tcBorders>
              <w:bottom w:val="nil"/>
            </w:tcBorders>
            <w:vAlign w:val="bottom"/>
          </w:tcPr>
          <w:p w:rsidR="003174FA" w:rsidRDefault="002F0865">
            <w:pPr>
              <w:jc w:val="both"/>
              <w:rPr>
                <w:sz w:val="14"/>
                <w:szCs w:val="14"/>
              </w:rPr>
            </w:pPr>
            <w:r>
              <w:rPr>
                <w:sz w:val="14"/>
                <w:szCs w:val="14"/>
              </w:rPr>
              <w:t xml:space="preserve">Accounted for  under equity method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9.2 </w:t>
            </w:r>
          </w:p>
        </w:tc>
        <w:tc>
          <w:tcPr>
            <w:tcW w:w="4140" w:type="dxa"/>
            <w:tcBorders>
              <w:bottom w:val="nil"/>
            </w:tcBorders>
            <w:vAlign w:val="bottom"/>
          </w:tcPr>
          <w:p w:rsidR="003174FA" w:rsidRDefault="002F0865">
            <w:pPr>
              <w:jc w:val="both"/>
              <w:rPr>
                <w:sz w:val="14"/>
                <w:szCs w:val="14"/>
              </w:rPr>
            </w:pPr>
            <w:r>
              <w:rPr>
                <w:sz w:val="14"/>
                <w:szCs w:val="14"/>
              </w:rPr>
              <w:t>Unconsolidated associates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9.2.1 </w:t>
            </w:r>
          </w:p>
        </w:tc>
        <w:tc>
          <w:tcPr>
            <w:tcW w:w="4140" w:type="dxa"/>
            <w:tcBorders>
              <w:bottom w:val="nil"/>
            </w:tcBorders>
            <w:vAlign w:val="bottom"/>
          </w:tcPr>
          <w:p w:rsidR="003174FA" w:rsidRDefault="002F0865">
            <w:pPr>
              <w:jc w:val="both"/>
              <w:rPr>
                <w:sz w:val="14"/>
                <w:szCs w:val="14"/>
              </w:rPr>
            </w:pPr>
            <w:r>
              <w:rPr>
                <w:sz w:val="14"/>
                <w:szCs w:val="14"/>
              </w:rPr>
              <w:t xml:space="preserve">Financial investments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9.2.2 </w:t>
            </w:r>
          </w:p>
        </w:tc>
        <w:tc>
          <w:tcPr>
            <w:tcW w:w="4140" w:type="dxa"/>
            <w:tcBorders>
              <w:bottom w:val="nil"/>
            </w:tcBorders>
            <w:vAlign w:val="bottom"/>
          </w:tcPr>
          <w:p w:rsidR="003174FA" w:rsidRDefault="002F0865">
            <w:pPr>
              <w:jc w:val="both"/>
              <w:rPr>
                <w:sz w:val="14"/>
                <w:szCs w:val="14"/>
              </w:rPr>
            </w:pPr>
            <w:r>
              <w:rPr>
                <w:sz w:val="14"/>
                <w:szCs w:val="14"/>
              </w:rPr>
              <w:t xml:space="preserve">Non-financial investments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X. </w:t>
            </w:r>
          </w:p>
        </w:tc>
        <w:tc>
          <w:tcPr>
            <w:tcW w:w="4140" w:type="dxa"/>
            <w:tcBorders>
              <w:bottom w:val="nil"/>
            </w:tcBorders>
            <w:vAlign w:val="bottom"/>
          </w:tcPr>
          <w:p w:rsidR="003174FA" w:rsidRDefault="002F0865">
            <w:pPr>
              <w:jc w:val="both"/>
              <w:rPr>
                <w:b/>
                <w:bCs/>
                <w:sz w:val="14"/>
                <w:szCs w:val="14"/>
              </w:rPr>
            </w:pPr>
            <w:r>
              <w:rPr>
                <w:b/>
                <w:bCs/>
                <w:sz w:val="14"/>
                <w:szCs w:val="14"/>
              </w:rPr>
              <w:t xml:space="preserve">INVESTMENTS IN SUBSIDIARIES (Net) </w:t>
            </w:r>
          </w:p>
        </w:tc>
        <w:tc>
          <w:tcPr>
            <w:tcW w:w="720" w:type="dxa"/>
            <w:tcBorders>
              <w:bottom w:val="nil"/>
            </w:tcBorders>
            <w:vAlign w:val="bottom"/>
          </w:tcPr>
          <w:p w:rsidR="003174FA" w:rsidRDefault="002F0865">
            <w:pPr>
              <w:jc w:val="both"/>
              <w:rPr>
                <w:sz w:val="14"/>
                <w:szCs w:val="14"/>
              </w:rPr>
            </w:pPr>
            <w:r>
              <w:rPr>
                <w:sz w:val="14"/>
                <w:szCs w:val="14"/>
              </w:rPr>
              <w:t xml:space="preserve"> (8) </w:t>
            </w:r>
          </w:p>
        </w:tc>
        <w:tc>
          <w:tcPr>
            <w:tcW w:w="720" w:type="dxa"/>
            <w:tcBorders>
              <w:bottom w:val="nil"/>
            </w:tcBorders>
          </w:tcPr>
          <w:p w:rsidR="003174FA" w:rsidRDefault="002F0865">
            <w:pPr>
              <w:jc w:val="right"/>
              <w:rPr>
                <w:b/>
                <w:sz w:val="14"/>
                <w:szCs w:val="14"/>
              </w:rPr>
            </w:pPr>
            <w:r>
              <w:rPr>
                <w:b/>
                <w:sz w:val="14"/>
                <w:szCs w:val="14"/>
              </w:rPr>
              <w:t xml:space="preserve"> 90,954    </w:t>
            </w:r>
          </w:p>
        </w:tc>
        <w:tc>
          <w:tcPr>
            <w:tcW w:w="720" w:type="dxa"/>
            <w:tcBorders>
              <w:bottom w:val="nil"/>
            </w:tcBorders>
          </w:tcPr>
          <w:p w:rsidR="003174FA" w:rsidRDefault="002F0865">
            <w:pPr>
              <w:jc w:val="right"/>
              <w:rPr>
                <w:b/>
                <w:sz w:val="14"/>
                <w:szCs w:val="14"/>
              </w:rPr>
            </w:pPr>
            <w:r>
              <w:rPr>
                <w:b/>
                <w:sz w:val="14"/>
                <w:szCs w:val="14"/>
              </w:rPr>
              <w:t xml:space="preserve"> 55,149    </w:t>
            </w:r>
          </w:p>
        </w:tc>
        <w:tc>
          <w:tcPr>
            <w:tcW w:w="720" w:type="dxa"/>
            <w:tcBorders>
              <w:bottom w:val="nil"/>
            </w:tcBorders>
          </w:tcPr>
          <w:p w:rsidR="003174FA" w:rsidRDefault="002F0865">
            <w:pPr>
              <w:jc w:val="right"/>
              <w:rPr>
                <w:b/>
                <w:sz w:val="14"/>
                <w:szCs w:val="14"/>
              </w:rPr>
            </w:pPr>
            <w:r>
              <w:rPr>
                <w:b/>
                <w:sz w:val="14"/>
                <w:szCs w:val="14"/>
              </w:rPr>
              <w:t xml:space="preserve"> 146,103    </w:t>
            </w:r>
          </w:p>
        </w:tc>
        <w:tc>
          <w:tcPr>
            <w:tcW w:w="720" w:type="dxa"/>
            <w:tcBorders>
              <w:bottom w:val="nil"/>
            </w:tcBorders>
          </w:tcPr>
          <w:p w:rsidR="003174FA" w:rsidRDefault="002F0865">
            <w:pPr>
              <w:jc w:val="right"/>
              <w:rPr>
                <w:b/>
                <w:sz w:val="14"/>
                <w:szCs w:val="14"/>
              </w:rPr>
            </w:pPr>
            <w:r>
              <w:rPr>
                <w:b/>
                <w:sz w:val="14"/>
                <w:szCs w:val="14"/>
              </w:rPr>
              <w:t xml:space="preserve"> 90,954    </w:t>
            </w:r>
          </w:p>
        </w:tc>
        <w:tc>
          <w:tcPr>
            <w:tcW w:w="720" w:type="dxa"/>
            <w:tcBorders>
              <w:bottom w:val="nil"/>
            </w:tcBorders>
          </w:tcPr>
          <w:p w:rsidR="003174FA" w:rsidRDefault="002F0865">
            <w:pPr>
              <w:jc w:val="right"/>
              <w:rPr>
                <w:b/>
                <w:sz w:val="14"/>
                <w:szCs w:val="14"/>
              </w:rPr>
            </w:pPr>
            <w:r>
              <w:rPr>
                <w:b/>
                <w:sz w:val="14"/>
                <w:szCs w:val="14"/>
              </w:rPr>
              <w:t xml:space="preserve"> 55,545    </w:t>
            </w:r>
          </w:p>
        </w:tc>
        <w:tc>
          <w:tcPr>
            <w:tcW w:w="720" w:type="dxa"/>
            <w:tcBorders>
              <w:bottom w:val="nil"/>
            </w:tcBorders>
          </w:tcPr>
          <w:p w:rsidR="003174FA" w:rsidRDefault="002F0865">
            <w:pPr>
              <w:jc w:val="right"/>
              <w:rPr>
                <w:b/>
                <w:sz w:val="14"/>
                <w:szCs w:val="14"/>
              </w:rPr>
            </w:pPr>
            <w:r>
              <w:rPr>
                <w:b/>
                <w:sz w:val="14"/>
                <w:szCs w:val="14"/>
              </w:rPr>
              <w:t xml:space="preserve"> 146,499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10.1 </w:t>
            </w:r>
          </w:p>
        </w:tc>
        <w:tc>
          <w:tcPr>
            <w:tcW w:w="4140" w:type="dxa"/>
            <w:tcBorders>
              <w:bottom w:val="nil"/>
            </w:tcBorders>
            <w:vAlign w:val="bottom"/>
          </w:tcPr>
          <w:p w:rsidR="003174FA" w:rsidRDefault="002F0865">
            <w:pPr>
              <w:jc w:val="both"/>
              <w:rPr>
                <w:sz w:val="14"/>
                <w:szCs w:val="14"/>
              </w:rPr>
            </w:pPr>
            <w:r>
              <w:rPr>
                <w:sz w:val="14"/>
                <w:szCs w:val="14"/>
              </w:rPr>
              <w:t>Unconsolidated financial subsidiaries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90,954    </w:t>
            </w:r>
          </w:p>
        </w:tc>
        <w:tc>
          <w:tcPr>
            <w:tcW w:w="720" w:type="dxa"/>
            <w:tcBorders>
              <w:bottom w:val="nil"/>
            </w:tcBorders>
          </w:tcPr>
          <w:p w:rsidR="003174FA" w:rsidRDefault="002F0865">
            <w:pPr>
              <w:jc w:val="right"/>
              <w:rPr>
                <w:sz w:val="14"/>
                <w:szCs w:val="14"/>
              </w:rPr>
            </w:pPr>
            <w:r>
              <w:rPr>
                <w:sz w:val="14"/>
                <w:szCs w:val="14"/>
              </w:rPr>
              <w:t xml:space="preserve"> 55,149    </w:t>
            </w:r>
          </w:p>
        </w:tc>
        <w:tc>
          <w:tcPr>
            <w:tcW w:w="720" w:type="dxa"/>
            <w:tcBorders>
              <w:bottom w:val="nil"/>
            </w:tcBorders>
          </w:tcPr>
          <w:p w:rsidR="003174FA" w:rsidRDefault="002F0865">
            <w:pPr>
              <w:jc w:val="right"/>
              <w:rPr>
                <w:sz w:val="14"/>
                <w:szCs w:val="14"/>
              </w:rPr>
            </w:pPr>
            <w:r>
              <w:rPr>
                <w:sz w:val="14"/>
                <w:szCs w:val="14"/>
              </w:rPr>
              <w:t xml:space="preserve"> 146,103    </w:t>
            </w:r>
          </w:p>
        </w:tc>
        <w:tc>
          <w:tcPr>
            <w:tcW w:w="720" w:type="dxa"/>
            <w:tcBorders>
              <w:bottom w:val="nil"/>
            </w:tcBorders>
          </w:tcPr>
          <w:p w:rsidR="003174FA" w:rsidRDefault="002F0865">
            <w:pPr>
              <w:jc w:val="right"/>
              <w:rPr>
                <w:sz w:val="14"/>
                <w:szCs w:val="14"/>
              </w:rPr>
            </w:pPr>
            <w:r>
              <w:rPr>
                <w:sz w:val="14"/>
                <w:szCs w:val="14"/>
              </w:rPr>
              <w:t xml:space="preserve"> 90,954    </w:t>
            </w:r>
          </w:p>
        </w:tc>
        <w:tc>
          <w:tcPr>
            <w:tcW w:w="720" w:type="dxa"/>
            <w:tcBorders>
              <w:bottom w:val="nil"/>
            </w:tcBorders>
          </w:tcPr>
          <w:p w:rsidR="003174FA" w:rsidRDefault="002F0865">
            <w:pPr>
              <w:jc w:val="right"/>
              <w:rPr>
                <w:sz w:val="14"/>
                <w:szCs w:val="14"/>
              </w:rPr>
            </w:pPr>
            <w:r>
              <w:rPr>
                <w:sz w:val="14"/>
                <w:szCs w:val="14"/>
              </w:rPr>
              <w:t xml:space="preserve"> 55,545    </w:t>
            </w:r>
          </w:p>
        </w:tc>
        <w:tc>
          <w:tcPr>
            <w:tcW w:w="720" w:type="dxa"/>
            <w:tcBorders>
              <w:bottom w:val="nil"/>
            </w:tcBorders>
          </w:tcPr>
          <w:p w:rsidR="003174FA" w:rsidRDefault="002F0865">
            <w:pPr>
              <w:jc w:val="right"/>
              <w:rPr>
                <w:sz w:val="14"/>
                <w:szCs w:val="14"/>
              </w:rPr>
            </w:pPr>
            <w:r>
              <w:rPr>
                <w:sz w:val="14"/>
                <w:szCs w:val="14"/>
              </w:rPr>
              <w:t xml:space="preserve"> 146,499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10.2 </w:t>
            </w:r>
          </w:p>
        </w:tc>
        <w:tc>
          <w:tcPr>
            <w:tcW w:w="4140" w:type="dxa"/>
            <w:tcBorders>
              <w:bottom w:val="nil"/>
            </w:tcBorders>
            <w:vAlign w:val="bottom"/>
          </w:tcPr>
          <w:p w:rsidR="003174FA" w:rsidRDefault="002F0865">
            <w:pPr>
              <w:jc w:val="both"/>
              <w:rPr>
                <w:sz w:val="14"/>
                <w:szCs w:val="14"/>
              </w:rPr>
            </w:pPr>
            <w:r>
              <w:rPr>
                <w:sz w:val="14"/>
                <w:szCs w:val="14"/>
              </w:rPr>
              <w:t xml:space="preserve">Unconsolidated non-financial subsidiaries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XI. </w:t>
            </w:r>
          </w:p>
        </w:tc>
        <w:tc>
          <w:tcPr>
            <w:tcW w:w="4140" w:type="dxa"/>
            <w:tcBorders>
              <w:bottom w:val="nil"/>
            </w:tcBorders>
            <w:vAlign w:val="bottom"/>
          </w:tcPr>
          <w:p w:rsidR="003174FA" w:rsidRDefault="002F0865">
            <w:pPr>
              <w:jc w:val="both"/>
              <w:rPr>
                <w:b/>
                <w:bCs/>
                <w:sz w:val="14"/>
                <w:szCs w:val="14"/>
              </w:rPr>
            </w:pPr>
            <w:r>
              <w:rPr>
                <w:b/>
                <w:bCs/>
                <w:sz w:val="14"/>
                <w:szCs w:val="14"/>
              </w:rPr>
              <w:t xml:space="preserve">ENTITIES UNDER COMMON CONTROL (Net)   </w:t>
            </w:r>
          </w:p>
        </w:tc>
        <w:tc>
          <w:tcPr>
            <w:tcW w:w="720" w:type="dxa"/>
            <w:tcBorders>
              <w:bottom w:val="nil"/>
            </w:tcBorders>
            <w:vAlign w:val="bottom"/>
          </w:tcPr>
          <w:p w:rsidR="003174FA" w:rsidRDefault="002F0865">
            <w:pPr>
              <w:jc w:val="both"/>
              <w:rPr>
                <w:sz w:val="14"/>
                <w:szCs w:val="14"/>
              </w:rPr>
            </w:pPr>
            <w:r>
              <w:rPr>
                <w:sz w:val="14"/>
                <w:szCs w:val="14"/>
              </w:rPr>
              <w:t xml:space="preserve"> (9)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11.1 </w:t>
            </w:r>
          </w:p>
        </w:tc>
        <w:tc>
          <w:tcPr>
            <w:tcW w:w="4140" w:type="dxa"/>
            <w:tcBorders>
              <w:bottom w:val="nil"/>
            </w:tcBorders>
            <w:vAlign w:val="bottom"/>
          </w:tcPr>
          <w:p w:rsidR="003174FA" w:rsidRDefault="002F0865">
            <w:pPr>
              <w:jc w:val="both"/>
              <w:rPr>
                <w:sz w:val="14"/>
                <w:szCs w:val="14"/>
              </w:rPr>
            </w:pPr>
            <w:r>
              <w:rPr>
                <w:sz w:val="14"/>
                <w:szCs w:val="14"/>
              </w:rPr>
              <w:t xml:space="preserve">Consolidated under equity method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11.2 </w:t>
            </w:r>
          </w:p>
        </w:tc>
        <w:tc>
          <w:tcPr>
            <w:tcW w:w="4140" w:type="dxa"/>
            <w:tcBorders>
              <w:bottom w:val="nil"/>
            </w:tcBorders>
            <w:vAlign w:val="bottom"/>
          </w:tcPr>
          <w:p w:rsidR="003174FA" w:rsidRDefault="002F0865">
            <w:pPr>
              <w:jc w:val="both"/>
              <w:rPr>
                <w:sz w:val="14"/>
                <w:szCs w:val="14"/>
              </w:rPr>
            </w:pPr>
            <w:r>
              <w:rPr>
                <w:sz w:val="14"/>
                <w:szCs w:val="14"/>
              </w:rPr>
              <w:t xml:space="preserve">Unconsolidated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11.2.1 </w:t>
            </w:r>
          </w:p>
        </w:tc>
        <w:tc>
          <w:tcPr>
            <w:tcW w:w="4140" w:type="dxa"/>
            <w:tcBorders>
              <w:bottom w:val="nil"/>
            </w:tcBorders>
            <w:vAlign w:val="bottom"/>
          </w:tcPr>
          <w:p w:rsidR="003174FA" w:rsidRDefault="002F0865">
            <w:pPr>
              <w:jc w:val="both"/>
              <w:rPr>
                <w:sz w:val="14"/>
                <w:szCs w:val="14"/>
              </w:rPr>
            </w:pPr>
            <w:r>
              <w:rPr>
                <w:sz w:val="14"/>
                <w:szCs w:val="14"/>
              </w:rPr>
              <w:t xml:space="preserve">Financial subsidiaries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11.2.2 </w:t>
            </w:r>
          </w:p>
        </w:tc>
        <w:tc>
          <w:tcPr>
            <w:tcW w:w="4140" w:type="dxa"/>
            <w:tcBorders>
              <w:bottom w:val="nil"/>
            </w:tcBorders>
            <w:vAlign w:val="bottom"/>
          </w:tcPr>
          <w:p w:rsidR="003174FA" w:rsidRDefault="002F0865">
            <w:pPr>
              <w:jc w:val="both"/>
              <w:rPr>
                <w:sz w:val="14"/>
                <w:szCs w:val="14"/>
              </w:rPr>
            </w:pPr>
            <w:r>
              <w:rPr>
                <w:sz w:val="14"/>
                <w:szCs w:val="14"/>
              </w:rPr>
              <w:t xml:space="preserve">Non-financial subsidiaries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XII. </w:t>
            </w:r>
          </w:p>
        </w:tc>
        <w:tc>
          <w:tcPr>
            <w:tcW w:w="4140" w:type="dxa"/>
            <w:tcBorders>
              <w:bottom w:val="nil"/>
            </w:tcBorders>
            <w:vAlign w:val="bottom"/>
          </w:tcPr>
          <w:p w:rsidR="003174FA" w:rsidRDefault="002F0865">
            <w:pPr>
              <w:jc w:val="both"/>
              <w:rPr>
                <w:b/>
                <w:bCs/>
                <w:sz w:val="14"/>
                <w:szCs w:val="14"/>
              </w:rPr>
            </w:pPr>
            <w:r>
              <w:rPr>
                <w:b/>
                <w:bCs/>
                <w:sz w:val="14"/>
                <w:szCs w:val="14"/>
              </w:rPr>
              <w:t xml:space="preserve">FINANCE LEASE RECEIVABLES (Net) </w:t>
            </w:r>
          </w:p>
        </w:tc>
        <w:tc>
          <w:tcPr>
            <w:tcW w:w="720" w:type="dxa"/>
            <w:tcBorders>
              <w:bottom w:val="nil"/>
            </w:tcBorders>
            <w:vAlign w:val="bottom"/>
          </w:tcPr>
          <w:p w:rsidR="003174FA" w:rsidRDefault="002F0865">
            <w:pPr>
              <w:jc w:val="both"/>
              <w:rPr>
                <w:sz w:val="14"/>
                <w:szCs w:val="14"/>
              </w:rPr>
            </w:pPr>
            <w:r>
              <w:rPr>
                <w:sz w:val="14"/>
                <w:szCs w:val="14"/>
              </w:rPr>
              <w:t xml:space="preserve"> (10)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12.1 </w:t>
            </w:r>
          </w:p>
        </w:tc>
        <w:tc>
          <w:tcPr>
            <w:tcW w:w="4140" w:type="dxa"/>
            <w:tcBorders>
              <w:bottom w:val="nil"/>
            </w:tcBorders>
            <w:vAlign w:val="bottom"/>
          </w:tcPr>
          <w:p w:rsidR="003174FA" w:rsidRDefault="002F0865">
            <w:pPr>
              <w:jc w:val="both"/>
              <w:rPr>
                <w:sz w:val="14"/>
                <w:szCs w:val="14"/>
              </w:rPr>
            </w:pPr>
            <w:r>
              <w:rPr>
                <w:sz w:val="14"/>
                <w:szCs w:val="14"/>
              </w:rPr>
              <w:t xml:space="preserve">Finance lease receivables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12.2 </w:t>
            </w:r>
          </w:p>
        </w:tc>
        <w:tc>
          <w:tcPr>
            <w:tcW w:w="4140" w:type="dxa"/>
            <w:tcBorders>
              <w:bottom w:val="nil"/>
            </w:tcBorders>
            <w:vAlign w:val="bottom"/>
          </w:tcPr>
          <w:p w:rsidR="003174FA" w:rsidRDefault="002F0865">
            <w:pPr>
              <w:jc w:val="both"/>
              <w:rPr>
                <w:sz w:val="14"/>
                <w:szCs w:val="14"/>
              </w:rPr>
            </w:pPr>
            <w:r>
              <w:rPr>
                <w:sz w:val="14"/>
                <w:szCs w:val="14"/>
              </w:rPr>
              <w:t>Operating lease receivables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12.3 </w:t>
            </w:r>
          </w:p>
        </w:tc>
        <w:tc>
          <w:tcPr>
            <w:tcW w:w="4140" w:type="dxa"/>
            <w:tcBorders>
              <w:bottom w:val="nil"/>
            </w:tcBorders>
            <w:vAlign w:val="bottom"/>
          </w:tcPr>
          <w:p w:rsidR="003174FA" w:rsidRDefault="002F0865">
            <w:pPr>
              <w:jc w:val="both"/>
              <w:rPr>
                <w:sz w:val="14"/>
                <w:szCs w:val="14"/>
              </w:rPr>
            </w:pPr>
            <w:r>
              <w:rPr>
                <w:sz w:val="14"/>
                <w:szCs w:val="14"/>
              </w:rPr>
              <w:t>Other</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12.4 </w:t>
            </w:r>
          </w:p>
        </w:tc>
        <w:tc>
          <w:tcPr>
            <w:tcW w:w="4140" w:type="dxa"/>
            <w:tcBorders>
              <w:bottom w:val="nil"/>
            </w:tcBorders>
            <w:vAlign w:val="bottom"/>
          </w:tcPr>
          <w:p w:rsidR="003174FA" w:rsidRDefault="002F0865">
            <w:pPr>
              <w:jc w:val="both"/>
              <w:rPr>
                <w:sz w:val="14"/>
                <w:szCs w:val="14"/>
              </w:rPr>
            </w:pPr>
            <w:r>
              <w:rPr>
                <w:sz w:val="14"/>
                <w:szCs w:val="14"/>
              </w:rPr>
              <w:t xml:space="preserve">Unearned income ( - )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XIII.</w:t>
            </w:r>
          </w:p>
          <w:p w:rsidR="003174FA" w:rsidRDefault="002F0865">
            <w:pPr>
              <w:jc w:val="both"/>
              <w:rPr>
                <w:b/>
                <w:bCs/>
                <w:sz w:val="14"/>
                <w:szCs w:val="14"/>
              </w:rPr>
            </w:pPr>
            <w:r>
              <w:rPr>
                <w:b/>
                <w:bCs/>
                <w:sz w:val="14"/>
                <w:szCs w:val="14"/>
              </w:rPr>
              <w:t xml:space="preserve"> </w:t>
            </w:r>
          </w:p>
        </w:tc>
        <w:tc>
          <w:tcPr>
            <w:tcW w:w="4140" w:type="dxa"/>
            <w:tcBorders>
              <w:bottom w:val="nil"/>
            </w:tcBorders>
            <w:vAlign w:val="bottom"/>
          </w:tcPr>
          <w:p w:rsidR="003174FA" w:rsidRDefault="002F0865">
            <w:pPr>
              <w:rPr>
                <w:b/>
                <w:bCs/>
                <w:sz w:val="14"/>
                <w:szCs w:val="14"/>
              </w:rPr>
            </w:pPr>
            <w:r>
              <w:rPr>
                <w:b/>
                <w:bCs/>
                <w:sz w:val="14"/>
                <w:szCs w:val="14"/>
              </w:rPr>
              <w:t xml:space="preserve">DERIVATIVE FINANCIAL ASSETS FOR HEDGING PURPOSES </w:t>
            </w:r>
          </w:p>
        </w:tc>
        <w:tc>
          <w:tcPr>
            <w:tcW w:w="720" w:type="dxa"/>
            <w:tcBorders>
              <w:bottom w:val="nil"/>
            </w:tcBorders>
            <w:vAlign w:val="bottom"/>
          </w:tcPr>
          <w:p w:rsidR="003174FA" w:rsidRDefault="002F0865">
            <w:pPr>
              <w:jc w:val="both"/>
              <w:rPr>
                <w:sz w:val="14"/>
                <w:szCs w:val="14"/>
              </w:rPr>
            </w:pPr>
            <w:r>
              <w:rPr>
                <w:sz w:val="14"/>
                <w:szCs w:val="14"/>
              </w:rPr>
              <w:t xml:space="preserve"> (11)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13.1 </w:t>
            </w:r>
          </w:p>
        </w:tc>
        <w:tc>
          <w:tcPr>
            <w:tcW w:w="4140" w:type="dxa"/>
            <w:tcBorders>
              <w:bottom w:val="nil"/>
            </w:tcBorders>
            <w:vAlign w:val="bottom"/>
          </w:tcPr>
          <w:p w:rsidR="003174FA" w:rsidRDefault="002F0865">
            <w:pPr>
              <w:jc w:val="both"/>
              <w:rPr>
                <w:sz w:val="14"/>
                <w:szCs w:val="14"/>
              </w:rPr>
            </w:pPr>
            <w:r>
              <w:rPr>
                <w:sz w:val="14"/>
                <w:szCs w:val="14"/>
              </w:rPr>
              <w:t xml:space="preserve">Fair value hedge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13.2 </w:t>
            </w:r>
          </w:p>
        </w:tc>
        <w:tc>
          <w:tcPr>
            <w:tcW w:w="4140" w:type="dxa"/>
            <w:tcBorders>
              <w:bottom w:val="nil"/>
            </w:tcBorders>
            <w:vAlign w:val="bottom"/>
          </w:tcPr>
          <w:p w:rsidR="003174FA" w:rsidRDefault="002F0865">
            <w:pPr>
              <w:jc w:val="both"/>
              <w:rPr>
                <w:sz w:val="14"/>
                <w:szCs w:val="14"/>
              </w:rPr>
            </w:pPr>
            <w:r>
              <w:rPr>
                <w:sz w:val="14"/>
                <w:szCs w:val="14"/>
              </w:rPr>
              <w:t xml:space="preserve">Cash flow hedge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13.3 </w:t>
            </w:r>
          </w:p>
        </w:tc>
        <w:tc>
          <w:tcPr>
            <w:tcW w:w="4140" w:type="dxa"/>
            <w:tcBorders>
              <w:bottom w:val="nil"/>
            </w:tcBorders>
            <w:vAlign w:val="bottom"/>
          </w:tcPr>
          <w:p w:rsidR="003174FA" w:rsidRDefault="002F0865">
            <w:pPr>
              <w:jc w:val="both"/>
              <w:rPr>
                <w:sz w:val="14"/>
                <w:szCs w:val="14"/>
              </w:rPr>
            </w:pPr>
            <w:r>
              <w:rPr>
                <w:sz w:val="14"/>
                <w:szCs w:val="14"/>
              </w:rPr>
              <w:t>Hedge of net investment risks in foreign operations</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XIV. </w:t>
            </w:r>
          </w:p>
        </w:tc>
        <w:tc>
          <w:tcPr>
            <w:tcW w:w="4140" w:type="dxa"/>
            <w:tcBorders>
              <w:bottom w:val="nil"/>
            </w:tcBorders>
            <w:vAlign w:val="bottom"/>
          </w:tcPr>
          <w:p w:rsidR="003174FA" w:rsidRDefault="002F0865">
            <w:pPr>
              <w:jc w:val="both"/>
              <w:rPr>
                <w:b/>
                <w:bCs/>
                <w:sz w:val="14"/>
                <w:szCs w:val="14"/>
              </w:rPr>
            </w:pPr>
            <w:r>
              <w:rPr>
                <w:b/>
                <w:bCs/>
                <w:sz w:val="14"/>
                <w:szCs w:val="14"/>
              </w:rPr>
              <w:t xml:space="preserve">TANGIBLE ASSETS (Net)  </w:t>
            </w:r>
          </w:p>
        </w:tc>
        <w:tc>
          <w:tcPr>
            <w:tcW w:w="720" w:type="dxa"/>
            <w:tcBorders>
              <w:bottom w:val="nil"/>
            </w:tcBorders>
            <w:vAlign w:val="bottom"/>
          </w:tcPr>
          <w:p w:rsidR="003174FA" w:rsidRDefault="002F0865">
            <w:pPr>
              <w:jc w:val="both"/>
              <w:rPr>
                <w:sz w:val="14"/>
                <w:szCs w:val="14"/>
              </w:rPr>
            </w:pPr>
            <w:r>
              <w:rPr>
                <w:sz w:val="14"/>
                <w:szCs w:val="14"/>
              </w:rPr>
              <w:t xml:space="preserve"> (12) </w:t>
            </w:r>
          </w:p>
        </w:tc>
        <w:tc>
          <w:tcPr>
            <w:tcW w:w="720" w:type="dxa"/>
            <w:tcBorders>
              <w:bottom w:val="nil"/>
            </w:tcBorders>
          </w:tcPr>
          <w:p w:rsidR="003174FA" w:rsidRDefault="002F0865">
            <w:pPr>
              <w:jc w:val="right"/>
              <w:rPr>
                <w:b/>
                <w:sz w:val="14"/>
                <w:szCs w:val="14"/>
              </w:rPr>
            </w:pPr>
            <w:r>
              <w:rPr>
                <w:b/>
                <w:sz w:val="14"/>
                <w:szCs w:val="14"/>
              </w:rPr>
              <w:t xml:space="preserve"> 61,061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61,061    </w:t>
            </w:r>
          </w:p>
        </w:tc>
        <w:tc>
          <w:tcPr>
            <w:tcW w:w="720" w:type="dxa"/>
            <w:tcBorders>
              <w:bottom w:val="nil"/>
            </w:tcBorders>
          </w:tcPr>
          <w:p w:rsidR="003174FA" w:rsidRDefault="002F0865">
            <w:pPr>
              <w:jc w:val="right"/>
              <w:rPr>
                <w:b/>
                <w:sz w:val="14"/>
                <w:szCs w:val="14"/>
              </w:rPr>
            </w:pPr>
            <w:r>
              <w:rPr>
                <w:b/>
                <w:sz w:val="14"/>
                <w:szCs w:val="14"/>
              </w:rPr>
              <w:t xml:space="preserve"> 56,118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56,118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XV. </w:t>
            </w:r>
          </w:p>
        </w:tc>
        <w:tc>
          <w:tcPr>
            <w:tcW w:w="4140" w:type="dxa"/>
            <w:tcBorders>
              <w:bottom w:val="nil"/>
            </w:tcBorders>
            <w:vAlign w:val="bottom"/>
          </w:tcPr>
          <w:p w:rsidR="003174FA" w:rsidRDefault="002F0865">
            <w:pPr>
              <w:jc w:val="both"/>
              <w:rPr>
                <w:b/>
                <w:bCs/>
                <w:sz w:val="14"/>
                <w:szCs w:val="14"/>
              </w:rPr>
            </w:pPr>
            <w:r>
              <w:rPr>
                <w:b/>
                <w:bCs/>
                <w:sz w:val="14"/>
                <w:szCs w:val="14"/>
              </w:rPr>
              <w:t xml:space="preserve">INTANGIBLE ASSETS (Net) </w:t>
            </w:r>
          </w:p>
        </w:tc>
        <w:tc>
          <w:tcPr>
            <w:tcW w:w="720" w:type="dxa"/>
            <w:tcBorders>
              <w:bottom w:val="nil"/>
            </w:tcBorders>
            <w:vAlign w:val="bottom"/>
          </w:tcPr>
          <w:p w:rsidR="003174FA" w:rsidRDefault="002F0865">
            <w:pPr>
              <w:jc w:val="both"/>
              <w:rPr>
                <w:sz w:val="14"/>
                <w:szCs w:val="14"/>
              </w:rPr>
            </w:pPr>
            <w:r>
              <w:rPr>
                <w:sz w:val="14"/>
                <w:szCs w:val="14"/>
              </w:rPr>
              <w:t xml:space="preserve"> (13) </w:t>
            </w:r>
          </w:p>
        </w:tc>
        <w:tc>
          <w:tcPr>
            <w:tcW w:w="720" w:type="dxa"/>
            <w:tcBorders>
              <w:bottom w:val="nil"/>
            </w:tcBorders>
          </w:tcPr>
          <w:p w:rsidR="003174FA" w:rsidRDefault="002F0865">
            <w:pPr>
              <w:jc w:val="right"/>
              <w:rPr>
                <w:b/>
                <w:sz w:val="14"/>
                <w:szCs w:val="14"/>
              </w:rPr>
            </w:pPr>
            <w:r>
              <w:rPr>
                <w:b/>
                <w:sz w:val="14"/>
                <w:szCs w:val="14"/>
              </w:rPr>
              <w:t xml:space="preserve"> 38,217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38,217    </w:t>
            </w:r>
          </w:p>
        </w:tc>
        <w:tc>
          <w:tcPr>
            <w:tcW w:w="720" w:type="dxa"/>
            <w:tcBorders>
              <w:bottom w:val="nil"/>
            </w:tcBorders>
          </w:tcPr>
          <w:p w:rsidR="003174FA" w:rsidRDefault="002F0865">
            <w:pPr>
              <w:jc w:val="right"/>
              <w:rPr>
                <w:b/>
                <w:sz w:val="14"/>
                <w:szCs w:val="14"/>
              </w:rPr>
            </w:pPr>
            <w:r>
              <w:rPr>
                <w:b/>
                <w:sz w:val="14"/>
                <w:szCs w:val="14"/>
              </w:rPr>
              <w:t xml:space="preserve"> 38,935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38,935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15.1 </w:t>
            </w:r>
          </w:p>
        </w:tc>
        <w:tc>
          <w:tcPr>
            <w:tcW w:w="4140" w:type="dxa"/>
            <w:tcBorders>
              <w:bottom w:val="nil"/>
            </w:tcBorders>
            <w:vAlign w:val="bottom"/>
          </w:tcPr>
          <w:p w:rsidR="003174FA" w:rsidRDefault="002F0865">
            <w:pPr>
              <w:jc w:val="both"/>
              <w:rPr>
                <w:sz w:val="14"/>
                <w:szCs w:val="14"/>
              </w:rPr>
            </w:pPr>
            <w:r>
              <w:rPr>
                <w:sz w:val="14"/>
                <w:szCs w:val="14"/>
              </w:rPr>
              <w:t xml:space="preserve">Goodwill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top w:val="nil"/>
              <w:left w:val="nil"/>
              <w:bottom w:val="nil"/>
            </w:tcBorders>
            <w:vAlign w:val="bottom"/>
          </w:tcPr>
          <w:p w:rsidR="003174FA" w:rsidRDefault="002F0865">
            <w:pPr>
              <w:jc w:val="both"/>
              <w:rPr>
                <w:sz w:val="14"/>
                <w:szCs w:val="14"/>
              </w:rPr>
            </w:pPr>
            <w:r>
              <w:rPr>
                <w:sz w:val="14"/>
                <w:szCs w:val="14"/>
              </w:rPr>
              <w:t xml:space="preserve"> 15.2 </w:t>
            </w:r>
          </w:p>
        </w:tc>
        <w:tc>
          <w:tcPr>
            <w:tcW w:w="4140" w:type="dxa"/>
            <w:tcBorders>
              <w:top w:val="nil"/>
              <w:bottom w:val="nil"/>
            </w:tcBorders>
            <w:vAlign w:val="bottom"/>
          </w:tcPr>
          <w:p w:rsidR="003174FA" w:rsidRDefault="002F0865">
            <w:pPr>
              <w:jc w:val="both"/>
              <w:rPr>
                <w:sz w:val="14"/>
                <w:szCs w:val="14"/>
              </w:rPr>
            </w:pPr>
            <w:r>
              <w:rPr>
                <w:sz w:val="14"/>
                <w:szCs w:val="14"/>
              </w:rPr>
              <w:t xml:space="preserve">Other </w:t>
            </w:r>
          </w:p>
        </w:tc>
        <w:tc>
          <w:tcPr>
            <w:tcW w:w="720" w:type="dxa"/>
            <w:tcBorders>
              <w:top w:val="nil"/>
              <w:bottom w:val="nil"/>
            </w:tcBorders>
            <w:vAlign w:val="bottom"/>
          </w:tcPr>
          <w:p w:rsidR="003174FA" w:rsidRDefault="002F0865">
            <w:pPr>
              <w:jc w:val="both"/>
              <w:rPr>
                <w:sz w:val="14"/>
                <w:szCs w:val="14"/>
              </w:rPr>
            </w:pPr>
            <w:r>
              <w:rPr>
                <w:sz w:val="14"/>
                <w:szCs w:val="14"/>
              </w:rPr>
              <w:t> </w:t>
            </w:r>
          </w:p>
        </w:tc>
        <w:tc>
          <w:tcPr>
            <w:tcW w:w="720" w:type="dxa"/>
            <w:tcBorders>
              <w:top w:val="nil"/>
              <w:bottom w:val="nil"/>
            </w:tcBorders>
          </w:tcPr>
          <w:p w:rsidR="003174FA" w:rsidRDefault="002F0865">
            <w:pPr>
              <w:jc w:val="right"/>
              <w:rPr>
                <w:sz w:val="14"/>
                <w:szCs w:val="14"/>
              </w:rPr>
            </w:pPr>
            <w:r>
              <w:rPr>
                <w:sz w:val="14"/>
                <w:szCs w:val="14"/>
              </w:rPr>
              <w:t xml:space="preserve"> 38,217    </w:t>
            </w:r>
          </w:p>
        </w:tc>
        <w:tc>
          <w:tcPr>
            <w:tcW w:w="720" w:type="dxa"/>
            <w:tcBorders>
              <w:top w:val="nil"/>
              <w:bottom w:val="nil"/>
            </w:tcBorders>
          </w:tcPr>
          <w:p w:rsidR="003174FA" w:rsidRDefault="002F0865">
            <w:pPr>
              <w:jc w:val="right"/>
              <w:rPr>
                <w:sz w:val="14"/>
                <w:szCs w:val="14"/>
              </w:rPr>
            </w:pPr>
            <w:r>
              <w:rPr>
                <w:sz w:val="14"/>
                <w:szCs w:val="14"/>
              </w:rPr>
              <w:t xml:space="preserve"> -      </w:t>
            </w:r>
          </w:p>
        </w:tc>
        <w:tc>
          <w:tcPr>
            <w:tcW w:w="720" w:type="dxa"/>
            <w:tcBorders>
              <w:top w:val="nil"/>
              <w:bottom w:val="nil"/>
            </w:tcBorders>
          </w:tcPr>
          <w:p w:rsidR="003174FA" w:rsidRDefault="002F0865">
            <w:pPr>
              <w:jc w:val="right"/>
              <w:rPr>
                <w:sz w:val="14"/>
                <w:szCs w:val="14"/>
              </w:rPr>
            </w:pPr>
            <w:r>
              <w:rPr>
                <w:sz w:val="14"/>
                <w:szCs w:val="14"/>
              </w:rPr>
              <w:t xml:space="preserve"> 38,217    </w:t>
            </w:r>
          </w:p>
        </w:tc>
        <w:tc>
          <w:tcPr>
            <w:tcW w:w="720" w:type="dxa"/>
            <w:tcBorders>
              <w:top w:val="nil"/>
              <w:bottom w:val="nil"/>
            </w:tcBorders>
          </w:tcPr>
          <w:p w:rsidR="003174FA" w:rsidRDefault="002F0865">
            <w:pPr>
              <w:jc w:val="right"/>
              <w:rPr>
                <w:sz w:val="14"/>
                <w:szCs w:val="14"/>
              </w:rPr>
            </w:pPr>
            <w:r>
              <w:rPr>
                <w:sz w:val="14"/>
                <w:szCs w:val="14"/>
              </w:rPr>
              <w:t xml:space="preserve"> 38,935    </w:t>
            </w:r>
          </w:p>
        </w:tc>
        <w:tc>
          <w:tcPr>
            <w:tcW w:w="720" w:type="dxa"/>
            <w:tcBorders>
              <w:top w:val="nil"/>
              <w:bottom w:val="nil"/>
            </w:tcBorders>
          </w:tcPr>
          <w:p w:rsidR="003174FA" w:rsidRDefault="002F0865">
            <w:pPr>
              <w:jc w:val="right"/>
              <w:rPr>
                <w:sz w:val="14"/>
                <w:szCs w:val="14"/>
              </w:rPr>
            </w:pPr>
            <w:r>
              <w:rPr>
                <w:sz w:val="14"/>
                <w:szCs w:val="14"/>
              </w:rPr>
              <w:t xml:space="preserve"> -      </w:t>
            </w:r>
          </w:p>
        </w:tc>
        <w:tc>
          <w:tcPr>
            <w:tcW w:w="720" w:type="dxa"/>
            <w:tcBorders>
              <w:top w:val="nil"/>
              <w:bottom w:val="nil"/>
            </w:tcBorders>
          </w:tcPr>
          <w:p w:rsidR="003174FA" w:rsidRDefault="002F0865">
            <w:pPr>
              <w:jc w:val="right"/>
              <w:rPr>
                <w:sz w:val="14"/>
                <w:szCs w:val="14"/>
              </w:rPr>
            </w:pPr>
            <w:r>
              <w:rPr>
                <w:sz w:val="14"/>
                <w:szCs w:val="14"/>
              </w:rPr>
              <w:t xml:space="preserve"> 38,935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XVI. </w:t>
            </w:r>
          </w:p>
        </w:tc>
        <w:tc>
          <w:tcPr>
            <w:tcW w:w="4140" w:type="dxa"/>
            <w:tcBorders>
              <w:bottom w:val="nil"/>
            </w:tcBorders>
            <w:vAlign w:val="bottom"/>
          </w:tcPr>
          <w:p w:rsidR="003174FA" w:rsidRDefault="002F0865">
            <w:pPr>
              <w:jc w:val="both"/>
              <w:rPr>
                <w:b/>
                <w:bCs/>
                <w:sz w:val="14"/>
                <w:szCs w:val="14"/>
              </w:rPr>
            </w:pPr>
            <w:r>
              <w:rPr>
                <w:b/>
                <w:bCs/>
                <w:sz w:val="14"/>
                <w:szCs w:val="14"/>
              </w:rPr>
              <w:t xml:space="preserve">TAX ASSET  </w:t>
            </w:r>
          </w:p>
        </w:tc>
        <w:tc>
          <w:tcPr>
            <w:tcW w:w="720" w:type="dxa"/>
            <w:tcBorders>
              <w:bottom w:val="nil"/>
            </w:tcBorders>
            <w:vAlign w:val="bottom"/>
          </w:tcPr>
          <w:p w:rsidR="003174FA" w:rsidRDefault="002F0865">
            <w:pPr>
              <w:jc w:val="both"/>
              <w:rPr>
                <w:sz w:val="14"/>
                <w:szCs w:val="14"/>
              </w:rPr>
            </w:pPr>
            <w:r>
              <w:rPr>
                <w:sz w:val="14"/>
                <w:szCs w:val="14"/>
              </w:rPr>
              <w:t xml:space="preserve"> (14) </w:t>
            </w:r>
          </w:p>
        </w:tc>
        <w:tc>
          <w:tcPr>
            <w:tcW w:w="720" w:type="dxa"/>
            <w:tcBorders>
              <w:bottom w:val="nil"/>
            </w:tcBorders>
          </w:tcPr>
          <w:p w:rsidR="003174FA" w:rsidRDefault="002F0865">
            <w:pPr>
              <w:jc w:val="right"/>
              <w:rPr>
                <w:b/>
                <w:sz w:val="14"/>
                <w:szCs w:val="14"/>
              </w:rPr>
            </w:pPr>
            <w:r>
              <w:rPr>
                <w:b/>
                <w:sz w:val="14"/>
                <w:szCs w:val="14"/>
              </w:rPr>
              <w:t xml:space="preserve">47,273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47,273    </w:t>
            </w:r>
          </w:p>
        </w:tc>
        <w:tc>
          <w:tcPr>
            <w:tcW w:w="720" w:type="dxa"/>
            <w:tcBorders>
              <w:bottom w:val="nil"/>
            </w:tcBorders>
          </w:tcPr>
          <w:p w:rsidR="003174FA" w:rsidRDefault="002F0865">
            <w:pPr>
              <w:jc w:val="right"/>
              <w:rPr>
                <w:b/>
                <w:sz w:val="14"/>
                <w:szCs w:val="14"/>
              </w:rPr>
            </w:pPr>
            <w:r>
              <w:rPr>
                <w:b/>
                <w:sz w:val="14"/>
                <w:szCs w:val="14"/>
              </w:rPr>
              <w:t xml:space="preserve"> 20,186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20,186    </w:t>
            </w:r>
          </w:p>
        </w:tc>
      </w:tr>
      <w:tr w:rsidR="003174FA">
        <w:trPr>
          <w:trHeight w:val="117"/>
        </w:trPr>
        <w:tc>
          <w:tcPr>
            <w:tcW w:w="570" w:type="dxa"/>
            <w:tcBorders>
              <w:left w:val="nil"/>
              <w:bottom w:val="nil"/>
            </w:tcBorders>
            <w:vAlign w:val="bottom"/>
          </w:tcPr>
          <w:p w:rsidR="003174FA" w:rsidRDefault="002F0865">
            <w:pPr>
              <w:jc w:val="both"/>
              <w:rPr>
                <w:sz w:val="14"/>
                <w:szCs w:val="14"/>
              </w:rPr>
            </w:pPr>
            <w:r>
              <w:rPr>
                <w:sz w:val="14"/>
                <w:szCs w:val="14"/>
              </w:rPr>
              <w:t xml:space="preserve"> 16.1 </w:t>
            </w:r>
          </w:p>
        </w:tc>
        <w:tc>
          <w:tcPr>
            <w:tcW w:w="4140" w:type="dxa"/>
            <w:tcBorders>
              <w:bottom w:val="nil"/>
            </w:tcBorders>
            <w:vAlign w:val="bottom"/>
          </w:tcPr>
          <w:p w:rsidR="003174FA" w:rsidRDefault="002F0865">
            <w:pPr>
              <w:jc w:val="both"/>
              <w:rPr>
                <w:sz w:val="14"/>
                <w:szCs w:val="14"/>
              </w:rPr>
            </w:pPr>
            <w:r>
              <w:rPr>
                <w:sz w:val="14"/>
                <w:szCs w:val="14"/>
              </w:rPr>
              <w:t xml:space="preserve">Current tax asset </w:t>
            </w:r>
          </w:p>
        </w:tc>
        <w:tc>
          <w:tcPr>
            <w:tcW w:w="720" w:type="dxa"/>
            <w:tcBorders>
              <w:bottom w:val="nil"/>
            </w:tcBorders>
            <w:vAlign w:val="bottom"/>
          </w:tcPr>
          <w:p w:rsidR="003174FA" w:rsidRDefault="002F0865">
            <w:pPr>
              <w:jc w:val="both"/>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26,811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26,811    </w:t>
            </w:r>
          </w:p>
        </w:tc>
        <w:tc>
          <w:tcPr>
            <w:tcW w:w="720" w:type="dxa"/>
            <w:tcBorders>
              <w:bottom w:val="nil"/>
            </w:tcBorders>
          </w:tcPr>
          <w:p w:rsidR="003174FA" w:rsidRDefault="002F0865">
            <w:pPr>
              <w:jc w:val="right"/>
              <w:rPr>
                <w:sz w:val="14"/>
                <w:szCs w:val="14"/>
              </w:rPr>
            </w:pPr>
            <w:r>
              <w:rPr>
                <w:sz w:val="14"/>
                <w:szCs w:val="14"/>
              </w:rPr>
              <w:t xml:space="preserve"> 7,811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7,811    </w:t>
            </w:r>
          </w:p>
        </w:tc>
      </w:tr>
      <w:tr w:rsidR="003174FA">
        <w:trPr>
          <w:trHeight w:val="117"/>
        </w:trPr>
        <w:tc>
          <w:tcPr>
            <w:tcW w:w="570" w:type="dxa"/>
            <w:tcBorders>
              <w:top w:val="nil"/>
              <w:left w:val="nil"/>
              <w:bottom w:val="nil"/>
            </w:tcBorders>
            <w:vAlign w:val="bottom"/>
          </w:tcPr>
          <w:p w:rsidR="003174FA" w:rsidRDefault="002F0865">
            <w:pPr>
              <w:jc w:val="both"/>
              <w:rPr>
                <w:sz w:val="14"/>
                <w:szCs w:val="14"/>
              </w:rPr>
            </w:pPr>
            <w:r>
              <w:rPr>
                <w:sz w:val="14"/>
                <w:szCs w:val="14"/>
              </w:rPr>
              <w:t xml:space="preserve"> 16.2 </w:t>
            </w:r>
          </w:p>
        </w:tc>
        <w:tc>
          <w:tcPr>
            <w:tcW w:w="4140" w:type="dxa"/>
            <w:tcBorders>
              <w:top w:val="nil"/>
              <w:bottom w:val="nil"/>
            </w:tcBorders>
            <w:vAlign w:val="bottom"/>
          </w:tcPr>
          <w:p w:rsidR="003174FA" w:rsidRDefault="002F0865">
            <w:pPr>
              <w:jc w:val="both"/>
              <w:rPr>
                <w:sz w:val="14"/>
                <w:szCs w:val="14"/>
              </w:rPr>
            </w:pPr>
            <w:r>
              <w:rPr>
                <w:sz w:val="14"/>
                <w:szCs w:val="14"/>
              </w:rPr>
              <w:t xml:space="preserve">Deferred </w:t>
            </w:r>
            <w:r>
              <w:rPr>
                <w:sz w:val="14"/>
                <w:szCs w:val="14"/>
              </w:rPr>
              <w:t>tax asset</w:t>
            </w:r>
          </w:p>
        </w:tc>
        <w:tc>
          <w:tcPr>
            <w:tcW w:w="720" w:type="dxa"/>
            <w:tcBorders>
              <w:top w:val="nil"/>
              <w:bottom w:val="nil"/>
            </w:tcBorders>
            <w:vAlign w:val="bottom"/>
          </w:tcPr>
          <w:p w:rsidR="003174FA" w:rsidRDefault="002F0865">
            <w:pPr>
              <w:jc w:val="both"/>
              <w:rPr>
                <w:sz w:val="14"/>
                <w:szCs w:val="14"/>
              </w:rPr>
            </w:pPr>
            <w:r>
              <w:rPr>
                <w:sz w:val="14"/>
                <w:szCs w:val="14"/>
              </w:rPr>
              <w:t> </w:t>
            </w:r>
          </w:p>
        </w:tc>
        <w:tc>
          <w:tcPr>
            <w:tcW w:w="720" w:type="dxa"/>
            <w:tcBorders>
              <w:top w:val="nil"/>
              <w:bottom w:val="nil"/>
            </w:tcBorders>
          </w:tcPr>
          <w:p w:rsidR="003174FA" w:rsidRDefault="002F0865">
            <w:pPr>
              <w:jc w:val="right"/>
              <w:rPr>
                <w:sz w:val="14"/>
                <w:szCs w:val="14"/>
              </w:rPr>
            </w:pPr>
            <w:r>
              <w:rPr>
                <w:sz w:val="14"/>
                <w:szCs w:val="14"/>
              </w:rPr>
              <w:t xml:space="preserve">20,462    </w:t>
            </w:r>
          </w:p>
        </w:tc>
        <w:tc>
          <w:tcPr>
            <w:tcW w:w="720" w:type="dxa"/>
            <w:tcBorders>
              <w:top w:val="nil"/>
              <w:bottom w:val="nil"/>
            </w:tcBorders>
          </w:tcPr>
          <w:p w:rsidR="003174FA" w:rsidRDefault="002F0865">
            <w:pPr>
              <w:jc w:val="right"/>
              <w:rPr>
                <w:sz w:val="14"/>
                <w:szCs w:val="14"/>
              </w:rPr>
            </w:pPr>
            <w:r>
              <w:rPr>
                <w:sz w:val="14"/>
                <w:szCs w:val="14"/>
              </w:rPr>
              <w:t xml:space="preserve"> -      </w:t>
            </w:r>
          </w:p>
        </w:tc>
        <w:tc>
          <w:tcPr>
            <w:tcW w:w="720" w:type="dxa"/>
            <w:tcBorders>
              <w:top w:val="nil"/>
              <w:bottom w:val="nil"/>
            </w:tcBorders>
          </w:tcPr>
          <w:p w:rsidR="003174FA" w:rsidRDefault="002F0865">
            <w:pPr>
              <w:jc w:val="right"/>
              <w:rPr>
                <w:sz w:val="14"/>
                <w:szCs w:val="14"/>
              </w:rPr>
            </w:pPr>
            <w:r>
              <w:rPr>
                <w:sz w:val="14"/>
                <w:szCs w:val="14"/>
              </w:rPr>
              <w:t xml:space="preserve">20,462    </w:t>
            </w:r>
          </w:p>
        </w:tc>
        <w:tc>
          <w:tcPr>
            <w:tcW w:w="720" w:type="dxa"/>
            <w:tcBorders>
              <w:top w:val="nil"/>
              <w:bottom w:val="nil"/>
            </w:tcBorders>
          </w:tcPr>
          <w:p w:rsidR="003174FA" w:rsidRDefault="002F0865">
            <w:pPr>
              <w:jc w:val="right"/>
              <w:rPr>
                <w:sz w:val="14"/>
                <w:szCs w:val="14"/>
              </w:rPr>
            </w:pPr>
            <w:r>
              <w:rPr>
                <w:sz w:val="14"/>
                <w:szCs w:val="14"/>
              </w:rPr>
              <w:t xml:space="preserve"> 12,375    </w:t>
            </w:r>
          </w:p>
        </w:tc>
        <w:tc>
          <w:tcPr>
            <w:tcW w:w="720" w:type="dxa"/>
            <w:tcBorders>
              <w:top w:val="nil"/>
              <w:bottom w:val="nil"/>
            </w:tcBorders>
          </w:tcPr>
          <w:p w:rsidR="003174FA" w:rsidRDefault="002F0865">
            <w:pPr>
              <w:jc w:val="right"/>
              <w:rPr>
                <w:sz w:val="14"/>
                <w:szCs w:val="14"/>
              </w:rPr>
            </w:pPr>
            <w:r>
              <w:rPr>
                <w:sz w:val="14"/>
                <w:szCs w:val="14"/>
              </w:rPr>
              <w:t xml:space="preserve"> -      </w:t>
            </w:r>
          </w:p>
        </w:tc>
        <w:tc>
          <w:tcPr>
            <w:tcW w:w="720" w:type="dxa"/>
            <w:tcBorders>
              <w:top w:val="nil"/>
              <w:bottom w:val="nil"/>
            </w:tcBorders>
          </w:tcPr>
          <w:p w:rsidR="003174FA" w:rsidRDefault="002F0865">
            <w:pPr>
              <w:jc w:val="right"/>
              <w:rPr>
                <w:sz w:val="14"/>
                <w:szCs w:val="14"/>
              </w:rPr>
            </w:pPr>
            <w:r>
              <w:rPr>
                <w:sz w:val="14"/>
                <w:szCs w:val="14"/>
              </w:rPr>
              <w:t xml:space="preserve"> 12,375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XVII. </w:t>
            </w:r>
          </w:p>
        </w:tc>
        <w:tc>
          <w:tcPr>
            <w:tcW w:w="4140" w:type="dxa"/>
            <w:tcBorders>
              <w:bottom w:val="nil"/>
            </w:tcBorders>
            <w:vAlign w:val="bottom"/>
          </w:tcPr>
          <w:p w:rsidR="003174FA" w:rsidRDefault="002F0865">
            <w:pPr>
              <w:jc w:val="both"/>
              <w:rPr>
                <w:b/>
                <w:bCs/>
                <w:sz w:val="14"/>
                <w:szCs w:val="14"/>
              </w:rPr>
            </w:pPr>
            <w:r>
              <w:rPr>
                <w:b/>
                <w:bCs/>
                <w:sz w:val="14"/>
                <w:szCs w:val="14"/>
              </w:rPr>
              <w:t xml:space="preserve">ASSETS HELD FOR </w:t>
            </w:r>
            <w:smartTag w:uri="urn:schemas-microsoft-com:office:smarttags" w:element="City">
              <w:smartTag w:uri="urn:schemas-microsoft-com:office:smarttags" w:element="place">
                <w:r>
                  <w:rPr>
                    <w:b/>
                    <w:bCs/>
                    <w:sz w:val="14"/>
                    <w:szCs w:val="14"/>
                  </w:rPr>
                  <w:t>SALE</w:t>
                </w:r>
              </w:smartTag>
            </w:smartTag>
            <w:r>
              <w:rPr>
                <w:b/>
                <w:bCs/>
                <w:sz w:val="14"/>
                <w:szCs w:val="14"/>
              </w:rPr>
              <w:t xml:space="preserve"> (Net)</w:t>
            </w:r>
          </w:p>
        </w:tc>
        <w:tc>
          <w:tcPr>
            <w:tcW w:w="720" w:type="dxa"/>
            <w:tcBorders>
              <w:bottom w:val="nil"/>
            </w:tcBorders>
            <w:vAlign w:val="bottom"/>
          </w:tcPr>
          <w:p w:rsidR="003174FA" w:rsidRDefault="002F0865">
            <w:pPr>
              <w:jc w:val="both"/>
              <w:rPr>
                <w:sz w:val="14"/>
                <w:szCs w:val="14"/>
              </w:rPr>
            </w:pPr>
            <w:r>
              <w:rPr>
                <w:sz w:val="14"/>
                <w:szCs w:val="14"/>
              </w:rPr>
              <w:t xml:space="preserve"> (15)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7"/>
        </w:trPr>
        <w:tc>
          <w:tcPr>
            <w:tcW w:w="570" w:type="dxa"/>
            <w:tcBorders>
              <w:left w:val="nil"/>
              <w:bottom w:val="nil"/>
            </w:tcBorders>
            <w:vAlign w:val="bottom"/>
          </w:tcPr>
          <w:p w:rsidR="003174FA" w:rsidRDefault="002F0865">
            <w:pPr>
              <w:jc w:val="both"/>
              <w:rPr>
                <w:b/>
                <w:bCs/>
                <w:sz w:val="14"/>
                <w:szCs w:val="14"/>
              </w:rPr>
            </w:pPr>
            <w:r>
              <w:rPr>
                <w:b/>
                <w:bCs/>
                <w:sz w:val="14"/>
                <w:szCs w:val="14"/>
              </w:rPr>
              <w:t xml:space="preserve"> XVIII. </w:t>
            </w:r>
          </w:p>
        </w:tc>
        <w:tc>
          <w:tcPr>
            <w:tcW w:w="4140" w:type="dxa"/>
            <w:tcBorders>
              <w:bottom w:val="nil"/>
            </w:tcBorders>
            <w:vAlign w:val="bottom"/>
          </w:tcPr>
          <w:p w:rsidR="003174FA" w:rsidRDefault="002F0865">
            <w:pPr>
              <w:jc w:val="both"/>
              <w:rPr>
                <w:b/>
                <w:bCs/>
                <w:sz w:val="14"/>
                <w:szCs w:val="14"/>
              </w:rPr>
            </w:pPr>
            <w:r>
              <w:rPr>
                <w:b/>
                <w:bCs/>
                <w:sz w:val="14"/>
                <w:szCs w:val="14"/>
              </w:rPr>
              <w:t xml:space="preserve">OTHER ASSETS    </w:t>
            </w:r>
          </w:p>
        </w:tc>
        <w:tc>
          <w:tcPr>
            <w:tcW w:w="720" w:type="dxa"/>
            <w:tcBorders>
              <w:bottom w:val="nil"/>
            </w:tcBorders>
            <w:vAlign w:val="bottom"/>
          </w:tcPr>
          <w:p w:rsidR="003174FA" w:rsidRDefault="002F0865">
            <w:pPr>
              <w:jc w:val="both"/>
              <w:rPr>
                <w:sz w:val="14"/>
                <w:szCs w:val="14"/>
              </w:rPr>
            </w:pPr>
            <w:r>
              <w:rPr>
                <w:sz w:val="14"/>
                <w:szCs w:val="14"/>
              </w:rPr>
              <w:t xml:space="preserve"> (16) </w:t>
            </w:r>
          </w:p>
        </w:tc>
        <w:tc>
          <w:tcPr>
            <w:tcW w:w="720" w:type="dxa"/>
            <w:tcBorders>
              <w:bottom w:val="nil"/>
            </w:tcBorders>
          </w:tcPr>
          <w:p w:rsidR="003174FA" w:rsidRDefault="002F0865">
            <w:pPr>
              <w:jc w:val="right"/>
              <w:rPr>
                <w:b/>
                <w:sz w:val="14"/>
                <w:szCs w:val="14"/>
              </w:rPr>
            </w:pPr>
            <w:r>
              <w:rPr>
                <w:b/>
                <w:sz w:val="14"/>
                <w:szCs w:val="14"/>
              </w:rPr>
              <w:t xml:space="preserve"> 110,442    </w:t>
            </w:r>
          </w:p>
        </w:tc>
        <w:tc>
          <w:tcPr>
            <w:tcW w:w="720" w:type="dxa"/>
            <w:tcBorders>
              <w:bottom w:val="nil"/>
            </w:tcBorders>
          </w:tcPr>
          <w:p w:rsidR="003174FA" w:rsidRDefault="002F0865">
            <w:pPr>
              <w:jc w:val="right"/>
              <w:rPr>
                <w:b/>
                <w:sz w:val="14"/>
                <w:szCs w:val="14"/>
              </w:rPr>
            </w:pPr>
            <w:r>
              <w:rPr>
                <w:b/>
                <w:sz w:val="14"/>
                <w:szCs w:val="14"/>
              </w:rPr>
              <w:t xml:space="preserve"> 14,172    </w:t>
            </w:r>
          </w:p>
        </w:tc>
        <w:tc>
          <w:tcPr>
            <w:tcW w:w="720" w:type="dxa"/>
            <w:tcBorders>
              <w:bottom w:val="nil"/>
            </w:tcBorders>
          </w:tcPr>
          <w:p w:rsidR="003174FA" w:rsidRDefault="002F0865">
            <w:pPr>
              <w:jc w:val="right"/>
              <w:rPr>
                <w:b/>
                <w:sz w:val="14"/>
                <w:szCs w:val="14"/>
              </w:rPr>
            </w:pPr>
            <w:r>
              <w:rPr>
                <w:b/>
                <w:sz w:val="14"/>
                <w:szCs w:val="14"/>
              </w:rPr>
              <w:t xml:space="preserve"> 124,614    </w:t>
            </w:r>
          </w:p>
        </w:tc>
        <w:tc>
          <w:tcPr>
            <w:tcW w:w="720" w:type="dxa"/>
            <w:tcBorders>
              <w:bottom w:val="nil"/>
            </w:tcBorders>
          </w:tcPr>
          <w:p w:rsidR="003174FA" w:rsidRDefault="002F0865">
            <w:pPr>
              <w:jc w:val="right"/>
              <w:rPr>
                <w:b/>
                <w:sz w:val="14"/>
                <w:szCs w:val="14"/>
              </w:rPr>
            </w:pPr>
            <w:r>
              <w:rPr>
                <w:b/>
                <w:sz w:val="14"/>
                <w:szCs w:val="14"/>
              </w:rPr>
              <w:t xml:space="preserve"> 22,733    </w:t>
            </w:r>
          </w:p>
        </w:tc>
        <w:tc>
          <w:tcPr>
            <w:tcW w:w="720" w:type="dxa"/>
            <w:tcBorders>
              <w:bottom w:val="nil"/>
            </w:tcBorders>
          </w:tcPr>
          <w:p w:rsidR="003174FA" w:rsidRDefault="002F0865">
            <w:pPr>
              <w:jc w:val="right"/>
              <w:rPr>
                <w:b/>
                <w:sz w:val="14"/>
                <w:szCs w:val="14"/>
              </w:rPr>
            </w:pPr>
            <w:r>
              <w:rPr>
                <w:b/>
                <w:sz w:val="14"/>
                <w:szCs w:val="14"/>
              </w:rPr>
              <w:t xml:space="preserve"> 8,362    </w:t>
            </w:r>
          </w:p>
        </w:tc>
        <w:tc>
          <w:tcPr>
            <w:tcW w:w="720" w:type="dxa"/>
            <w:tcBorders>
              <w:bottom w:val="nil"/>
            </w:tcBorders>
          </w:tcPr>
          <w:p w:rsidR="003174FA" w:rsidRDefault="002F0865">
            <w:pPr>
              <w:jc w:val="right"/>
              <w:rPr>
                <w:b/>
                <w:sz w:val="14"/>
                <w:szCs w:val="14"/>
              </w:rPr>
            </w:pPr>
            <w:r>
              <w:rPr>
                <w:b/>
                <w:sz w:val="14"/>
                <w:szCs w:val="14"/>
              </w:rPr>
              <w:t xml:space="preserve"> 31,095    </w:t>
            </w:r>
          </w:p>
        </w:tc>
      </w:tr>
      <w:tr w:rsidR="003174FA">
        <w:trPr>
          <w:trHeight w:val="117"/>
        </w:trPr>
        <w:tc>
          <w:tcPr>
            <w:tcW w:w="570" w:type="dxa"/>
            <w:tcBorders>
              <w:left w:val="nil"/>
              <w:bottom w:val="single" w:sz="4" w:space="0" w:color="auto"/>
            </w:tcBorders>
          </w:tcPr>
          <w:p w:rsidR="003174FA" w:rsidRDefault="003174FA">
            <w:pPr>
              <w:autoSpaceDE w:val="0"/>
              <w:autoSpaceDN w:val="0"/>
              <w:adjustRightInd w:val="0"/>
              <w:jc w:val="right"/>
              <w:rPr>
                <w:sz w:val="14"/>
                <w:szCs w:val="16"/>
              </w:rPr>
            </w:pPr>
          </w:p>
        </w:tc>
        <w:tc>
          <w:tcPr>
            <w:tcW w:w="4140" w:type="dxa"/>
            <w:tcBorders>
              <w:bottom w:val="single" w:sz="4" w:space="0" w:color="auto"/>
            </w:tcBorders>
          </w:tcPr>
          <w:p w:rsidR="003174FA" w:rsidRDefault="003174FA">
            <w:pPr>
              <w:autoSpaceDE w:val="0"/>
              <w:autoSpaceDN w:val="0"/>
              <w:adjustRightInd w:val="0"/>
              <w:rPr>
                <w:sz w:val="14"/>
                <w:szCs w:val="16"/>
              </w:rPr>
            </w:pPr>
          </w:p>
        </w:tc>
        <w:tc>
          <w:tcPr>
            <w:tcW w:w="720" w:type="dxa"/>
            <w:tcBorders>
              <w:bottom w:val="single" w:sz="4" w:space="0" w:color="auto"/>
            </w:tcBorders>
          </w:tcPr>
          <w:p w:rsidR="003174FA" w:rsidRDefault="003174FA">
            <w:pPr>
              <w:autoSpaceDE w:val="0"/>
              <w:autoSpaceDN w:val="0"/>
              <w:adjustRightInd w:val="0"/>
              <w:jc w:val="center"/>
              <w:rPr>
                <w:sz w:val="14"/>
                <w:szCs w:val="16"/>
                <w:lang w:val="tr-TR"/>
              </w:rPr>
            </w:pPr>
          </w:p>
        </w:tc>
        <w:tc>
          <w:tcPr>
            <w:tcW w:w="720" w:type="dxa"/>
            <w:tcBorders>
              <w:bottom w:val="single" w:sz="4" w:space="0" w:color="auto"/>
            </w:tcBorders>
            <w:vAlign w:val="bottom"/>
          </w:tcPr>
          <w:p w:rsidR="003174FA" w:rsidRDefault="003174FA">
            <w:pPr>
              <w:jc w:val="right"/>
              <w:rPr>
                <w:b/>
                <w:sz w:val="14"/>
                <w:szCs w:val="14"/>
              </w:rPr>
            </w:pPr>
          </w:p>
        </w:tc>
        <w:tc>
          <w:tcPr>
            <w:tcW w:w="720" w:type="dxa"/>
            <w:tcBorders>
              <w:bottom w:val="single" w:sz="4" w:space="0" w:color="auto"/>
            </w:tcBorders>
            <w:vAlign w:val="bottom"/>
          </w:tcPr>
          <w:p w:rsidR="003174FA" w:rsidRDefault="003174FA">
            <w:pPr>
              <w:jc w:val="right"/>
              <w:rPr>
                <w:b/>
                <w:sz w:val="14"/>
                <w:szCs w:val="14"/>
              </w:rPr>
            </w:pPr>
          </w:p>
        </w:tc>
        <w:tc>
          <w:tcPr>
            <w:tcW w:w="720" w:type="dxa"/>
            <w:tcBorders>
              <w:bottom w:val="single" w:sz="4" w:space="0" w:color="auto"/>
            </w:tcBorders>
            <w:vAlign w:val="bottom"/>
          </w:tcPr>
          <w:p w:rsidR="003174FA" w:rsidRDefault="003174FA">
            <w:pPr>
              <w:jc w:val="right"/>
              <w:rPr>
                <w:b/>
                <w:sz w:val="14"/>
                <w:szCs w:val="14"/>
              </w:rPr>
            </w:pPr>
          </w:p>
        </w:tc>
        <w:tc>
          <w:tcPr>
            <w:tcW w:w="720" w:type="dxa"/>
            <w:tcBorders>
              <w:bottom w:val="single" w:sz="4" w:space="0" w:color="auto"/>
            </w:tcBorders>
            <w:vAlign w:val="bottom"/>
          </w:tcPr>
          <w:p w:rsidR="003174FA" w:rsidRDefault="003174FA">
            <w:pPr>
              <w:rPr>
                <w:rFonts w:eastAsia="Arial Unicode MS"/>
                <w:sz w:val="14"/>
                <w:szCs w:val="18"/>
                <w:lang w:val="tr-TR"/>
              </w:rPr>
            </w:pPr>
          </w:p>
        </w:tc>
        <w:tc>
          <w:tcPr>
            <w:tcW w:w="720" w:type="dxa"/>
            <w:tcBorders>
              <w:bottom w:val="single" w:sz="4" w:space="0" w:color="auto"/>
            </w:tcBorders>
            <w:vAlign w:val="bottom"/>
          </w:tcPr>
          <w:p w:rsidR="003174FA" w:rsidRDefault="003174FA">
            <w:pPr>
              <w:rPr>
                <w:rFonts w:eastAsia="Arial Unicode MS"/>
                <w:sz w:val="14"/>
                <w:szCs w:val="18"/>
                <w:lang w:val="tr-TR"/>
              </w:rPr>
            </w:pPr>
          </w:p>
        </w:tc>
        <w:tc>
          <w:tcPr>
            <w:tcW w:w="720" w:type="dxa"/>
            <w:tcBorders>
              <w:bottom w:val="single" w:sz="4" w:space="0" w:color="auto"/>
            </w:tcBorders>
            <w:vAlign w:val="bottom"/>
          </w:tcPr>
          <w:p w:rsidR="003174FA" w:rsidRDefault="003174FA">
            <w:pPr>
              <w:rPr>
                <w:rFonts w:eastAsia="Arial Unicode MS"/>
                <w:sz w:val="14"/>
                <w:szCs w:val="18"/>
                <w:lang w:val="tr-TR"/>
              </w:rPr>
            </w:pPr>
          </w:p>
        </w:tc>
      </w:tr>
      <w:tr w:rsidR="003174FA">
        <w:trPr>
          <w:trHeight w:val="117"/>
        </w:trPr>
        <w:tc>
          <w:tcPr>
            <w:tcW w:w="570" w:type="dxa"/>
            <w:tcBorders>
              <w:top w:val="single" w:sz="4" w:space="0" w:color="auto"/>
              <w:left w:val="nil"/>
              <w:bottom w:val="double" w:sz="4" w:space="0" w:color="auto"/>
            </w:tcBorders>
          </w:tcPr>
          <w:p w:rsidR="003174FA" w:rsidRDefault="003174FA">
            <w:pPr>
              <w:autoSpaceDE w:val="0"/>
              <w:autoSpaceDN w:val="0"/>
              <w:adjustRightInd w:val="0"/>
              <w:jc w:val="right"/>
              <w:rPr>
                <w:sz w:val="14"/>
                <w:szCs w:val="16"/>
              </w:rPr>
            </w:pPr>
          </w:p>
        </w:tc>
        <w:tc>
          <w:tcPr>
            <w:tcW w:w="4140" w:type="dxa"/>
            <w:tcBorders>
              <w:top w:val="single" w:sz="4" w:space="0" w:color="auto"/>
              <w:bottom w:val="double" w:sz="4" w:space="0" w:color="auto"/>
            </w:tcBorders>
          </w:tcPr>
          <w:p w:rsidR="003174FA" w:rsidRDefault="002F0865">
            <w:pPr>
              <w:autoSpaceDE w:val="0"/>
              <w:autoSpaceDN w:val="0"/>
              <w:adjustRightInd w:val="0"/>
              <w:rPr>
                <w:b/>
                <w:bCs/>
                <w:sz w:val="14"/>
                <w:szCs w:val="16"/>
              </w:rPr>
            </w:pPr>
            <w:r>
              <w:rPr>
                <w:b/>
                <w:bCs/>
                <w:sz w:val="14"/>
                <w:szCs w:val="16"/>
              </w:rPr>
              <w:t xml:space="preserve">TOTAL ASSETS </w:t>
            </w:r>
          </w:p>
        </w:tc>
        <w:tc>
          <w:tcPr>
            <w:tcW w:w="720" w:type="dxa"/>
            <w:tcBorders>
              <w:top w:val="single" w:sz="4" w:space="0" w:color="auto"/>
              <w:bottom w:val="double" w:sz="4" w:space="0" w:color="auto"/>
            </w:tcBorders>
          </w:tcPr>
          <w:p w:rsidR="003174FA" w:rsidRDefault="003174FA">
            <w:pPr>
              <w:autoSpaceDE w:val="0"/>
              <w:autoSpaceDN w:val="0"/>
              <w:adjustRightInd w:val="0"/>
              <w:jc w:val="center"/>
              <w:rPr>
                <w:sz w:val="14"/>
                <w:szCs w:val="16"/>
                <w:lang w:val="tr-TR"/>
              </w:rPr>
            </w:pPr>
          </w:p>
        </w:tc>
        <w:tc>
          <w:tcPr>
            <w:tcW w:w="720" w:type="dxa"/>
            <w:tcBorders>
              <w:top w:val="single" w:sz="4" w:space="0" w:color="auto"/>
              <w:bottom w:val="double" w:sz="4" w:space="0" w:color="auto"/>
            </w:tcBorders>
          </w:tcPr>
          <w:p w:rsidR="003174FA" w:rsidRDefault="002F0865">
            <w:pPr>
              <w:jc w:val="right"/>
              <w:rPr>
                <w:rFonts w:eastAsia="Arial Unicode MS"/>
                <w:b/>
                <w:bCs/>
                <w:sz w:val="14"/>
                <w:szCs w:val="18"/>
                <w:lang w:val="tr-TR"/>
              </w:rPr>
            </w:pPr>
            <w:r>
              <w:rPr>
                <w:rFonts w:eastAsia="Arial Unicode MS"/>
                <w:b/>
                <w:bCs/>
                <w:sz w:val="14"/>
                <w:szCs w:val="18"/>
                <w:lang w:val="tr-TR"/>
              </w:rPr>
              <w:t xml:space="preserve"> 5,972,526    </w:t>
            </w:r>
          </w:p>
        </w:tc>
        <w:tc>
          <w:tcPr>
            <w:tcW w:w="720" w:type="dxa"/>
            <w:tcBorders>
              <w:top w:val="single" w:sz="4" w:space="0" w:color="auto"/>
              <w:bottom w:val="double" w:sz="4" w:space="0" w:color="auto"/>
            </w:tcBorders>
          </w:tcPr>
          <w:p w:rsidR="003174FA" w:rsidRDefault="002F0865">
            <w:pPr>
              <w:jc w:val="right"/>
              <w:rPr>
                <w:rFonts w:eastAsia="Arial Unicode MS"/>
                <w:b/>
                <w:bCs/>
                <w:sz w:val="14"/>
                <w:szCs w:val="18"/>
                <w:lang w:val="tr-TR"/>
              </w:rPr>
            </w:pPr>
            <w:r>
              <w:rPr>
                <w:rFonts w:eastAsia="Arial Unicode MS"/>
                <w:b/>
                <w:bCs/>
                <w:sz w:val="14"/>
                <w:szCs w:val="18"/>
                <w:lang w:val="tr-TR"/>
              </w:rPr>
              <w:t xml:space="preserve"> 3,109,367    </w:t>
            </w:r>
          </w:p>
        </w:tc>
        <w:tc>
          <w:tcPr>
            <w:tcW w:w="720" w:type="dxa"/>
            <w:tcBorders>
              <w:top w:val="single" w:sz="4" w:space="0" w:color="auto"/>
              <w:bottom w:val="double" w:sz="4" w:space="0" w:color="auto"/>
            </w:tcBorders>
          </w:tcPr>
          <w:p w:rsidR="003174FA" w:rsidRDefault="002F0865">
            <w:pPr>
              <w:jc w:val="right"/>
              <w:rPr>
                <w:rFonts w:eastAsia="Arial Unicode MS"/>
                <w:b/>
                <w:bCs/>
                <w:sz w:val="14"/>
                <w:szCs w:val="18"/>
                <w:lang w:val="tr-TR"/>
              </w:rPr>
            </w:pPr>
            <w:r>
              <w:rPr>
                <w:rFonts w:eastAsia="Arial Unicode MS"/>
                <w:b/>
                <w:bCs/>
                <w:sz w:val="14"/>
                <w:szCs w:val="18"/>
                <w:lang w:val="tr-TR"/>
              </w:rPr>
              <w:t xml:space="preserve"> 9,081,893    </w:t>
            </w:r>
          </w:p>
        </w:tc>
        <w:tc>
          <w:tcPr>
            <w:tcW w:w="720" w:type="dxa"/>
            <w:tcBorders>
              <w:top w:val="single" w:sz="4" w:space="0" w:color="auto"/>
              <w:bottom w:val="double" w:sz="4" w:space="0" w:color="auto"/>
            </w:tcBorders>
            <w:vAlign w:val="bottom"/>
          </w:tcPr>
          <w:p w:rsidR="003174FA" w:rsidRDefault="002F0865">
            <w:pPr>
              <w:jc w:val="right"/>
              <w:rPr>
                <w:rFonts w:eastAsia="Arial Unicode MS"/>
                <w:b/>
                <w:bCs/>
                <w:sz w:val="14"/>
                <w:szCs w:val="18"/>
                <w:lang w:val="tr-TR"/>
              </w:rPr>
            </w:pPr>
            <w:r>
              <w:rPr>
                <w:rFonts w:eastAsia="Arial Unicode MS"/>
                <w:b/>
                <w:bCs/>
                <w:sz w:val="14"/>
                <w:szCs w:val="18"/>
                <w:lang w:val="tr-TR"/>
              </w:rPr>
              <w:t>5,278,866</w:t>
            </w:r>
          </w:p>
        </w:tc>
        <w:tc>
          <w:tcPr>
            <w:tcW w:w="720" w:type="dxa"/>
            <w:tcBorders>
              <w:top w:val="single" w:sz="4" w:space="0" w:color="auto"/>
              <w:bottom w:val="double" w:sz="4" w:space="0" w:color="auto"/>
            </w:tcBorders>
            <w:vAlign w:val="bottom"/>
          </w:tcPr>
          <w:p w:rsidR="003174FA" w:rsidRDefault="002F0865">
            <w:pPr>
              <w:jc w:val="right"/>
              <w:rPr>
                <w:rFonts w:eastAsia="Arial Unicode MS"/>
                <w:b/>
                <w:bCs/>
                <w:sz w:val="14"/>
                <w:szCs w:val="18"/>
                <w:lang w:val="tr-TR"/>
              </w:rPr>
            </w:pPr>
            <w:r>
              <w:rPr>
                <w:rFonts w:eastAsia="Arial Unicode MS"/>
                <w:b/>
                <w:bCs/>
                <w:sz w:val="14"/>
                <w:szCs w:val="18"/>
                <w:lang w:val="tr-TR"/>
              </w:rPr>
              <w:t>3,002,791</w:t>
            </w:r>
          </w:p>
        </w:tc>
        <w:tc>
          <w:tcPr>
            <w:tcW w:w="720" w:type="dxa"/>
            <w:tcBorders>
              <w:top w:val="single" w:sz="4" w:space="0" w:color="auto"/>
              <w:bottom w:val="double" w:sz="4" w:space="0" w:color="auto"/>
            </w:tcBorders>
            <w:vAlign w:val="bottom"/>
          </w:tcPr>
          <w:p w:rsidR="003174FA" w:rsidRDefault="002F0865">
            <w:pPr>
              <w:jc w:val="right"/>
              <w:rPr>
                <w:rFonts w:eastAsia="Arial Unicode MS"/>
                <w:b/>
                <w:bCs/>
                <w:sz w:val="14"/>
                <w:szCs w:val="18"/>
                <w:lang w:val="tr-TR"/>
              </w:rPr>
            </w:pPr>
            <w:r>
              <w:rPr>
                <w:rFonts w:eastAsia="Arial Unicode MS"/>
                <w:b/>
                <w:bCs/>
                <w:sz w:val="14"/>
                <w:szCs w:val="18"/>
                <w:lang w:val="tr-TR"/>
              </w:rPr>
              <w:t>8,281,657</w:t>
            </w:r>
          </w:p>
        </w:tc>
      </w:tr>
    </w:tbl>
    <w:p w:rsidR="003174FA" w:rsidRDefault="002F0865">
      <w:pPr>
        <w:tabs>
          <w:tab w:val="left" w:pos="6657"/>
        </w:tabs>
        <w:autoSpaceDE w:val="0"/>
        <w:autoSpaceDN w:val="0"/>
        <w:adjustRightInd w:val="0"/>
        <w:rPr>
          <w:sz w:val="14"/>
        </w:rPr>
      </w:pPr>
      <w:r>
        <w:rPr>
          <w:sz w:val="14"/>
        </w:rPr>
        <w:tab/>
      </w:r>
    </w:p>
    <w:p w:rsidR="003174FA" w:rsidRDefault="002F0865">
      <w:pPr>
        <w:autoSpaceDE w:val="0"/>
        <w:autoSpaceDN w:val="0"/>
        <w:adjustRightInd w:val="0"/>
        <w:jc w:val="center"/>
        <w:rPr>
          <w:b/>
          <w:sz w:val="16"/>
        </w:rPr>
      </w:pPr>
      <w:r>
        <w:rPr>
          <w:b/>
          <w:sz w:val="16"/>
          <w:szCs w:val="16"/>
        </w:rPr>
        <w:t>The accompanying notes are an integral part of these balance sheets</w:t>
      </w:r>
      <w:r>
        <w:rPr>
          <w:b/>
          <w:sz w:val="16"/>
        </w:rPr>
        <w:t>.</w:t>
      </w:r>
    </w:p>
    <w:p w:rsidR="003174FA" w:rsidRDefault="003174FA">
      <w:pPr>
        <w:autoSpaceDE w:val="0"/>
        <w:autoSpaceDN w:val="0"/>
        <w:adjustRightInd w:val="0"/>
        <w:rPr>
          <w:sz w:val="16"/>
        </w:rPr>
      </w:pPr>
    </w:p>
    <w:p w:rsidR="003174FA" w:rsidRDefault="003174FA">
      <w:pPr>
        <w:autoSpaceDE w:val="0"/>
        <w:autoSpaceDN w:val="0"/>
        <w:adjustRightInd w:val="0"/>
        <w:rPr>
          <w:sz w:val="16"/>
        </w:rPr>
        <w:sectPr w:rsidR="003174FA">
          <w:headerReference w:type="default" r:id="rId19"/>
          <w:footerReference w:type="default" r:id="rId20"/>
          <w:pgSz w:w="11907" w:h="16840" w:code="9"/>
          <w:pgMar w:top="1298" w:right="1418" w:bottom="1418" w:left="1418" w:header="708" w:footer="708" w:gutter="0"/>
          <w:pgNumType w:start="3"/>
          <w:cols w:space="708"/>
          <w:noEndnote/>
        </w:sectPr>
      </w:pPr>
    </w:p>
    <w:p w:rsidR="003174FA" w:rsidRDefault="002F0865">
      <w:pPr>
        <w:autoSpaceDE w:val="0"/>
        <w:autoSpaceDN w:val="0"/>
        <w:adjustRightInd w:val="0"/>
        <w:spacing w:after="60"/>
        <w:ind w:left="540" w:hanging="540"/>
        <w:jc w:val="both"/>
        <w:rPr>
          <w:rFonts w:eastAsia="Arial Unicode MS"/>
          <w:b/>
          <w:sz w:val="22"/>
        </w:rPr>
      </w:pPr>
      <w:r>
        <w:rPr>
          <w:rFonts w:eastAsia="Arial Unicode MS"/>
          <w:b/>
          <w:sz w:val="22"/>
        </w:rPr>
        <w:t>I.</w:t>
      </w:r>
      <w:r>
        <w:rPr>
          <w:rFonts w:eastAsia="Arial Unicode MS"/>
          <w:b/>
          <w:sz w:val="22"/>
        </w:rPr>
        <w:tab/>
        <w:t>BALANCE SHEET - LIABILITIES</w:t>
      </w:r>
    </w:p>
    <w:tbl>
      <w:tblPr>
        <w:tblW w:w="9750" w:type="dxa"/>
        <w:tblLayout w:type="fixed"/>
        <w:tblCellMar>
          <w:left w:w="30" w:type="dxa"/>
          <w:right w:w="30" w:type="dxa"/>
        </w:tblCellMar>
        <w:tblLook w:val="0000" w:firstRow="0" w:lastRow="0" w:firstColumn="0" w:lastColumn="0" w:noHBand="0" w:noVBand="0"/>
      </w:tblPr>
      <w:tblGrid>
        <w:gridCol w:w="570"/>
        <w:gridCol w:w="4140"/>
        <w:gridCol w:w="720"/>
        <w:gridCol w:w="720"/>
        <w:gridCol w:w="720"/>
        <w:gridCol w:w="720"/>
        <w:gridCol w:w="720"/>
        <w:gridCol w:w="720"/>
        <w:gridCol w:w="720"/>
      </w:tblGrid>
      <w:tr w:rsidR="003174FA">
        <w:trPr>
          <w:trHeight w:val="114"/>
        </w:trPr>
        <w:tc>
          <w:tcPr>
            <w:tcW w:w="570" w:type="dxa"/>
            <w:tcBorders>
              <w:top w:val="single" w:sz="4" w:space="0" w:color="auto"/>
              <w:left w:val="nil"/>
            </w:tcBorders>
          </w:tcPr>
          <w:p w:rsidR="003174FA" w:rsidRDefault="003174FA">
            <w:pPr>
              <w:autoSpaceDE w:val="0"/>
              <w:autoSpaceDN w:val="0"/>
              <w:adjustRightInd w:val="0"/>
              <w:jc w:val="right"/>
              <w:rPr>
                <w:sz w:val="14"/>
                <w:szCs w:val="16"/>
              </w:rPr>
            </w:pPr>
          </w:p>
        </w:tc>
        <w:tc>
          <w:tcPr>
            <w:tcW w:w="4140" w:type="dxa"/>
            <w:tcBorders>
              <w:top w:val="single" w:sz="4" w:space="0" w:color="auto"/>
            </w:tcBorders>
          </w:tcPr>
          <w:p w:rsidR="003174FA" w:rsidRDefault="003174FA">
            <w:pPr>
              <w:autoSpaceDE w:val="0"/>
              <w:autoSpaceDN w:val="0"/>
              <w:adjustRightInd w:val="0"/>
              <w:jc w:val="right"/>
              <w:rPr>
                <w:sz w:val="14"/>
                <w:szCs w:val="16"/>
              </w:rPr>
            </w:pPr>
          </w:p>
        </w:tc>
        <w:tc>
          <w:tcPr>
            <w:tcW w:w="720" w:type="dxa"/>
            <w:tcBorders>
              <w:top w:val="single" w:sz="4" w:space="0" w:color="auto"/>
            </w:tcBorders>
          </w:tcPr>
          <w:p w:rsidR="003174FA" w:rsidRDefault="003174FA">
            <w:pPr>
              <w:autoSpaceDE w:val="0"/>
              <w:autoSpaceDN w:val="0"/>
              <w:adjustRightInd w:val="0"/>
              <w:jc w:val="center"/>
              <w:rPr>
                <w:sz w:val="14"/>
                <w:szCs w:val="16"/>
              </w:rPr>
            </w:pPr>
          </w:p>
        </w:tc>
        <w:tc>
          <w:tcPr>
            <w:tcW w:w="2160" w:type="dxa"/>
            <w:gridSpan w:val="3"/>
            <w:tcBorders>
              <w:top w:val="single" w:sz="4" w:space="0" w:color="auto"/>
            </w:tcBorders>
          </w:tcPr>
          <w:p w:rsidR="003174FA" w:rsidRDefault="002F0865">
            <w:pPr>
              <w:autoSpaceDE w:val="0"/>
              <w:autoSpaceDN w:val="0"/>
              <w:adjustRightInd w:val="0"/>
              <w:jc w:val="center"/>
              <w:rPr>
                <w:b/>
                <w:bCs/>
                <w:sz w:val="14"/>
                <w:szCs w:val="14"/>
              </w:rPr>
            </w:pPr>
            <w:r>
              <w:rPr>
                <w:b/>
                <w:bCs/>
                <w:sz w:val="14"/>
                <w:szCs w:val="14"/>
              </w:rPr>
              <w:t>Reviewed</w:t>
            </w:r>
          </w:p>
        </w:tc>
        <w:tc>
          <w:tcPr>
            <w:tcW w:w="2160" w:type="dxa"/>
            <w:gridSpan w:val="3"/>
            <w:tcBorders>
              <w:top w:val="single" w:sz="4" w:space="0" w:color="auto"/>
            </w:tcBorders>
          </w:tcPr>
          <w:p w:rsidR="003174FA" w:rsidRDefault="002F0865">
            <w:pPr>
              <w:autoSpaceDE w:val="0"/>
              <w:autoSpaceDN w:val="0"/>
              <w:adjustRightInd w:val="0"/>
              <w:jc w:val="center"/>
              <w:rPr>
                <w:b/>
                <w:bCs/>
                <w:sz w:val="14"/>
                <w:szCs w:val="14"/>
              </w:rPr>
            </w:pPr>
            <w:r>
              <w:rPr>
                <w:b/>
                <w:bCs/>
                <w:sz w:val="14"/>
                <w:szCs w:val="14"/>
              </w:rPr>
              <w:t>Audited</w:t>
            </w:r>
          </w:p>
        </w:tc>
      </w:tr>
      <w:tr w:rsidR="003174FA">
        <w:trPr>
          <w:trHeight w:val="114"/>
        </w:trPr>
        <w:tc>
          <w:tcPr>
            <w:tcW w:w="570" w:type="dxa"/>
            <w:tcBorders>
              <w:left w:val="nil"/>
            </w:tcBorders>
          </w:tcPr>
          <w:p w:rsidR="003174FA" w:rsidRDefault="003174FA">
            <w:pPr>
              <w:autoSpaceDE w:val="0"/>
              <w:autoSpaceDN w:val="0"/>
              <w:adjustRightInd w:val="0"/>
              <w:jc w:val="right"/>
              <w:rPr>
                <w:sz w:val="14"/>
                <w:szCs w:val="16"/>
              </w:rPr>
            </w:pPr>
          </w:p>
        </w:tc>
        <w:tc>
          <w:tcPr>
            <w:tcW w:w="4140" w:type="dxa"/>
          </w:tcPr>
          <w:p w:rsidR="003174FA" w:rsidRDefault="003174FA">
            <w:pPr>
              <w:autoSpaceDE w:val="0"/>
              <w:autoSpaceDN w:val="0"/>
              <w:adjustRightInd w:val="0"/>
              <w:jc w:val="right"/>
              <w:rPr>
                <w:sz w:val="14"/>
                <w:szCs w:val="16"/>
              </w:rPr>
            </w:pPr>
          </w:p>
        </w:tc>
        <w:tc>
          <w:tcPr>
            <w:tcW w:w="720" w:type="dxa"/>
          </w:tcPr>
          <w:p w:rsidR="003174FA" w:rsidRDefault="003174FA">
            <w:pPr>
              <w:autoSpaceDE w:val="0"/>
              <w:autoSpaceDN w:val="0"/>
              <w:adjustRightInd w:val="0"/>
              <w:jc w:val="center"/>
              <w:rPr>
                <w:sz w:val="14"/>
                <w:szCs w:val="16"/>
              </w:rPr>
            </w:pPr>
          </w:p>
        </w:tc>
        <w:tc>
          <w:tcPr>
            <w:tcW w:w="2160" w:type="dxa"/>
            <w:gridSpan w:val="3"/>
          </w:tcPr>
          <w:p w:rsidR="003174FA" w:rsidRDefault="002F0865">
            <w:pPr>
              <w:autoSpaceDE w:val="0"/>
              <w:autoSpaceDN w:val="0"/>
              <w:adjustRightInd w:val="0"/>
              <w:jc w:val="center"/>
              <w:rPr>
                <w:b/>
                <w:bCs/>
                <w:sz w:val="14"/>
                <w:szCs w:val="14"/>
              </w:rPr>
            </w:pPr>
            <w:r>
              <w:rPr>
                <w:b/>
                <w:bCs/>
                <w:sz w:val="14"/>
                <w:szCs w:val="14"/>
              </w:rPr>
              <w:t>Current Period</w:t>
            </w:r>
          </w:p>
        </w:tc>
        <w:tc>
          <w:tcPr>
            <w:tcW w:w="2160" w:type="dxa"/>
            <w:gridSpan w:val="3"/>
          </w:tcPr>
          <w:p w:rsidR="003174FA" w:rsidRDefault="002F0865">
            <w:pPr>
              <w:autoSpaceDE w:val="0"/>
              <w:autoSpaceDN w:val="0"/>
              <w:adjustRightInd w:val="0"/>
              <w:jc w:val="center"/>
              <w:rPr>
                <w:b/>
                <w:bCs/>
                <w:sz w:val="14"/>
                <w:szCs w:val="14"/>
              </w:rPr>
            </w:pPr>
            <w:r>
              <w:rPr>
                <w:b/>
                <w:bCs/>
                <w:sz w:val="14"/>
                <w:szCs w:val="14"/>
              </w:rPr>
              <w:t>Prior Period</w:t>
            </w:r>
          </w:p>
        </w:tc>
      </w:tr>
      <w:tr w:rsidR="003174FA">
        <w:trPr>
          <w:cantSplit/>
          <w:trHeight w:val="114"/>
        </w:trPr>
        <w:tc>
          <w:tcPr>
            <w:tcW w:w="570" w:type="dxa"/>
            <w:tcBorders>
              <w:top w:val="nil"/>
              <w:left w:val="nil"/>
              <w:bottom w:val="single" w:sz="4" w:space="0" w:color="auto"/>
            </w:tcBorders>
          </w:tcPr>
          <w:p w:rsidR="003174FA" w:rsidRDefault="003174FA">
            <w:pPr>
              <w:autoSpaceDE w:val="0"/>
              <w:autoSpaceDN w:val="0"/>
              <w:adjustRightInd w:val="0"/>
              <w:jc w:val="right"/>
              <w:rPr>
                <w:sz w:val="14"/>
                <w:szCs w:val="16"/>
              </w:rPr>
            </w:pPr>
          </w:p>
        </w:tc>
        <w:tc>
          <w:tcPr>
            <w:tcW w:w="4140" w:type="dxa"/>
            <w:tcBorders>
              <w:top w:val="nil"/>
              <w:bottom w:val="single" w:sz="4" w:space="0" w:color="auto"/>
            </w:tcBorders>
          </w:tcPr>
          <w:p w:rsidR="003174FA" w:rsidRDefault="003174FA">
            <w:pPr>
              <w:autoSpaceDE w:val="0"/>
              <w:autoSpaceDN w:val="0"/>
              <w:adjustRightInd w:val="0"/>
              <w:jc w:val="right"/>
              <w:rPr>
                <w:sz w:val="14"/>
                <w:szCs w:val="16"/>
              </w:rPr>
            </w:pPr>
          </w:p>
        </w:tc>
        <w:tc>
          <w:tcPr>
            <w:tcW w:w="720" w:type="dxa"/>
            <w:tcBorders>
              <w:top w:val="nil"/>
              <w:bottom w:val="single" w:sz="4" w:space="0" w:color="auto"/>
            </w:tcBorders>
          </w:tcPr>
          <w:p w:rsidR="003174FA" w:rsidRDefault="003174FA">
            <w:pPr>
              <w:autoSpaceDE w:val="0"/>
              <w:autoSpaceDN w:val="0"/>
              <w:adjustRightInd w:val="0"/>
              <w:jc w:val="center"/>
              <w:rPr>
                <w:sz w:val="14"/>
                <w:szCs w:val="16"/>
              </w:rPr>
            </w:pPr>
          </w:p>
        </w:tc>
        <w:tc>
          <w:tcPr>
            <w:tcW w:w="2160" w:type="dxa"/>
            <w:gridSpan w:val="3"/>
            <w:tcBorders>
              <w:top w:val="nil"/>
              <w:bottom w:val="single" w:sz="4" w:space="0" w:color="auto"/>
            </w:tcBorders>
          </w:tcPr>
          <w:p w:rsidR="003174FA" w:rsidRDefault="002F0865">
            <w:pPr>
              <w:autoSpaceDE w:val="0"/>
              <w:autoSpaceDN w:val="0"/>
              <w:adjustRightInd w:val="0"/>
              <w:jc w:val="center"/>
              <w:rPr>
                <w:b/>
                <w:bCs/>
                <w:sz w:val="14"/>
                <w:szCs w:val="16"/>
              </w:rPr>
            </w:pPr>
            <w:r>
              <w:rPr>
                <w:b/>
                <w:bCs/>
                <w:sz w:val="14"/>
                <w:szCs w:val="16"/>
              </w:rPr>
              <w:t>31.03.2007</w:t>
            </w:r>
          </w:p>
        </w:tc>
        <w:tc>
          <w:tcPr>
            <w:tcW w:w="2160" w:type="dxa"/>
            <w:gridSpan w:val="3"/>
            <w:tcBorders>
              <w:top w:val="nil"/>
              <w:bottom w:val="single" w:sz="4" w:space="0" w:color="auto"/>
            </w:tcBorders>
          </w:tcPr>
          <w:p w:rsidR="003174FA" w:rsidRDefault="002F0865">
            <w:pPr>
              <w:autoSpaceDE w:val="0"/>
              <w:autoSpaceDN w:val="0"/>
              <w:adjustRightInd w:val="0"/>
              <w:jc w:val="center"/>
              <w:rPr>
                <w:b/>
                <w:bCs/>
                <w:sz w:val="14"/>
                <w:szCs w:val="16"/>
              </w:rPr>
            </w:pPr>
            <w:r>
              <w:rPr>
                <w:b/>
                <w:bCs/>
                <w:sz w:val="14"/>
                <w:szCs w:val="16"/>
              </w:rPr>
              <w:t>31.12.2006</w:t>
            </w:r>
          </w:p>
        </w:tc>
      </w:tr>
      <w:tr w:rsidR="003174FA">
        <w:trPr>
          <w:trHeight w:val="114"/>
        </w:trPr>
        <w:tc>
          <w:tcPr>
            <w:tcW w:w="570" w:type="dxa"/>
            <w:tcBorders>
              <w:top w:val="single" w:sz="4" w:space="0" w:color="auto"/>
              <w:left w:val="nil"/>
              <w:bottom w:val="single" w:sz="4" w:space="0" w:color="auto"/>
            </w:tcBorders>
          </w:tcPr>
          <w:p w:rsidR="003174FA" w:rsidRDefault="003174FA">
            <w:pPr>
              <w:autoSpaceDE w:val="0"/>
              <w:autoSpaceDN w:val="0"/>
              <w:adjustRightInd w:val="0"/>
              <w:jc w:val="right"/>
              <w:rPr>
                <w:sz w:val="14"/>
                <w:szCs w:val="16"/>
              </w:rPr>
            </w:pPr>
          </w:p>
        </w:tc>
        <w:tc>
          <w:tcPr>
            <w:tcW w:w="4140" w:type="dxa"/>
            <w:tcBorders>
              <w:top w:val="single" w:sz="4" w:space="0" w:color="auto"/>
              <w:bottom w:val="single" w:sz="4" w:space="0" w:color="auto"/>
            </w:tcBorders>
          </w:tcPr>
          <w:p w:rsidR="003174FA" w:rsidRDefault="003174FA">
            <w:pPr>
              <w:autoSpaceDE w:val="0"/>
              <w:autoSpaceDN w:val="0"/>
              <w:adjustRightInd w:val="0"/>
              <w:rPr>
                <w:b/>
                <w:bCs/>
                <w:sz w:val="14"/>
                <w:szCs w:val="16"/>
              </w:rPr>
            </w:pPr>
          </w:p>
        </w:tc>
        <w:tc>
          <w:tcPr>
            <w:tcW w:w="720" w:type="dxa"/>
            <w:tcBorders>
              <w:top w:val="single" w:sz="4" w:space="0" w:color="auto"/>
              <w:bottom w:val="single" w:sz="4" w:space="0" w:color="auto"/>
            </w:tcBorders>
          </w:tcPr>
          <w:p w:rsidR="003174FA" w:rsidRDefault="002F0865">
            <w:pPr>
              <w:pStyle w:val="Heading1"/>
              <w:rPr>
                <w:lang w:val="en-US"/>
              </w:rPr>
            </w:pPr>
            <w:r>
              <w:rPr>
                <w:lang w:val="en-US"/>
              </w:rPr>
              <w:t xml:space="preserve">Note </w:t>
            </w:r>
            <w:r>
              <w:rPr>
                <w:lang w:val="en-US"/>
              </w:rPr>
              <w:t>Ref.</w:t>
            </w:r>
          </w:p>
        </w:tc>
        <w:tc>
          <w:tcPr>
            <w:tcW w:w="720" w:type="dxa"/>
            <w:tcBorders>
              <w:top w:val="single" w:sz="4" w:space="0" w:color="auto"/>
              <w:bottom w:val="single" w:sz="4" w:space="0" w:color="auto"/>
            </w:tcBorders>
          </w:tcPr>
          <w:p w:rsidR="003174FA" w:rsidRDefault="002F0865">
            <w:pPr>
              <w:autoSpaceDE w:val="0"/>
              <w:autoSpaceDN w:val="0"/>
              <w:adjustRightInd w:val="0"/>
              <w:rPr>
                <w:b/>
                <w:bCs/>
                <w:color w:val="000000"/>
                <w:sz w:val="14"/>
                <w:szCs w:val="14"/>
              </w:rPr>
            </w:pPr>
            <w:r>
              <w:rPr>
                <w:b/>
                <w:bCs/>
                <w:color w:val="000000"/>
                <w:sz w:val="14"/>
                <w:szCs w:val="14"/>
              </w:rPr>
              <w:t xml:space="preserve">     TRY </w:t>
            </w:r>
          </w:p>
        </w:tc>
        <w:tc>
          <w:tcPr>
            <w:tcW w:w="720" w:type="dxa"/>
            <w:tcBorders>
              <w:top w:val="single" w:sz="4" w:space="0" w:color="auto"/>
              <w:bottom w:val="single" w:sz="4" w:space="0" w:color="auto"/>
            </w:tcBorders>
          </w:tcPr>
          <w:p w:rsidR="003174FA" w:rsidRDefault="002F0865">
            <w:pPr>
              <w:autoSpaceDE w:val="0"/>
              <w:autoSpaceDN w:val="0"/>
              <w:adjustRightInd w:val="0"/>
              <w:jc w:val="center"/>
              <w:rPr>
                <w:b/>
                <w:bCs/>
                <w:color w:val="000000"/>
                <w:sz w:val="14"/>
                <w:szCs w:val="14"/>
              </w:rPr>
            </w:pPr>
            <w:r>
              <w:rPr>
                <w:b/>
                <w:bCs/>
                <w:color w:val="000000"/>
                <w:sz w:val="14"/>
                <w:szCs w:val="14"/>
              </w:rPr>
              <w:t xml:space="preserve">FC </w:t>
            </w:r>
          </w:p>
        </w:tc>
        <w:tc>
          <w:tcPr>
            <w:tcW w:w="720" w:type="dxa"/>
            <w:tcBorders>
              <w:top w:val="single" w:sz="4" w:space="0" w:color="auto"/>
              <w:bottom w:val="single" w:sz="4" w:space="0" w:color="auto"/>
            </w:tcBorders>
          </w:tcPr>
          <w:p w:rsidR="003174FA" w:rsidRDefault="002F0865">
            <w:pPr>
              <w:autoSpaceDE w:val="0"/>
              <w:autoSpaceDN w:val="0"/>
              <w:adjustRightInd w:val="0"/>
              <w:jc w:val="center"/>
              <w:rPr>
                <w:b/>
                <w:bCs/>
                <w:color w:val="000000"/>
                <w:sz w:val="14"/>
                <w:szCs w:val="14"/>
              </w:rPr>
            </w:pPr>
            <w:r>
              <w:rPr>
                <w:b/>
                <w:bCs/>
                <w:color w:val="000000"/>
                <w:sz w:val="14"/>
                <w:szCs w:val="14"/>
              </w:rPr>
              <w:t>Total</w:t>
            </w:r>
          </w:p>
        </w:tc>
        <w:tc>
          <w:tcPr>
            <w:tcW w:w="720" w:type="dxa"/>
            <w:tcBorders>
              <w:top w:val="single" w:sz="4" w:space="0" w:color="auto"/>
              <w:bottom w:val="single" w:sz="4" w:space="0" w:color="auto"/>
            </w:tcBorders>
          </w:tcPr>
          <w:p w:rsidR="003174FA" w:rsidRDefault="002F0865">
            <w:pPr>
              <w:autoSpaceDE w:val="0"/>
              <w:autoSpaceDN w:val="0"/>
              <w:adjustRightInd w:val="0"/>
              <w:jc w:val="center"/>
              <w:rPr>
                <w:b/>
                <w:bCs/>
                <w:color w:val="000000"/>
                <w:sz w:val="14"/>
                <w:szCs w:val="14"/>
              </w:rPr>
            </w:pPr>
            <w:r>
              <w:rPr>
                <w:b/>
                <w:bCs/>
                <w:color w:val="000000"/>
                <w:sz w:val="14"/>
                <w:szCs w:val="14"/>
              </w:rPr>
              <w:t xml:space="preserve">TRY </w:t>
            </w:r>
          </w:p>
        </w:tc>
        <w:tc>
          <w:tcPr>
            <w:tcW w:w="720" w:type="dxa"/>
            <w:tcBorders>
              <w:top w:val="single" w:sz="4" w:space="0" w:color="auto"/>
              <w:bottom w:val="single" w:sz="4" w:space="0" w:color="auto"/>
            </w:tcBorders>
          </w:tcPr>
          <w:p w:rsidR="003174FA" w:rsidRDefault="002F0865">
            <w:pPr>
              <w:autoSpaceDE w:val="0"/>
              <w:autoSpaceDN w:val="0"/>
              <w:adjustRightInd w:val="0"/>
              <w:jc w:val="center"/>
              <w:rPr>
                <w:b/>
                <w:bCs/>
                <w:color w:val="000000"/>
                <w:sz w:val="14"/>
                <w:szCs w:val="14"/>
              </w:rPr>
            </w:pPr>
            <w:r>
              <w:rPr>
                <w:b/>
                <w:bCs/>
                <w:color w:val="000000"/>
                <w:sz w:val="14"/>
                <w:szCs w:val="14"/>
              </w:rPr>
              <w:t xml:space="preserve"> FC </w:t>
            </w:r>
          </w:p>
        </w:tc>
        <w:tc>
          <w:tcPr>
            <w:tcW w:w="720" w:type="dxa"/>
            <w:tcBorders>
              <w:top w:val="single" w:sz="4" w:space="0" w:color="auto"/>
              <w:bottom w:val="single" w:sz="4" w:space="0" w:color="auto"/>
            </w:tcBorders>
          </w:tcPr>
          <w:p w:rsidR="003174FA" w:rsidRDefault="002F0865">
            <w:pPr>
              <w:autoSpaceDE w:val="0"/>
              <w:autoSpaceDN w:val="0"/>
              <w:adjustRightInd w:val="0"/>
              <w:jc w:val="center"/>
              <w:rPr>
                <w:b/>
                <w:bCs/>
                <w:color w:val="000000"/>
                <w:sz w:val="14"/>
                <w:szCs w:val="14"/>
              </w:rPr>
            </w:pPr>
            <w:r>
              <w:rPr>
                <w:b/>
                <w:bCs/>
                <w:color w:val="000000"/>
                <w:sz w:val="14"/>
                <w:szCs w:val="14"/>
              </w:rPr>
              <w:t>Total</w:t>
            </w:r>
          </w:p>
        </w:tc>
      </w:tr>
      <w:tr w:rsidR="003174FA">
        <w:trPr>
          <w:trHeight w:val="114"/>
        </w:trPr>
        <w:tc>
          <w:tcPr>
            <w:tcW w:w="570" w:type="dxa"/>
            <w:tcBorders>
              <w:top w:val="single" w:sz="4" w:space="0" w:color="auto"/>
              <w:left w:val="nil"/>
            </w:tcBorders>
          </w:tcPr>
          <w:p w:rsidR="003174FA" w:rsidRDefault="003174FA">
            <w:pPr>
              <w:autoSpaceDE w:val="0"/>
              <w:autoSpaceDN w:val="0"/>
              <w:adjustRightInd w:val="0"/>
              <w:rPr>
                <w:b/>
                <w:bCs/>
                <w:sz w:val="14"/>
                <w:szCs w:val="16"/>
              </w:rPr>
            </w:pPr>
          </w:p>
        </w:tc>
        <w:tc>
          <w:tcPr>
            <w:tcW w:w="4140" w:type="dxa"/>
            <w:tcBorders>
              <w:top w:val="single" w:sz="4" w:space="0" w:color="auto"/>
            </w:tcBorders>
          </w:tcPr>
          <w:p w:rsidR="003174FA" w:rsidRDefault="003174FA">
            <w:pPr>
              <w:autoSpaceDE w:val="0"/>
              <w:autoSpaceDN w:val="0"/>
              <w:adjustRightInd w:val="0"/>
              <w:rPr>
                <w:b/>
                <w:bCs/>
                <w:sz w:val="14"/>
                <w:szCs w:val="16"/>
              </w:rPr>
            </w:pPr>
          </w:p>
        </w:tc>
        <w:tc>
          <w:tcPr>
            <w:tcW w:w="720" w:type="dxa"/>
            <w:tcBorders>
              <w:top w:val="single" w:sz="4" w:space="0" w:color="auto"/>
            </w:tcBorders>
            <w:vAlign w:val="bottom"/>
          </w:tcPr>
          <w:p w:rsidR="003174FA" w:rsidRDefault="003174FA">
            <w:pPr>
              <w:autoSpaceDE w:val="0"/>
              <w:autoSpaceDN w:val="0"/>
              <w:adjustRightInd w:val="0"/>
              <w:jc w:val="center"/>
              <w:rPr>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c>
          <w:tcPr>
            <w:tcW w:w="720" w:type="dxa"/>
            <w:tcBorders>
              <w:top w:val="single" w:sz="4" w:space="0" w:color="auto"/>
            </w:tcBorders>
          </w:tcPr>
          <w:p w:rsidR="003174FA" w:rsidRDefault="003174FA">
            <w:pPr>
              <w:autoSpaceDE w:val="0"/>
              <w:autoSpaceDN w:val="0"/>
              <w:adjustRightInd w:val="0"/>
              <w:jc w:val="right"/>
              <w:rPr>
                <w:b/>
                <w:bCs/>
                <w:sz w:val="14"/>
                <w:szCs w:val="16"/>
              </w:rPr>
            </w:pP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I. </w:t>
            </w:r>
          </w:p>
        </w:tc>
        <w:tc>
          <w:tcPr>
            <w:tcW w:w="4140" w:type="dxa"/>
            <w:tcBorders>
              <w:bottom w:val="nil"/>
            </w:tcBorders>
            <w:vAlign w:val="bottom"/>
          </w:tcPr>
          <w:p w:rsidR="003174FA" w:rsidRDefault="002F0865">
            <w:pPr>
              <w:rPr>
                <w:b/>
                <w:bCs/>
                <w:sz w:val="14"/>
                <w:szCs w:val="14"/>
              </w:rPr>
            </w:pPr>
            <w:r>
              <w:rPr>
                <w:b/>
                <w:bCs/>
                <w:sz w:val="14"/>
                <w:szCs w:val="14"/>
              </w:rPr>
              <w:t xml:space="preserve">DEPOSITS   </w:t>
            </w:r>
          </w:p>
        </w:tc>
        <w:tc>
          <w:tcPr>
            <w:tcW w:w="720" w:type="dxa"/>
            <w:tcBorders>
              <w:bottom w:val="nil"/>
            </w:tcBorders>
            <w:vAlign w:val="bottom"/>
          </w:tcPr>
          <w:p w:rsidR="003174FA" w:rsidRDefault="002F0865">
            <w:pPr>
              <w:jc w:val="center"/>
              <w:rPr>
                <w:sz w:val="14"/>
                <w:szCs w:val="14"/>
              </w:rPr>
            </w:pPr>
            <w:r>
              <w:rPr>
                <w:sz w:val="14"/>
                <w:szCs w:val="14"/>
              </w:rPr>
              <w:t xml:space="preserve"> (1) </w:t>
            </w:r>
          </w:p>
        </w:tc>
        <w:tc>
          <w:tcPr>
            <w:tcW w:w="720" w:type="dxa"/>
            <w:tcBorders>
              <w:bottom w:val="nil"/>
            </w:tcBorders>
          </w:tcPr>
          <w:p w:rsidR="003174FA" w:rsidRDefault="002F0865">
            <w:pPr>
              <w:jc w:val="right"/>
              <w:rPr>
                <w:b/>
                <w:sz w:val="14"/>
                <w:szCs w:val="14"/>
              </w:rPr>
            </w:pPr>
            <w:r>
              <w:rPr>
                <w:b/>
                <w:sz w:val="14"/>
                <w:szCs w:val="14"/>
              </w:rPr>
              <w:t xml:space="preserve"> 2,455,646    </w:t>
            </w:r>
          </w:p>
        </w:tc>
        <w:tc>
          <w:tcPr>
            <w:tcW w:w="720" w:type="dxa"/>
            <w:tcBorders>
              <w:bottom w:val="nil"/>
            </w:tcBorders>
          </w:tcPr>
          <w:p w:rsidR="003174FA" w:rsidRDefault="002F0865">
            <w:pPr>
              <w:jc w:val="right"/>
              <w:rPr>
                <w:b/>
                <w:sz w:val="14"/>
                <w:szCs w:val="14"/>
              </w:rPr>
            </w:pPr>
            <w:r>
              <w:rPr>
                <w:b/>
                <w:sz w:val="14"/>
                <w:szCs w:val="14"/>
              </w:rPr>
              <w:t xml:space="preserve"> 3,478,286    </w:t>
            </w:r>
          </w:p>
        </w:tc>
        <w:tc>
          <w:tcPr>
            <w:tcW w:w="720" w:type="dxa"/>
            <w:tcBorders>
              <w:bottom w:val="nil"/>
            </w:tcBorders>
          </w:tcPr>
          <w:p w:rsidR="003174FA" w:rsidRDefault="002F0865">
            <w:pPr>
              <w:jc w:val="right"/>
              <w:rPr>
                <w:b/>
                <w:sz w:val="14"/>
                <w:szCs w:val="14"/>
              </w:rPr>
            </w:pPr>
            <w:r>
              <w:rPr>
                <w:b/>
                <w:sz w:val="14"/>
                <w:szCs w:val="14"/>
              </w:rPr>
              <w:t xml:space="preserve"> 5,933,932    </w:t>
            </w:r>
          </w:p>
        </w:tc>
        <w:tc>
          <w:tcPr>
            <w:tcW w:w="720" w:type="dxa"/>
            <w:tcBorders>
              <w:bottom w:val="nil"/>
            </w:tcBorders>
          </w:tcPr>
          <w:p w:rsidR="003174FA" w:rsidRDefault="002F0865">
            <w:pPr>
              <w:jc w:val="right"/>
              <w:rPr>
                <w:b/>
                <w:sz w:val="14"/>
                <w:szCs w:val="14"/>
              </w:rPr>
            </w:pPr>
            <w:r>
              <w:rPr>
                <w:b/>
                <w:sz w:val="14"/>
                <w:szCs w:val="14"/>
              </w:rPr>
              <w:t xml:space="preserve"> 2,370,384    </w:t>
            </w:r>
          </w:p>
        </w:tc>
        <w:tc>
          <w:tcPr>
            <w:tcW w:w="720" w:type="dxa"/>
            <w:tcBorders>
              <w:bottom w:val="nil"/>
            </w:tcBorders>
          </w:tcPr>
          <w:p w:rsidR="003174FA" w:rsidRDefault="002F0865">
            <w:pPr>
              <w:jc w:val="right"/>
              <w:rPr>
                <w:b/>
                <w:sz w:val="14"/>
                <w:szCs w:val="14"/>
              </w:rPr>
            </w:pPr>
            <w:r>
              <w:rPr>
                <w:b/>
                <w:sz w:val="14"/>
                <w:szCs w:val="14"/>
              </w:rPr>
              <w:t xml:space="preserve"> 3,055,523    </w:t>
            </w:r>
          </w:p>
        </w:tc>
        <w:tc>
          <w:tcPr>
            <w:tcW w:w="720" w:type="dxa"/>
            <w:tcBorders>
              <w:bottom w:val="nil"/>
            </w:tcBorders>
          </w:tcPr>
          <w:p w:rsidR="003174FA" w:rsidRDefault="002F0865">
            <w:pPr>
              <w:jc w:val="right"/>
              <w:rPr>
                <w:b/>
                <w:sz w:val="14"/>
                <w:szCs w:val="14"/>
              </w:rPr>
            </w:pPr>
            <w:r>
              <w:rPr>
                <w:b/>
                <w:sz w:val="14"/>
                <w:szCs w:val="14"/>
              </w:rPr>
              <w:t xml:space="preserve"> 5,425,907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II.</w:t>
            </w:r>
          </w:p>
          <w:p w:rsidR="003174FA" w:rsidRDefault="002F0865">
            <w:pPr>
              <w:rPr>
                <w:b/>
                <w:bCs/>
                <w:sz w:val="14"/>
                <w:szCs w:val="14"/>
              </w:rPr>
            </w:pPr>
            <w:r>
              <w:rPr>
                <w:b/>
                <w:bCs/>
                <w:sz w:val="14"/>
                <w:szCs w:val="14"/>
              </w:rPr>
              <w:t xml:space="preserve"> </w:t>
            </w:r>
          </w:p>
        </w:tc>
        <w:tc>
          <w:tcPr>
            <w:tcW w:w="4140" w:type="dxa"/>
            <w:tcBorders>
              <w:bottom w:val="nil"/>
            </w:tcBorders>
            <w:vAlign w:val="bottom"/>
          </w:tcPr>
          <w:p w:rsidR="003174FA" w:rsidRDefault="002F0865">
            <w:pPr>
              <w:rPr>
                <w:b/>
                <w:bCs/>
                <w:sz w:val="14"/>
                <w:szCs w:val="14"/>
              </w:rPr>
            </w:pPr>
            <w:r>
              <w:rPr>
                <w:b/>
                <w:bCs/>
                <w:sz w:val="14"/>
                <w:szCs w:val="14"/>
              </w:rPr>
              <w:t xml:space="preserve">DERIVATIVE FINANCIAL LIABILITIES HELD FOR   TRADING </w:t>
            </w:r>
          </w:p>
        </w:tc>
        <w:tc>
          <w:tcPr>
            <w:tcW w:w="720" w:type="dxa"/>
            <w:tcBorders>
              <w:bottom w:val="nil"/>
            </w:tcBorders>
            <w:vAlign w:val="bottom"/>
          </w:tcPr>
          <w:p w:rsidR="003174FA" w:rsidRDefault="002F0865">
            <w:pPr>
              <w:jc w:val="center"/>
              <w:rPr>
                <w:sz w:val="14"/>
                <w:szCs w:val="14"/>
              </w:rPr>
            </w:pPr>
            <w:r>
              <w:rPr>
                <w:sz w:val="14"/>
                <w:szCs w:val="14"/>
              </w:rPr>
              <w:t xml:space="preserve"> (2) </w:t>
            </w:r>
          </w:p>
        </w:tc>
        <w:tc>
          <w:tcPr>
            <w:tcW w:w="720" w:type="dxa"/>
            <w:tcBorders>
              <w:bottom w:val="nil"/>
            </w:tcBorders>
          </w:tcPr>
          <w:p w:rsidR="003174FA" w:rsidRDefault="002F0865">
            <w:pPr>
              <w:jc w:val="right"/>
              <w:rPr>
                <w:b/>
                <w:sz w:val="14"/>
                <w:szCs w:val="14"/>
              </w:rPr>
            </w:pPr>
            <w:r>
              <w:rPr>
                <w:b/>
                <w:sz w:val="14"/>
                <w:szCs w:val="14"/>
              </w:rPr>
              <w:t xml:space="preserve"> 104,358    </w:t>
            </w:r>
          </w:p>
        </w:tc>
        <w:tc>
          <w:tcPr>
            <w:tcW w:w="720" w:type="dxa"/>
            <w:tcBorders>
              <w:bottom w:val="nil"/>
            </w:tcBorders>
          </w:tcPr>
          <w:p w:rsidR="003174FA" w:rsidRDefault="002F0865">
            <w:pPr>
              <w:jc w:val="right"/>
              <w:rPr>
                <w:b/>
                <w:sz w:val="14"/>
                <w:szCs w:val="14"/>
              </w:rPr>
            </w:pPr>
            <w:r>
              <w:rPr>
                <w:b/>
                <w:sz w:val="14"/>
                <w:szCs w:val="14"/>
              </w:rPr>
              <w:t xml:space="preserve"> 2,033    </w:t>
            </w:r>
          </w:p>
        </w:tc>
        <w:tc>
          <w:tcPr>
            <w:tcW w:w="720" w:type="dxa"/>
            <w:tcBorders>
              <w:bottom w:val="nil"/>
            </w:tcBorders>
          </w:tcPr>
          <w:p w:rsidR="003174FA" w:rsidRDefault="002F0865">
            <w:pPr>
              <w:jc w:val="right"/>
              <w:rPr>
                <w:b/>
                <w:sz w:val="14"/>
                <w:szCs w:val="14"/>
              </w:rPr>
            </w:pPr>
            <w:r>
              <w:rPr>
                <w:b/>
                <w:sz w:val="14"/>
                <w:szCs w:val="14"/>
              </w:rPr>
              <w:t xml:space="preserve"> 106,391    </w:t>
            </w:r>
          </w:p>
        </w:tc>
        <w:tc>
          <w:tcPr>
            <w:tcW w:w="720" w:type="dxa"/>
            <w:tcBorders>
              <w:bottom w:val="nil"/>
            </w:tcBorders>
          </w:tcPr>
          <w:p w:rsidR="003174FA" w:rsidRDefault="002F0865">
            <w:pPr>
              <w:jc w:val="right"/>
              <w:rPr>
                <w:b/>
                <w:sz w:val="14"/>
                <w:szCs w:val="14"/>
              </w:rPr>
            </w:pPr>
            <w:r>
              <w:rPr>
                <w:b/>
                <w:sz w:val="14"/>
                <w:szCs w:val="14"/>
              </w:rPr>
              <w:t xml:space="preserve"> 67,356    </w:t>
            </w:r>
          </w:p>
        </w:tc>
        <w:tc>
          <w:tcPr>
            <w:tcW w:w="720" w:type="dxa"/>
            <w:tcBorders>
              <w:bottom w:val="nil"/>
            </w:tcBorders>
          </w:tcPr>
          <w:p w:rsidR="003174FA" w:rsidRDefault="002F0865">
            <w:pPr>
              <w:jc w:val="right"/>
              <w:rPr>
                <w:b/>
                <w:sz w:val="14"/>
                <w:szCs w:val="14"/>
              </w:rPr>
            </w:pPr>
            <w:r>
              <w:rPr>
                <w:b/>
                <w:sz w:val="14"/>
                <w:szCs w:val="14"/>
              </w:rPr>
              <w:t xml:space="preserve"> 1,531    </w:t>
            </w:r>
          </w:p>
        </w:tc>
        <w:tc>
          <w:tcPr>
            <w:tcW w:w="720" w:type="dxa"/>
            <w:tcBorders>
              <w:bottom w:val="nil"/>
            </w:tcBorders>
          </w:tcPr>
          <w:p w:rsidR="003174FA" w:rsidRDefault="002F0865">
            <w:pPr>
              <w:jc w:val="right"/>
              <w:rPr>
                <w:b/>
                <w:sz w:val="14"/>
                <w:szCs w:val="14"/>
              </w:rPr>
            </w:pPr>
            <w:r>
              <w:rPr>
                <w:b/>
                <w:sz w:val="14"/>
                <w:szCs w:val="14"/>
              </w:rPr>
              <w:t xml:space="preserve"> 68,887    </w:t>
            </w:r>
          </w:p>
        </w:tc>
      </w:tr>
      <w:tr w:rsidR="003174FA">
        <w:trPr>
          <w:trHeight w:val="114"/>
        </w:trPr>
        <w:tc>
          <w:tcPr>
            <w:tcW w:w="570" w:type="dxa"/>
            <w:tcBorders>
              <w:left w:val="nil"/>
              <w:bottom w:val="nil"/>
            </w:tcBorders>
          </w:tcPr>
          <w:p w:rsidR="003174FA" w:rsidRDefault="002F0865">
            <w:pPr>
              <w:rPr>
                <w:b/>
                <w:bCs/>
                <w:sz w:val="14"/>
                <w:szCs w:val="14"/>
              </w:rPr>
            </w:pPr>
            <w:r>
              <w:rPr>
                <w:b/>
                <w:bCs/>
                <w:sz w:val="14"/>
                <w:szCs w:val="14"/>
              </w:rPr>
              <w:t xml:space="preserve"> III. </w:t>
            </w:r>
          </w:p>
        </w:tc>
        <w:tc>
          <w:tcPr>
            <w:tcW w:w="4140" w:type="dxa"/>
            <w:tcBorders>
              <w:bottom w:val="nil"/>
            </w:tcBorders>
          </w:tcPr>
          <w:p w:rsidR="003174FA" w:rsidRDefault="002F0865">
            <w:pPr>
              <w:rPr>
                <w:b/>
                <w:bCs/>
                <w:sz w:val="14"/>
                <w:szCs w:val="14"/>
              </w:rPr>
            </w:pPr>
            <w:r>
              <w:rPr>
                <w:b/>
                <w:bCs/>
                <w:sz w:val="14"/>
                <w:szCs w:val="14"/>
              </w:rPr>
              <w:t xml:space="preserve">FUNDS BORROWED </w:t>
            </w:r>
          </w:p>
        </w:tc>
        <w:tc>
          <w:tcPr>
            <w:tcW w:w="720" w:type="dxa"/>
            <w:tcBorders>
              <w:bottom w:val="nil"/>
            </w:tcBorders>
          </w:tcPr>
          <w:p w:rsidR="003174FA" w:rsidRDefault="002F0865">
            <w:pPr>
              <w:jc w:val="center"/>
              <w:rPr>
                <w:sz w:val="14"/>
                <w:szCs w:val="14"/>
              </w:rPr>
            </w:pPr>
            <w:r>
              <w:rPr>
                <w:sz w:val="14"/>
                <w:szCs w:val="14"/>
              </w:rPr>
              <w:t xml:space="preserve"> (3) </w:t>
            </w:r>
          </w:p>
        </w:tc>
        <w:tc>
          <w:tcPr>
            <w:tcW w:w="720" w:type="dxa"/>
            <w:tcBorders>
              <w:bottom w:val="nil"/>
            </w:tcBorders>
          </w:tcPr>
          <w:p w:rsidR="003174FA" w:rsidRDefault="002F0865">
            <w:pPr>
              <w:jc w:val="right"/>
              <w:rPr>
                <w:b/>
                <w:sz w:val="14"/>
                <w:szCs w:val="14"/>
              </w:rPr>
            </w:pPr>
            <w:r>
              <w:rPr>
                <w:b/>
                <w:sz w:val="14"/>
                <w:szCs w:val="14"/>
              </w:rPr>
              <w:t xml:space="preserve"> 375,048    </w:t>
            </w:r>
          </w:p>
        </w:tc>
        <w:tc>
          <w:tcPr>
            <w:tcW w:w="720" w:type="dxa"/>
            <w:tcBorders>
              <w:bottom w:val="nil"/>
            </w:tcBorders>
          </w:tcPr>
          <w:p w:rsidR="003174FA" w:rsidRDefault="002F0865">
            <w:pPr>
              <w:jc w:val="right"/>
              <w:rPr>
                <w:b/>
                <w:sz w:val="14"/>
                <w:szCs w:val="14"/>
              </w:rPr>
            </w:pPr>
            <w:r>
              <w:rPr>
                <w:b/>
                <w:sz w:val="14"/>
                <w:szCs w:val="14"/>
              </w:rPr>
              <w:t xml:space="preserve"> 584,767    </w:t>
            </w:r>
          </w:p>
        </w:tc>
        <w:tc>
          <w:tcPr>
            <w:tcW w:w="720" w:type="dxa"/>
            <w:tcBorders>
              <w:bottom w:val="nil"/>
            </w:tcBorders>
          </w:tcPr>
          <w:p w:rsidR="003174FA" w:rsidRDefault="002F0865">
            <w:pPr>
              <w:jc w:val="right"/>
              <w:rPr>
                <w:b/>
                <w:sz w:val="14"/>
                <w:szCs w:val="14"/>
              </w:rPr>
            </w:pPr>
            <w:r>
              <w:rPr>
                <w:b/>
                <w:sz w:val="14"/>
                <w:szCs w:val="14"/>
              </w:rPr>
              <w:t xml:space="preserve"> 959,815    </w:t>
            </w:r>
          </w:p>
        </w:tc>
        <w:tc>
          <w:tcPr>
            <w:tcW w:w="720" w:type="dxa"/>
            <w:tcBorders>
              <w:bottom w:val="nil"/>
            </w:tcBorders>
          </w:tcPr>
          <w:p w:rsidR="003174FA" w:rsidRDefault="002F0865">
            <w:pPr>
              <w:jc w:val="right"/>
              <w:rPr>
                <w:b/>
                <w:sz w:val="14"/>
                <w:szCs w:val="14"/>
              </w:rPr>
            </w:pPr>
            <w:r>
              <w:rPr>
                <w:b/>
                <w:sz w:val="14"/>
                <w:szCs w:val="14"/>
              </w:rPr>
              <w:t xml:space="preserve"> 266,078    </w:t>
            </w:r>
          </w:p>
        </w:tc>
        <w:tc>
          <w:tcPr>
            <w:tcW w:w="720" w:type="dxa"/>
            <w:tcBorders>
              <w:bottom w:val="nil"/>
            </w:tcBorders>
          </w:tcPr>
          <w:p w:rsidR="003174FA" w:rsidRDefault="002F0865">
            <w:pPr>
              <w:jc w:val="right"/>
              <w:rPr>
                <w:b/>
                <w:sz w:val="14"/>
                <w:szCs w:val="14"/>
              </w:rPr>
            </w:pPr>
            <w:r>
              <w:rPr>
                <w:b/>
                <w:sz w:val="14"/>
                <w:szCs w:val="14"/>
              </w:rPr>
              <w:t xml:space="preserve"> 652,916    </w:t>
            </w:r>
          </w:p>
        </w:tc>
        <w:tc>
          <w:tcPr>
            <w:tcW w:w="720" w:type="dxa"/>
            <w:tcBorders>
              <w:bottom w:val="nil"/>
            </w:tcBorders>
          </w:tcPr>
          <w:p w:rsidR="003174FA" w:rsidRDefault="002F0865">
            <w:pPr>
              <w:jc w:val="right"/>
              <w:rPr>
                <w:b/>
                <w:sz w:val="14"/>
                <w:szCs w:val="14"/>
              </w:rPr>
            </w:pPr>
            <w:r>
              <w:rPr>
                <w:b/>
                <w:sz w:val="14"/>
                <w:szCs w:val="14"/>
              </w:rPr>
              <w:t xml:space="preserve"> 918,994    </w:t>
            </w:r>
          </w:p>
        </w:tc>
      </w:tr>
      <w:tr w:rsidR="003174FA">
        <w:trPr>
          <w:trHeight w:val="114"/>
        </w:trPr>
        <w:tc>
          <w:tcPr>
            <w:tcW w:w="570" w:type="dxa"/>
            <w:tcBorders>
              <w:left w:val="nil"/>
              <w:bottom w:val="nil"/>
            </w:tcBorders>
          </w:tcPr>
          <w:p w:rsidR="003174FA" w:rsidRDefault="002F0865">
            <w:pPr>
              <w:rPr>
                <w:b/>
                <w:bCs/>
                <w:sz w:val="14"/>
                <w:szCs w:val="14"/>
              </w:rPr>
            </w:pPr>
            <w:r>
              <w:rPr>
                <w:b/>
                <w:bCs/>
                <w:sz w:val="14"/>
                <w:szCs w:val="14"/>
              </w:rPr>
              <w:t xml:space="preserve"> IV. </w:t>
            </w:r>
          </w:p>
        </w:tc>
        <w:tc>
          <w:tcPr>
            <w:tcW w:w="4140" w:type="dxa"/>
            <w:tcBorders>
              <w:bottom w:val="nil"/>
            </w:tcBorders>
          </w:tcPr>
          <w:p w:rsidR="003174FA" w:rsidRDefault="002F0865">
            <w:pPr>
              <w:rPr>
                <w:b/>
                <w:bCs/>
                <w:sz w:val="14"/>
                <w:szCs w:val="14"/>
              </w:rPr>
            </w:pPr>
            <w:r>
              <w:rPr>
                <w:b/>
                <w:bCs/>
                <w:sz w:val="14"/>
                <w:szCs w:val="14"/>
              </w:rPr>
              <w:t xml:space="preserve">MONEY MARKET BALANCES </w:t>
            </w:r>
          </w:p>
        </w:tc>
        <w:tc>
          <w:tcPr>
            <w:tcW w:w="720" w:type="dxa"/>
            <w:tcBorders>
              <w:bottom w:val="nil"/>
            </w:tcBorders>
          </w:tcPr>
          <w:p w:rsidR="003174FA" w:rsidRDefault="002F0865">
            <w:pPr>
              <w:jc w:val="center"/>
              <w:rPr>
                <w:sz w:val="14"/>
                <w:szCs w:val="14"/>
              </w:rPr>
            </w:pPr>
            <w:r>
              <w:rPr>
                <w:sz w:val="14"/>
                <w:szCs w:val="14"/>
              </w:rPr>
              <w:t xml:space="preserve">  (4) </w:t>
            </w:r>
          </w:p>
        </w:tc>
        <w:tc>
          <w:tcPr>
            <w:tcW w:w="720" w:type="dxa"/>
            <w:tcBorders>
              <w:bottom w:val="nil"/>
            </w:tcBorders>
          </w:tcPr>
          <w:p w:rsidR="003174FA" w:rsidRDefault="002F0865">
            <w:pPr>
              <w:jc w:val="right"/>
              <w:rPr>
                <w:b/>
                <w:sz w:val="14"/>
                <w:szCs w:val="14"/>
              </w:rPr>
            </w:pPr>
            <w:r>
              <w:rPr>
                <w:b/>
                <w:sz w:val="14"/>
                <w:szCs w:val="14"/>
              </w:rPr>
              <w:t xml:space="preserve"> 804,110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804,110    </w:t>
            </w:r>
          </w:p>
        </w:tc>
        <w:tc>
          <w:tcPr>
            <w:tcW w:w="720" w:type="dxa"/>
            <w:tcBorders>
              <w:bottom w:val="nil"/>
            </w:tcBorders>
          </w:tcPr>
          <w:p w:rsidR="003174FA" w:rsidRDefault="002F0865">
            <w:pPr>
              <w:jc w:val="right"/>
              <w:rPr>
                <w:b/>
                <w:sz w:val="14"/>
                <w:szCs w:val="14"/>
              </w:rPr>
            </w:pPr>
            <w:r>
              <w:rPr>
                <w:b/>
                <w:sz w:val="14"/>
                <w:szCs w:val="14"/>
              </w:rPr>
              <w:t xml:space="preserve"> 771,004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771,004    </w:t>
            </w:r>
          </w:p>
        </w:tc>
      </w:tr>
      <w:tr w:rsidR="003174FA">
        <w:trPr>
          <w:trHeight w:val="114"/>
        </w:trPr>
        <w:tc>
          <w:tcPr>
            <w:tcW w:w="570" w:type="dxa"/>
            <w:tcBorders>
              <w:left w:val="nil"/>
              <w:bottom w:val="nil"/>
            </w:tcBorders>
          </w:tcPr>
          <w:p w:rsidR="003174FA" w:rsidRDefault="002F0865">
            <w:pPr>
              <w:rPr>
                <w:sz w:val="14"/>
                <w:szCs w:val="14"/>
              </w:rPr>
            </w:pPr>
            <w:r>
              <w:rPr>
                <w:sz w:val="14"/>
                <w:szCs w:val="14"/>
              </w:rPr>
              <w:t xml:space="preserve"> 4.1 </w:t>
            </w:r>
          </w:p>
        </w:tc>
        <w:tc>
          <w:tcPr>
            <w:tcW w:w="4140" w:type="dxa"/>
            <w:tcBorders>
              <w:bottom w:val="nil"/>
            </w:tcBorders>
          </w:tcPr>
          <w:p w:rsidR="003174FA" w:rsidRDefault="002F0865">
            <w:pPr>
              <w:rPr>
                <w:sz w:val="14"/>
                <w:szCs w:val="14"/>
              </w:rPr>
            </w:pPr>
            <w:r>
              <w:rPr>
                <w:sz w:val="14"/>
                <w:szCs w:val="14"/>
              </w:rPr>
              <w:t xml:space="preserve">Interbank money market takings </w:t>
            </w:r>
          </w:p>
        </w:tc>
        <w:tc>
          <w:tcPr>
            <w:tcW w:w="720" w:type="dxa"/>
            <w:tcBorders>
              <w:bottom w:val="nil"/>
            </w:tcBorders>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tcPr>
          <w:p w:rsidR="003174FA" w:rsidRDefault="002F0865">
            <w:pPr>
              <w:rPr>
                <w:sz w:val="14"/>
                <w:szCs w:val="14"/>
              </w:rPr>
            </w:pPr>
            <w:r>
              <w:rPr>
                <w:sz w:val="14"/>
                <w:szCs w:val="14"/>
              </w:rPr>
              <w:t xml:space="preserve"> 4.2 </w:t>
            </w:r>
          </w:p>
        </w:tc>
        <w:tc>
          <w:tcPr>
            <w:tcW w:w="4140" w:type="dxa"/>
            <w:tcBorders>
              <w:bottom w:val="nil"/>
            </w:tcBorders>
            <w:vAlign w:val="bottom"/>
          </w:tcPr>
          <w:p w:rsidR="003174FA" w:rsidRDefault="002F0865">
            <w:pPr>
              <w:rPr>
                <w:sz w:val="14"/>
                <w:szCs w:val="14"/>
              </w:rPr>
            </w:pPr>
            <w:r>
              <w:rPr>
                <w:sz w:val="14"/>
                <w:szCs w:val="14"/>
              </w:rPr>
              <w:t xml:space="preserve">Istanbul Stock Exchange money market takings </w:t>
            </w:r>
          </w:p>
        </w:tc>
        <w:tc>
          <w:tcPr>
            <w:tcW w:w="720" w:type="dxa"/>
            <w:tcBorders>
              <w:bottom w:val="nil"/>
            </w:tcBorders>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tcPr>
          <w:p w:rsidR="003174FA" w:rsidRDefault="002F0865">
            <w:pPr>
              <w:rPr>
                <w:sz w:val="14"/>
                <w:szCs w:val="14"/>
              </w:rPr>
            </w:pPr>
            <w:r>
              <w:rPr>
                <w:sz w:val="14"/>
                <w:szCs w:val="14"/>
              </w:rPr>
              <w:t xml:space="preserve"> 4.3 </w:t>
            </w:r>
          </w:p>
        </w:tc>
        <w:tc>
          <w:tcPr>
            <w:tcW w:w="4140" w:type="dxa"/>
            <w:tcBorders>
              <w:bottom w:val="nil"/>
            </w:tcBorders>
            <w:vAlign w:val="bottom"/>
          </w:tcPr>
          <w:p w:rsidR="003174FA" w:rsidRDefault="002F0865">
            <w:pPr>
              <w:rPr>
                <w:sz w:val="14"/>
                <w:szCs w:val="14"/>
              </w:rPr>
            </w:pPr>
            <w:r>
              <w:rPr>
                <w:sz w:val="14"/>
                <w:szCs w:val="14"/>
              </w:rPr>
              <w:t xml:space="preserve">Funds provided under repurchase agreements  </w:t>
            </w:r>
          </w:p>
        </w:tc>
        <w:tc>
          <w:tcPr>
            <w:tcW w:w="720" w:type="dxa"/>
            <w:tcBorders>
              <w:bottom w:val="nil"/>
            </w:tcBorders>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804,110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804,110    </w:t>
            </w:r>
          </w:p>
        </w:tc>
        <w:tc>
          <w:tcPr>
            <w:tcW w:w="720" w:type="dxa"/>
            <w:tcBorders>
              <w:bottom w:val="nil"/>
            </w:tcBorders>
          </w:tcPr>
          <w:p w:rsidR="003174FA" w:rsidRDefault="002F0865">
            <w:pPr>
              <w:jc w:val="right"/>
              <w:rPr>
                <w:sz w:val="14"/>
                <w:szCs w:val="14"/>
              </w:rPr>
            </w:pPr>
            <w:r>
              <w:rPr>
                <w:sz w:val="14"/>
                <w:szCs w:val="14"/>
              </w:rPr>
              <w:t xml:space="preserve"> 771,004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771,004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V. </w:t>
            </w:r>
          </w:p>
        </w:tc>
        <w:tc>
          <w:tcPr>
            <w:tcW w:w="4140" w:type="dxa"/>
            <w:tcBorders>
              <w:bottom w:val="nil"/>
            </w:tcBorders>
            <w:vAlign w:val="bottom"/>
          </w:tcPr>
          <w:p w:rsidR="003174FA" w:rsidRDefault="002F0865">
            <w:pPr>
              <w:rPr>
                <w:b/>
                <w:bCs/>
                <w:sz w:val="14"/>
                <w:szCs w:val="14"/>
              </w:rPr>
            </w:pPr>
            <w:r>
              <w:rPr>
                <w:b/>
                <w:bCs/>
                <w:sz w:val="14"/>
                <w:szCs w:val="14"/>
              </w:rPr>
              <w:t xml:space="preserve">MARKETABLE SECURITIES ISSUED (Net)  </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5.1 </w:t>
            </w:r>
          </w:p>
        </w:tc>
        <w:tc>
          <w:tcPr>
            <w:tcW w:w="4140" w:type="dxa"/>
            <w:tcBorders>
              <w:bottom w:val="nil"/>
            </w:tcBorders>
            <w:vAlign w:val="bottom"/>
          </w:tcPr>
          <w:p w:rsidR="003174FA" w:rsidRDefault="002F0865">
            <w:pPr>
              <w:rPr>
                <w:sz w:val="14"/>
                <w:szCs w:val="14"/>
              </w:rPr>
            </w:pPr>
            <w:r>
              <w:rPr>
                <w:sz w:val="14"/>
                <w:szCs w:val="14"/>
              </w:rPr>
              <w:t xml:space="preserve">Bills </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5.2 </w:t>
            </w:r>
          </w:p>
        </w:tc>
        <w:tc>
          <w:tcPr>
            <w:tcW w:w="4140" w:type="dxa"/>
            <w:tcBorders>
              <w:bottom w:val="nil"/>
            </w:tcBorders>
            <w:vAlign w:val="bottom"/>
          </w:tcPr>
          <w:p w:rsidR="003174FA" w:rsidRDefault="002F0865">
            <w:pPr>
              <w:rPr>
                <w:sz w:val="14"/>
                <w:szCs w:val="14"/>
              </w:rPr>
            </w:pPr>
            <w:r>
              <w:rPr>
                <w:sz w:val="14"/>
                <w:szCs w:val="14"/>
              </w:rPr>
              <w:t xml:space="preserve">Asset backed securities </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5.3 </w:t>
            </w:r>
          </w:p>
        </w:tc>
        <w:tc>
          <w:tcPr>
            <w:tcW w:w="4140" w:type="dxa"/>
            <w:tcBorders>
              <w:bottom w:val="nil"/>
            </w:tcBorders>
            <w:vAlign w:val="bottom"/>
          </w:tcPr>
          <w:p w:rsidR="003174FA" w:rsidRDefault="002F0865">
            <w:pPr>
              <w:rPr>
                <w:sz w:val="14"/>
                <w:szCs w:val="14"/>
              </w:rPr>
            </w:pPr>
            <w:r>
              <w:rPr>
                <w:sz w:val="14"/>
                <w:szCs w:val="14"/>
              </w:rPr>
              <w:t xml:space="preserve">Bonds </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VI. </w:t>
            </w:r>
          </w:p>
        </w:tc>
        <w:tc>
          <w:tcPr>
            <w:tcW w:w="4140" w:type="dxa"/>
            <w:tcBorders>
              <w:bottom w:val="nil"/>
            </w:tcBorders>
            <w:vAlign w:val="bottom"/>
          </w:tcPr>
          <w:p w:rsidR="003174FA" w:rsidRDefault="002F0865">
            <w:pPr>
              <w:rPr>
                <w:b/>
                <w:bCs/>
                <w:sz w:val="14"/>
                <w:szCs w:val="14"/>
              </w:rPr>
            </w:pPr>
            <w:r>
              <w:rPr>
                <w:b/>
                <w:bCs/>
                <w:sz w:val="14"/>
                <w:szCs w:val="14"/>
              </w:rPr>
              <w:t xml:space="preserve">FUNDS </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VII. </w:t>
            </w:r>
          </w:p>
        </w:tc>
        <w:tc>
          <w:tcPr>
            <w:tcW w:w="4140" w:type="dxa"/>
            <w:tcBorders>
              <w:bottom w:val="nil"/>
            </w:tcBorders>
            <w:vAlign w:val="bottom"/>
          </w:tcPr>
          <w:p w:rsidR="003174FA" w:rsidRDefault="002F0865">
            <w:pPr>
              <w:rPr>
                <w:b/>
                <w:bCs/>
                <w:sz w:val="14"/>
                <w:szCs w:val="14"/>
              </w:rPr>
            </w:pPr>
            <w:r>
              <w:rPr>
                <w:b/>
                <w:bCs/>
                <w:sz w:val="14"/>
                <w:szCs w:val="14"/>
              </w:rPr>
              <w:t xml:space="preserve">SUNDRY CREDITORS   </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80,421    </w:t>
            </w:r>
          </w:p>
        </w:tc>
        <w:tc>
          <w:tcPr>
            <w:tcW w:w="720" w:type="dxa"/>
            <w:tcBorders>
              <w:bottom w:val="nil"/>
            </w:tcBorders>
          </w:tcPr>
          <w:p w:rsidR="003174FA" w:rsidRDefault="002F0865">
            <w:pPr>
              <w:jc w:val="right"/>
              <w:rPr>
                <w:b/>
                <w:sz w:val="14"/>
                <w:szCs w:val="14"/>
              </w:rPr>
            </w:pPr>
            <w:r>
              <w:rPr>
                <w:b/>
                <w:sz w:val="14"/>
                <w:szCs w:val="14"/>
              </w:rPr>
              <w:t xml:space="preserve"> 38,298    </w:t>
            </w:r>
          </w:p>
        </w:tc>
        <w:tc>
          <w:tcPr>
            <w:tcW w:w="720" w:type="dxa"/>
            <w:tcBorders>
              <w:bottom w:val="nil"/>
            </w:tcBorders>
          </w:tcPr>
          <w:p w:rsidR="003174FA" w:rsidRDefault="002F0865">
            <w:pPr>
              <w:jc w:val="right"/>
              <w:rPr>
                <w:b/>
                <w:sz w:val="14"/>
                <w:szCs w:val="14"/>
              </w:rPr>
            </w:pPr>
            <w:r>
              <w:rPr>
                <w:b/>
                <w:sz w:val="14"/>
                <w:szCs w:val="14"/>
              </w:rPr>
              <w:t xml:space="preserve"> 118,719    </w:t>
            </w:r>
          </w:p>
        </w:tc>
        <w:tc>
          <w:tcPr>
            <w:tcW w:w="720" w:type="dxa"/>
            <w:tcBorders>
              <w:bottom w:val="nil"/>
            </w:tcBorders>
          </w:tcPr>
          <w:p w:rsidR="003174FA" w:rsidRDefault="002F0865">
            <w:pPr>
              <w:jc w:val="right"/>
              <w:rPr>
                <w:b/>
                <w:sz w:val="14"/>
                <w:szCs w:val="14"/>
              </w:rPr>
            </w:pPr>
            <w:r>
              <w:rPr>
                <w:b/>
                <w:sz w:val="14"/>
                <w:szCs w:val="14"/>
              </w:rPr>
              <w:t xml:space="preserve"> 68,199    </w:t>
            </w:r>
          </w:p>
        </w:tc>
        <w:tc>
          <w:tcPr>
            <w:tcW w:w="720" w:type="dxa"/>
            <w:tcBorders>
              <w:bottom w:val="nil"/>
            </w:tcBorders>
          </w:tcPr>
          <w:p w:rsidR="003174FA" w:rsidRDefault="002F0865">
            <w:pPr>
              <w:jc w:val="right"/>
              <w:rPr>
                <w:b/>
                <w:sz w:val="14"/>
                <w:szCs w:val="14"/>
              </w:rPr>
            </w:pPr>
            <w:r>
              <w:rPr>
                <w:b/>
                <w:sz w:val="14"/>
                <w:szCs w:val="14"/>
              </w:rPr>
              <w:t xml:space="preserve"> 34,277    </w:t>
            </w:r>
          </w:p>
        </w:tc>
        <w:tc>
          <w:tcPr>
            <w:tcW w:w="720" w:type="dxa"/>
            <w:tcBorders>
              <w:bottom w:val="nil"/>
            </w:tcBorders>
          </w:tcPr>
          <w:p w:rsidR="003174FA" w:rsidRDefault="002F0865">
            <w:pPr>
              <w:jc w:val="right"/>
              <w:rPr>
                <w:b/>
                <w:sz w:val="14"/>
                <w:szCs w:val="14"/>
              </w:rPr>
            </w:pPr>
            <w:r>
              <w:rPr>
                <w:b/>
                <w:sz w:val="14"/>
                <w:szCs w:val="14"/>
              </w:rPr>
              <w:t xml:space="preserve"> 102,476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VIII. </w:t>
            </w:r>
          </w:p>
        </w:tc>
        <w:tc>
          <w:tcPr>
            <w:tcW w:w="4140" w:type="dxa"/>
            <w:tcBorders>
              <w:bottom w:val="nil"/>
            </w:tcBorders>
            <w:vAlign w:val="bottom"/>
          </w:tcPr>
          <w:p w:rsidR="003174FA" w:rsidRDefault="002F0865">
            <w:pPr>
              <w:rPr>
                <w:b/>
                <w:bCs/>
                <w:sz w:val="14"/>
                <w:szCs w:val="14"/>
              </w:rPr>
            </w:pPr>
            <w:r>
              <w:rPr>
                <w:b/>
                <w:bCs/>
                <w:sz w:val="14"/>
                <w:szCs w:val="14"/>
              </w:rPr>
              <w:t xml:space="preserve">OTHER LIABILITIES </w:t>
            </w:r>
          </w:p>
        </w:tc>
        <w:tc>
          <w:tcPr>
            <w:tcW w:w="720" w:type="dxa"/>
            <w:tcBorders>
              <w:bottom w:val="nil"/>
            </w:tcBorders>
            <w:vAlign w:val="bottom"/>
          </w:tcPr>
          <w:p w:rsidR="003174FA" w:rsidRDefault="002F0865">
            <w:pPr>
              <w:jc w:val="center"/>
              <w:rPr>
                <w:sz w:val="14"/>
                <w:szCs w:val="14"/>
              </w:rPr>
            </w:pPr>
            <w:r>
              <w:rPr>
                <w:sz w:val="14"/>
                <w:szCs w:val="14"/>
              </w:rPr>
              <w:t xml:space="preserve"> (5) </w:t>
            </w:r>
          </w:p>
        </w:tc>
        <w:tc>
          <w:tcPr>
            <w:tcW w:w="720" w:type="dxa"/>
            <w:tcBorders>
              <w:bottom w:val="nil"/>
            </w:tcBorders>
          </w:tcPr>
          <w:p w:rsidR="003174FA" w:rsidRDefault="002F0865">
            <w:pPr>
              <w:jc w:val="right"/>
              <w:rPr>
                <w:b/>
                <w:sz w:val="14"/>
                <w:szCs w:val="14"/>
              </w:rPr>
            </w:pPr>
            <w:r>
              <w:rPr>
                <w:b/>
                <w:sz w:val="14"/>
                <w:szCs w:val="14"/>
              </w:rPr>
              <w:t xml:space="preserve"> 124,345    </w:t>
            </w:r>
          </w:p>
        </w:tc>
        <w:tc>
          <w:tcPr>
            <w:tcW w:w="720" w:type="dxa"/>
            <w:tcBorders>
              <w:bottom w:val="nil"/>
            </w:tcBorders>
          </w:tcPr>
          <w:p w:rsidR="003174FA" w:rsidRDefault="002F0865">
            <w:pPr>
              <w:jc w:val="right"/>
              <w:rPr>
                <w:b/>
                <w:sz w:val="14"/>
                <w:szCs w:val="14"/>
              </w:rPr>
            </w:pPr>
            <w:r>
              <w:rPr>
                <w:b/>
                <w:sz w:val="14"/>
                <w:szCs w:val="14"/>
              </w:rPr>
              <w:t xml:space="preserve"> 4,626    </w:t>
            </w:r>
          </w:p>
        </w:tc>
        <w:tc>
          <w:tcPr>
            <w:tcW w:w="720" w:type="dxa"/>
            <w:tcBorders>
              <w:bottom w:val="nil"/>
            </w:tcBorders>
          </w:tcPr>
          <w:p w:rsidR="003174FA" w:rsidRDefault="002F0865">
            <w:pPr>
              <w:jc w:val="right"/>
              <w:rPr>
                <w:b/>
                <w:sz w:val="14"/>
                <w:szCs w:val="14"/>
              </w:rPr>
            </w:pPr>
            <w:r>
              <w:rPr>
                <w:b/>
                <w:sz w:val="14"/>
                <w:szCs w:val="14"/>
              </w:rPr>
              <w:t xml:space="preserve"> 128,971    </w:t>
            </w:r>
          </w:p>
        </w:tc>
        <w:tc>
          <w:tcPr>
            <w:tcW w:w="720" w:type="dxa"/>
            <w:tcBorders>
              <w:bottom w:val="nil"/>
            </w:tcBorders>
          </w:tcPr>
          <w:p w:rsidR="003174FA" w:rsidRDefault="002F0865">
            <w:pPr>
              <w:jc w:val="right"/>
              <w:rPr>
                <w:b/>
                <w:sz w:val="14"/>
                <w:szCs w:val="14"/>
              </w:rPr>
            </w:pPr>
            <w:r>
              <w:rPr>
                <w:b/>
                <w:sz w:val="14"/>
                <w:szCs w:val="14"/>
              </w:rPr>
              <w:t xml:space="preserve"> 34,323    </w:t>
            </w:r>
          </w:p>
        </w:tc>
        <w:tc>
          <w:tcPr>
            <w:tcW w:w="720" w:type="dxa"/>
            <w:tcBorders>
              <w:bottom w:val="nil"/>
            </w:tcBorders>
          </w:tcPr>
          <w:p w:rsidR="003174FA" w:rsidRDefault="002F0865">
            <w:pPr>
              <w:jc w:val="right"/>
              <w:rPr>
                <w:b/>
                <w:sz w:val="14"/>
                <w:szCs w:val="14"/>
              </w:rPr>
            </w:pPr>
            <w:r>
              <w:rPr>
                <w:b/>
                <w:sz w:val="14"/>
                <w:szCs w:val="14"/>
              </w:rPr>
              <w:t xml:space="preserve"> 1,827    </w:t>
            </w:r>
          </w:p>
        </w:tc>
        <w:tc>
          <w:tcPr>
            <w:tcW w:w="720" w:type="dxa"/>
            <w:tcBorders>
              <w:bottom w:val="nil"/>
            </w:tcBorders>
          </w:tcPr>
          <w:p w:rsidR="003174FA" w:rsidRDefault="002F0865">
            <w:pPr>
              <w:jc w:val="right"/>
              <w:rPr>
                <w:b/>
                <w:sz w:val="14"/>
                <w:szCs w:val="14"/>
              </w:rPr>
            </w:pPr>
            <w:r>
              <w:rPr>
                <w:b/>
                <w:sz w:val="14"/>
                <w:szCs w:val="14"/>
              </w:rPr>
              <w:t xml:space="preserve"> 36,150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IX. </w:t>
            </w:r>
          </w:p>
        </w:tc>
        <w:tc>
          <w:tcPr>
            <w:tcW w:w="4140" w:type="dxa"/>
            <w:tcBorders>
              <w:bottom w:val="nil"/>
            </w:tcBorders>
            <w:vAlign w:val="bottom"/>
          </w:tcPr>
          <w:p w:rsidR="003174FA" w:rsidRDefault="002F0865">
            <w:pPr>
              <w:rPr>
                <w:b/>
                <w:bCs/>
                <w:sz w:val="14"/>
                <w:szCs w:val="14"/>
              </w:rPr>
            </w:pPr>
            <w:r>
              <w:rPr>
                <w:b/>
                <w:bCs/>
                <w:sz w:val="14"/>
                <w:szCs w:val="14"/>
              </w:rPr>
              <w:t>FACTORING PAYABLES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X. </w:t>
            </w:r>
          </w:p>
        </w:tc>
        <w:tc>
          <w:tcPr>
            <w:tcW w:w="4140" w:type="dxa"/>
            <w:tcBorders>
              <w:bottom w:val="nil"/>
            </w:tcBorders>
            <w:vAlign w:val="bottom"/>
          </w:tcPr>
          <w:p w:rsidR="003174FA" w:rsidRDefault="002F0865">
            <w:pPr>
              <w:rPr>
                <w:b/>
                <w:bCs/>
                <w:sz w:val="14"/>
                <w:szCs w:val="14"/>
              </w:rPr>
            </w:pPr>
            <w:r>
              <w:rPr>
                <w:b/>
                <w:bCs/>
                <w:sz w:val="14"/>
                <w:szCs w:val="14"/>
              </w:rPr>
              <w:t>FINANCE LEASE PAYABLES (Net)</w:t>
            </w:r>
          </w:p>
        </w:tc>
        <w:tc>
          <w:tcPr>
            <w:tcW w:w="720" w:type="dxa"/>
            <w:tcBorders>
              <w:bottom w:val="nil"/>
            </w:tcBorders>
            <w:vAlign w:val="bottom"/>
          </w:tcPr>
          <w:p w:rsidR="003174FA" w:rsidRDefault="002F0865">
            <w:pPr>
              <w:jc w:val="center"/>
              <w:rPr>
                <w:sz w:val="14"/>
                <w:szCs w:val="14"/>
              </w:rPr>
            </w:pPr>
            <w:r>
              <w:rPr>
                <w:sz w:val="14"/>
                <w:szCs w:val="14"/>
              </w:rPr>
              <w:t xml:space="preserve"> (6)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11,777    </w:t>
            </w:r>
          </w:p>
        </w:tc>
        <w:tc>
          <w:tcPr>
            <w:tcW w:w="720" w:type="dxa"/>
            <w:tcBorders>
              <w:bottom w:val="nil"/>
            </w:tcBorders>
          </w:tcPr>
          <w:p w:rsidR="003174FA" w:rsidRDefault="002F0865">
            <w:pPr>
              <w:jc w:val="right"/>
              <w:rPr>
                <w:b/>
                <w:sz w:val="14"/>
                <w:szCs w:val="14"/>
              </w:rPr>
            </w:pPr>
            <w:r>
              <w:rPr>
                <w:b/>
                <w:sz w:val="14"/>
                <w:szCs w:val="14"/>
              </w:rPr>
              <w:t xml:space="preserve"> 11,777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9,902    </w:t>
            </w:r>
          </w:p>
        </w:tc>
        <w:tc>
          <w:tcPr>
            <w:tcW w:w="720" w:type="dxa"/>
            <w:tcBorders>
              <w:bottom w:val="nil"/>
            </w:tcBorders>
          </w:tcPr>
          <w:p w:rsidR="003174FA" w:rsidRDefault="002F0865">
            <w:pPr>
              <w:jc w:val="right"/>
              <w:rPr>
                <w:b/>
                <w:sz w:val="14"/>
                <w:szCs w:val="14"/>
              </w:rPr>
            </w:pPr>
            <w:r>
              <w:rPr>
                <w:b/>
                <w:sz w:val="14"/>
                <w:szCs w:val="14"/>
              </w:rPr>
              <w:t xml:space="preserve"> 9,902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10.1 </w:t>
            </w:r>
          </w:p>
        </w:tc>
        <w:tc>
          <w:tcPr>
            <w:tcW w:w="4140" w:type="dxa"/>
            <w:tcBorders>
              <w:bottom w:val="nil"/>
            </w:tcBorders>
            <w:vAlign w:val="bottom"/>
          </w:tcPr>
          <w:p w:rsidR="003174FA" w:rsidRDefault="002F0865">
            <w:pPr>
              <w:rPr>
                <w:sz w:val="14"/>
                <w:szCs w:val="14"/>
              </w:rPr>
            </w:pPr>
            <w:r>
              <w:rPr>
                <w:sz w:val="14"/>
                <w:szCs w:val="14"/>
              </w:rPr>
              <w:t>Finance lease payables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14,711    </w:t>
            </w:r>
          </w:p>
        </w:tc>
        <w:tc>
          <w:tcPr>
            <w:tcW w:w="720" w:type="dxa"/>
            <w:tcBorders>
              <w:bottom w:val="nil"/>
            </w:tcBorders>
          </w:tcPr>
          <w:p w:rsidR="003174FA" w:rsidRDefault="002F0865">
            <w:pPr>
              <w:jc w:val="right"/>
              <w:rPr>
                <w:sz w:val="14"/>
                <w:szCs w:val="14"/>
              </w:rPr>
            </w:pPr>
            <w:r>
              <w:rPr>
                <w:sz w:val="14"/>
                <w:szCs w:val="14"/>
              </w:rPr>
              <w:t xml:space="preserve"> 14,711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12,825    </w:t>
            </w:r>
          </w:p>
        </w:tc>
        <w:tc>
          <w:tcPr>
            <w:tcW w:w="720" w:type="dxa"/>
            <w:tcBorders>
              <w:bottom w:val="nil"/>
            </w:tcBorders>
          </w:tcPr>
          <w:p w:rsidR="003174FA" w:rsidRDefault="002F0865">
            <w:pPr>
              <w:jc w:val="right"/>
              <w:rPr>
                <w:sz w:val="14"/>
                <w:szCs w:val="14"/>
              </w:rPr>
            </w:pPr>
            <w:r>
              <w:rPr>
                <w:sz w:val="14"/>
                <w:szCs w:val="14"/>
              </w:rPr>
              <w:t xml:space="preserve"> 12,825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10.2 </w:t>
            </w:r>
          </w:p>
        </w:tc>
        <w:tc>
          <w:tcPr>
            <w:tcW w:w="4140" w:type="dxa"/>
            <w:tcBorders>
              <w:bottom w:val="nil"/>
            </w:tcBorders>
            <w:vAlign w:val="bottom"/>
          </w:tcPr>
          <w:p w:rsidR="003174FA" w:rsidRDefault="002F0865">
            <w:pPr>
              <w:rPr>
                <w:sz w:val="14"/>
                <w:szCs w:val="14"/>
              </w:rPr>
            </w:pPr>
            <w:r>
              <w:rPr>
                <w:sz w:val="14"/>
                <w:szCs w:val="14"/>
              </w:rPr>
              <w:t>Operating lease payables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10.3 </w:t>
            </w:r>
          </w:p>
        </w:tc>
        <w:tc>
          <w:tcPr>
            <w:tcW w:w="4140" w:type="dxa"/>
            <w:tcBorders>
              <w:bottom w:val="nil"/>
            </w:tcBorders>
            <w:vAlign w:val="bottom"/>
          </w:tcPr>
          <w:p w:rsidR="003174FA" w:rsidRDefault="002F0865">
            <w:pPr>
              <w:rPr>
                <w:sz w:val="14"/>
                <w:szCs w:val="14"/>
              </w:rPr>
            </w:pPr>
            <w:r>
              <w:rPr>
                <w:sz w:val="14"/>
                <w:szCs w:val="14"/>
              </w:rPr>
              <w:t xml:space="preserve">Other </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10.4 </w:t>
            </w:r>
          </w:p>
        </w:tc>
        <w:tc>
          <w:tcPr>
            <w:tcW w:w="4140" w:type="dxa"/>
            <w:tcBorders>
              <w:bottom w:val="nil"/>
            </w:tcBorders>
            <w:vAlign w:val="bottom"/>
          </w:tcPr>
          <w:p w:rsidR="003174FA" w:rsidRDefault="002F0865">
            <w:pPr>
              <w:rPr>
                <w:sz w:val="14"/>
                <w:szCs w:val="14"/>
              </w:rPr>
            </w:pPr>
            <w:r>
              <w:rPr>
                <w:sz w:val="14"/>
                <w:szCs w:val="14"/>
              </w:rPr>
              <w:t>Deferred finance lease expenses ( - )</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(2,934)    </w:t>
            </w:r>
          </w:p>
        </w:tc>
        <w:tc>
          <w:tcPr>
            <w:tcW w:w="720" w:type="dxa"/>
            <w:tcBorders>
              <w:bottom w:val="nil"/>
            </w:tcBorders>
          </w:tcPr>
          <w:p w:rsidR="003174FA" w:rsidRDefault="002F0865">
            <w:pPr>
              <w:jc w:val="right"/>
              <w:rPr>
                <w:sz w:val="14"/>
                <w:szCs w:val="14"/>
              </w:rPr>
            </w:pPr>
            <w:r>
              <w:rPr>
                <w:sz w:val="14"/>
                <w:szCs w:val="14"/>
              </w:rPr>
              <w:t xml:space="preserve">(2,934)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(2,923)    </w:t>
            </w:r>
          </w:p>
        </w:tc>
        <w:tc>
          <w:tcPr>
            <w:tcW w:w="720" w:type="dxa"/>
            <w:tcBorders>
              <w:bottom w:val="nil"/>
            </w:tcBorders>
          </w:tcPr>
          <w:p w:rsidR="003174FA" w:rsidRDefault="002F0865">
            <w:pPr>
              <w:jc w:val="right"/>
              <w:rPr>
                <w:sz w:val="14"/>
                <w:szCs w:val="14"/>
              </w:rPr>
            </w:pPr>
            <w:r>
              <w:rPr>
                <w:sz w:val="14"/>
                <w:szCs w:val="14"/>
              </w:rPr>
              <w:t xml:space="preserve">(2,923)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XI.</w:t>
            </w:r>
          </w:p>
          <w:p w:rsidR="003174FA" w:rsidRDefault="002F0865">
            <w:pPr>
              <w:rPr>
                <w:b/>
                <w:bCs/>
                <w:sz w:val="14"/>
                <w:szCs w:val="14"/>
              </w:rPr>
            </w:pPr>
            <w:r>
              <w:rPr>
                <w:b/>
                <w:bCs/>
                <w:sz w:val="14"/>
                <w:szCs w:val="14"/>
              </w:rPr>
              <w:t xml:space="preserve">  </w:t>
            </w:r>
          </w:p>
        </w:tc>
        <w:tc>
          <w:tcPr>
            <w:tcW w:w="4140" w:type="dxa"/>
            <w:tcBorders>
              <w:bottom w:val="nil"/>
            </w:tcBorders>
            <w:vAlign w:val="bottom"/>
          </w:tcPr>
          <w:p w:rsidR="003174FA" w:rsidRDefault="002F0865">
            <w:pPr>
              <w:rPr>
                <w:b/>
                <w:bCs/>
                <w:sz w:val="14"/>
                <w:szCs w:val="14"/>
              </w:rPr>
            </w:pPr>
            <w:r>
              <w:rPr>
                <w:b/>
                <w:bCs/>
                <w:sz w:val="14"/>
                <w:szCs w:val="14"/>
              </w:rPr>
              <w:t>DERIVATIVE FINANCIAL LIABILITIES FOR HEDGING PURPOSES</w:t>
            </w:r>
          </w:p>
        </w:tc>
        <w:tc>
          <w:tcPr>
            <w:tcW w:w="720" w:type="dxa"/>
            <w:tcBorders>
              <w:bottom w:val="nil"/>
            </w:tcBorders>
            <w:vAlign w:val="bottom"/>
          </w:tcPr>
          <w:p w:rsidR="003174FA" w:rsidRDefault="002F0865">
            <w:pPr>
              <w:jc w:val="center"/>
              <w:rPr>
                <w:sz w:val="14"/>
                <w:szCs w:val="14"/>
              </w:rPr>
            </w:pPr>
            <w:r>
              <w:rPr>
                <w:sz w:val="14"/>
                <w:szCs w:val="14"/>
              </w:rPr>
              <w:t xml:space="preserve"> (7)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11.1 </w:t>
            </w:r>
          </w:p>
        </w:tc>
        <w:tc>
          <w:tcPr>
            <w:tcW w:w="4140" w:type="dxa"/>
            <w:tcBorders>
              <w:bottom w:val="nil"/>
            </w:tcBorders>
            <w:vAlign w:val="bottom"/>
          </w:tcPr>
          <w:p w:rsidR="003174FA" w:rsidRDefault="002F0865">
            <w:pPr>
              <w:rPr>
                <w:sz w:val="14"/>
                <w:szCs w:val="14"/>
              </w:rPr>
            </w:pPr>
            <w:r>
              <w:rPr>
                <w:sz w:val="14"/>
                <w:szCs w:val="14"/>
              </w:rPr>
              <w:t>Fair value hedge</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11.2 </w:t>
            </w:r>
          </w:p>
        </w:tc>
        <w:tc>
          <w:tcPr>
            <w:tcW w:w="4140" w:type="dxa"/>
            <w:tcBorders>
              <w:bottom w:val="nil"/>
            </w:tcBorders>
            <w:vAlign w:val="bottom"/>
          </w:tcPr>
          <w:p w:rsidR="003174FA" w:rsidRDefault="002F0865">
            <w:pPr>
              <w:rPr>
                <w:sz w:val="14"/>
                <w:szCs w:val="14"/>
              </w:rPr>
            </w:pPr>
            <w:r>
              <w:rPr>
                <w:sz w:val="14"/>
                <w:szCs w:val="14"/>
              </w:rPr>
              <w:t>Cash flow hedge</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11.3 </w:t>
            </w:r>
          </w:p>
        </w:tc>
        <w:tc>
          <w:tcPr>
            <w:tcW w:w="4140" w:type="dxa"/>
            <w:tcBorders>
              <w:bottom w:val="nil"/>
            </w:tcBorders>
            <w:vAlign w:val="bottom"/>
          </w:tcPr>
          <w:p w:rsidR="003174FA" w:rsidRDefault="002F0865">
            <w:pPr>
              <w:rPr>
                <w:sz w:val="14"/>
                <w:szCs w:val="14"/>
              </w:rPr>
            </w:pPr>
            <w:r>
              <w:rPr>
                <w:sz w:val="14"/>
                <w:szCs w:val="14"/>
              </w:rPr>
              <w:t xml:space="preserve">Hedge of net investment in foreign operations </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XII.  </w:t>
            </w:r>
          </w:p>
        </w:tc>
        <w:tc>
          <w:tcPr>
            <w:tcW w:w="4140" w:type="dxa"/>
            <w:tcBorders>
              <w:bottom w:val="nil"/>
            </w:tcBorders>
            <w:vAlign w:val="bottom"/>
          </w:tcPr>
          <w:p w:rsidR="003174FA" w:rsidRDefault="002F0865">
            <w:pPr>
              <w:rPr>
                <w:b/>
                <w:bCs/>
                <w:sz w:val="14"/>
                <w:szCs w:val="14"/>
              </w:rPr>
            </w:pPr>
            <w:r>
              <w:rPr>
                <w:b/>
                <w:bCs/>
                <w:sz w:val="14"/>
                <w:szCs w:val="14"/>
              </w:rPr>
              <w:t>PROVISIONS</w:t>
            </w:r>
          </w:p>
        </w:tc>
        <w:tc>
          <w:tcPr>
            <w:tcW w:w="720" w:type="dxa"/>
            <w:tcBorders>
              <w:bottom w:val="nil"/>
            </w:tcBorders>
            <w:vAlign w:val="bottom"/>
          </w:tcPr>
          <w:p w:rsidR="003174FA" w:rsidRDefault="002F0865">
            <w:pPr>
              <w:jc w:val="center"/>
              <w:rPr>
                <w:sz w:val="14"/>
                <w:szCs w:val="14"/>
              </w:rPr>
            </w:pPr>
            <w:r>
              <w:rPr>
                <w:sz w:val="14"/>
                <w:szCs w:val="14"/>
              </w:rPr>
              <w:t xml:space="preserve"> (8) </w:t>
            </w:r>
          </w:p>
        </w:tc>
        <w:tc>
          <w:tcPr>
            <w:tcW w:w="720" w:type="dxa"/>
            <w:tcBorders>
              <w:bottom w:val="nil"/>
            </w:tcBorders>
          </w:tcPr>
          <w:p w:rsidR="003174FA" w:rsidRDefault="002F0865">
            <w:pPr>
              <w:jc w:val="right"/>
              <w:rPr>
                <w:b/>
                <w:sz w:val="14"/>
                <w:szCs w:val="14"/>
              </w:rPr>
            </w:pPr>
            <w:r>
              <w:rPr>
                <w:b/>
                <w:sz w:val="14"/>
                <w:szCs w:val="14"/>
              </w:rPr>
              <w:t xml:space="preserve"> 40,484    </w:t>
            </w:r>
          </w:p>
        </w:tc>
        <w:tc>
          <w:tcPr>
            <w:tcW w:w="720" w:type="dxa"/>
            <w:tcBorders>
              <w:bottom w:val="nil"/>
            </w:tcBorders>
          </w:tcPr>
          <w:p w:rsidR="003174FA" w:rsidRDefault="002F0865">
            <w:pPr>
              <w:jc w:val="right"/>
              <w:rPr>
                <w:b/>
                <w:sz w:val="14"/>
                <w:szCs w:val="14"/>
              </w:rPr>
            </w:pPr>
            <w:r>
              <w:rPr>
                <w:b/>
                <w:sz w:val="14"/>
                <w:szCs w:val="14"/>
              </w:rPr>
              <w:t xml:space="preserve"> 12,851    </w:t>
            </w:r>
          </w:p>
        </w:tc>
        <w:tc>
          <w:tcPr>
            <w:tcW w:w="720" w:type="dxa"/>
            <w:tcBorders>
              <w:bottom w:val="nil"/>
            </w:tcBorders>
          </w:tcPr>
          <w:p w:rsidR="003174FA" w:rsidRDefault="002F0865">
            <w:pPr>
              <w:jc w:val="right"/>
              <w:rPr>
                <w:b/>
                <w:sz w:val="14"/>
                <w:szCs w:val="14"/>
              </w:rPr>
            </w:pPr>
            <w:r>
              <w:rPr>
                <w:b/>
                <w:sz w:val="14"/>
                <w:szCs w:val="14"/>
              </w:rPr>
              <w:t xml:space="preserve"> 53,335    </w:t>
            </w:r>
          </w:p>
        </w:tc>
        <w:tc>
          <w:tcPr>
            <w:tcW w:w="720" w:type="dxa"/>
            <w:tcBorders>
              <w:bottom w:val="nil"/>
            </w:tcBorders>
          </w:tcPr>
          <w:p w:rsidR="003174FA" w:rsidRDefault="002F0865">
            <w:pPr>
              <w:jc w:val="right"/>
              <w:rPr>
                <w:b/>
                <w:sz w:val="14"/>
                <w:szCs w:val="14"/>
              </w:rPr>
            </w:pPr>
            <w:r>
              <w:rPr>
                <w:b/>
                <w:sz w:val="14"/>
                <w:szCs w:val="14"/>
              </w:rPr>
              <w:t xml:space="preserve"> 33,965    </w:t>
            </w:r>
          </w:p>
        </w:tc>
        <w:tc>
          <w:tcPr>
            <w:tcW w:w="720" w:type="dxa"/>
            <w:tcBorders>
              <w:bottom w:val="nil"/>
            </w:tcBorders>
          </w:tcPr>
          <w:p w:rsidR="003174FA" w:rsidRDefault="002F0865">
            <w:pPr>
              <w:jc w:val="right"/>
              <w:rPr>
                <w:b/>
                <w:sz w:val="14"/>
                <w:szCs w:val="14"/>
              </w:rPr>
            </w:pPr>
            <w:r>
              <w:rPr>
                <w:b/>
                <w:sz w:val="14"/>
                <w:szCs w:val="14"/>
              </w:rPr>
              <w:t xml:space="preserve"> 12,362    </w:t>
            </w:r>
          </w:p>
        </w:tc>
        <w:tc>
          <w:tcPr>
            <w:tcW w:w="720" w:type="dxa"/>
            <w:tcBorders>
              <w:bottom w:val="nil"/>
            </w:tcBorders>
          </w:tcPr>
          <w:p w:rsidR="003174FA" w:rsidRDefault="002F0865">
            <w:pPr>
              <w:jc w:val="right"/>
              <w:rPr>
                <w:b/>
                <w:sz w:val="14"/>
                <w:szCs w:val="14"/>
              </w:rPr>
            </w:pPr>
            <w:r>
              <w:rPr>
                <w:b/>
                <w:sz w:val="14"/>
                <w:szCs w:val="14"/>
              </w:rPr>
              <w:t xml:space="preserve"> 46,327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12.1 </w:t>
            </w:r>
          </w:p>
        </w:tc>
        <w:tc>
          <w:tcPr>
            <w:tcW w:w="4140" w:type="dxa"/>
            <w:tcBorders>
              <w:bottom w:val="nil"/>
            </w:tcBorders>
            <w:vAlign w:val="bottom"/>
          </w:tcPr>
          <w:p w:rsidR="003174FA" w:rsidRDefault="002F0865">
            <w:pPr>
              <w:rPr>
                <w:sz w:val="14"/>
                <w:szCs w:val="14"/>
              </w:rPr>
            </w:pPr>
            <w:r>
              <w:rPr>
                <w:sz w:val="14"/>
                <w:szCs w:val="14"/>
              </w:rPr>
              <w:t>General loan loss provisions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25,037    </w:t>
            </w:r>
          </w:p>
        </w:tc>
        <w:tc>
          <w:tcPr>
            <w:tcW w:w="720" w:type="dxa"/>
            <w:tcBorders>
              <w:bottom w:val="nil"/>
            </w:tcBorders>
          </w:tcPr>
          <w:p w:rsidR="003174FA" w:rsidRDefault="002F0865">
            <w:pPr>
              <w:jc w:val="right"/>
              <w:rPr>
                <w:sz w:val="14"/>
                <w:szCs w:val="14"/>
              </w:rPr>
            </w:pPr>
            <w:r>
              <w:rPr>
                <w:sz w:val="14"/>
                <w:szCs w:val="14"/>
              </w:rPr>
              <w:t xml:space="preserve"> 12,851    </w:t>
            </w:r>
          </w:p>
        </w:tc>
        <w:tc>
          <w:tcPr>
            <w:tcW w:w="720" w:type="dxa"/>
            <w:tcBorders>
              <w:bottom w:val="nil"/>
            </w:tcBorders>
          </w:tcPr>
          <w:p w:rsidR="003174FA" w:rsidRDefault="002F0865">
            <w:pPr>
              <w:jc w:val="right"/>
              <w:rPr>
                <w:sz w:val="14"/>
                <w:szCs w:val="14"/>
              </w:rPr>
            </w:pPr>
            <w:r>
              <w:rPr>
                <w:sz w:val="14"/>
                <w:szCs w:val="14"/>
              </w:rPr>
              <w:t xml:space="preserve"> 37,888    </w:t>
            </w:r>
          </w:p>
        </w:tc>
        <w:tc>
          <w:tcPr>
            <w:tcW w:w="720" w:type="dxa"/>
            <w:tcBorders>
              <w:bottom w:val="nil"/>
            </w:tcBorders>
          </w:tcPr>
          <w:p w:rsidR="003174FA" w:rsidRDefault="002F0865">
            <w:pPr>
              <w:jc w:val="right"/>
              <w:rPr>
                <w:sz w:val="14"/>
                <w:szCs w:val="14"/>
              </w:rPr>
            </w:pPr>
            <w:r>
              <w:rPr>
                <w:sz w:val="14"/>
                <w:szCs w:val="14"/>
              </w:rPr>
              <w:t xml:space="preserve"> 20,143    </w:t>
            </w:r>
          </w:p>
        </w:tc>
        <w:tc>
          <w:tcPr>
            <w:tcW w:w="720" w:type="dxa"/>
            <w:tcBorders>
              <w:bottom w:val="nil"/>
            </w:tcBorders>
          </w:tcPr>
          <w:p w:rsidR="003174FA" w:rsidRDefault="002F0865">
            <w:pPr>
              <w:jc w:val="right"/>
              <w:rPr>
                <w:sz w:val="14"/>
                <w:szCs w:val="14"/>
              </w:rPr>
            </w:pPr>
            <w:r>
              <w:rPr>
                <w:sz w:val="14"/>
                <w:szCs w:val="14"/>
              </w:rPr>
              <w:t xml:space="preserve"> 12,362    </w:t>
            </w:r>
          </w:p>
        </w:tc>
        <w:tc>
          <w:tcPr>
            <w:tcW w:w="720" w:type="dxa"/>
            <w:tcBorders>
              <w:bottom w:val="nil"/>
            </w:tcBorders>
          </w:tcPr>
          <w:p w:rsidR="003174FA" w:rsidRDefault="002F0865">
            <w:pPr>
              <w:jc w:val="right"/>
              <w:rPr>
                <w:sz w:val="14"/>
                <w:szCs w:val="14"/>
              </w:rPr>
            </w:pPr>
            <w:r>
              <w:rPr>
                <w:sz w:val="14"/>
                <w:szCs w:val="14"/>
              </w:rPr>
              <w:t xml:space="preserve"> 32,505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12.2 </w:t>
            </w:r>
          </w:p>
        </w:tc>
        <w:tc>
          <w:tcPr>
            <w:tcW w:w="4140" w:type="dxa"/>
            <w:tcBorders>
              <w:bottom w:val="nil"/>
            </w:tcBorders>
            <w:vAlign w:val="bottom"/>
          </w:tcPr>
          <w:p w:rsidR="003174FA" w:rsidRDefault="002F0865">
            <w:pPr>
              <w:rPr>
                <w:sz w:val="14"/>
                <w:szCs w:val="14"/>
              </w:rPr>
            </w:pPr>
            <w:r>
              <w:rPr>
                <w:sz w:val="14"/>
                <w:szCs w:val="14"/>
              </w:rPr>
              <w:t>Restructuring provisions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12.3 </w:t>
            </w:r>
          </w:p>
        </w:tc>
        <w:tc>
          <w:tcPr>
            <w:tcW w:w="4140" w:type="dxa"/>
            <w:tcBorders>
              <w:bottom w:val="nil"/>
            </w:tcBorders>
            <w:vAlign w:val="bottom"/>
          </w:tcPr>
          <w:p w:rsidR="003174FA" w:rsidRDefault="002F0865">
            <w:pPr>
              <w:rPr>
                <w:sz w:val="14"/>
                <w:szCs w:val="14"/>
              </w:rPr>
            </w:pPr>
            <w:r>
              <w:rPr>
                <w:sz w:val="14"/>
                <w:szCs w:val="14"/>
              </w:rPr>
              <w:t>Reserve for employee benefits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7,658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7,658    </w:t>
            </w:r>
          </w:p>
        </w:tc>
        <w:tc>
          <w:tcPr>
            <w:tcW w:w="720" w:type="dxa"/>
            <w:tcBorders>
              <w:bottom w:val="nil"/>
            </w:tcBorders>
          </w:tcPr>
          <w:p w:rsidR="003174FA" w:rsidRDefault="002F0865">
            <w:pPr>
              <w:jc w:val="right"/>
              <w:rPr>
                <w:sz w:val="14"/>
                <w:szCs w:val="14"/>
              </w:rPr>
            </w:pPr>
            <w:r>
              <w:rPr>
                <w:sz w:val="14"/>
                <w:szCs w:val="14"/>
              </w:rPr>
              <w:t xml:space="preserve"> 7,033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7,033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12.4 </w:t>
            </w:r>
          </w:p>
        </w:tc>
        <w:tc>
          <w:tcPr>
            <w:tcW w:w="4140" w:type="dxa"/>
            <w:tcBorders>
              <w:bottom w:val="nil"/>
            </w:tcBorders>
            <w:vAlign w:val="bottom"/>
          </w:tcPr>
          <w:p w:rsidR="003174FA" w:rsidRDefault="002F0865">
            <w:pPr>
              <w:rPr>
                <w:sz w:val="14"/>
                <w:szCs w:val="14"/>
              </w:rPr>
            </w:pPr>
            <w:r>
              <w:rPr>
                <w:sz w:val="14"/>
                <w:szCs w:val="14"/>
              </w:rPr>
              <w:t>Insurance technical reserves (Net)</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w:t>
            </w:r>
          </w:p>
        </w:tc>
        <w:tc>
          <w:tcPr>
            <w:tcW w:w="720" w:type="dxa"/>
            <w:tcBorders>
              <w:bottom w:val="nil"/>
            </w:tcBorders>
          </w:tcPr>
          <w:p w:rsidR="003174FA" w:rsidRDefault="002F0865">
            <w:pPr>
              <w:jc w:val="right"/>
              <w:rPr>
                <w:sz w:val="14"/>
                <w:szCs w:val="14"/>
              </w:rPr>
            </w:pPr>
            <w:r>
              <w:rPr>
                <w:sz w:val="14"/>
                <w:szCs w:val="14"/>
              </w:rPr>
              <w:t>-</w:t>
            </w:r>
          </w:p>
        </w:tc>
        <w:tc>
          <w:tcPr>
            <w:tcW w:w="720" w:type="dxa"/>
            <w:tcBorders>
              <w:bottom w:val="nil"/>
            </w:tcBorders>
          </w:tcPr>
          <w:p w:rsidR="003174FA" w:rsidRDefault="002F0865">
            <w:pPr>
              <w:jc w:val="right"/>
              <w:rPr>
                <w:sz w:val="14"/>
                <w:szCs w:val="14"/>
              </w:rPr>
            </w:pPr>
            <w:r>
              <w:rPr>
                <w:sz w:val="14"/>
                <w:szCs w:val="14"/>
              </w:rPr>
              <w:t>-</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12.5 </w:t>
            </w:r>
          </w:p>
        </w:tc>
        <w:tc>
          <w:tcPr>
            <w:tcW w:w="4140" w:type="dxa"/>
            <w:tcBorders>
              <w:bottom w:val="nil"/>
            </w:tcBorders>
            <w:vAlign w:val="bottom"/>
          </w:tcPr>
          <w:p w:rsidR="003174FA" w:rsidRDefault="002F0865">
            <w:pPr>
              <w:rPr>
                <w:sz w:val="14"/>
                <w:szCs w:val="14"/>
              </w:rPr>
            </w:pPr>
            <w:r>
              <w:rPr>
                <w:sz w:val="14"/>
                <w:szCs w:val="14"/>
              </w:rPr>
              <w:t>Other provisions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7,789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7,789    </w:t>
            </w:r>
          </w:p>
        </w:tc>
        <w:tc>
          <w:tcPr>
            <w:tcW w:w="720" w:type="dxa"/>
            <w:tcBorders>
              <w:bottom w:val="nil"/>
            </w:tcBorders>
          </w:tcPr>
          <w:p w:rsidR="003174FA" w:rsidRDefault="002F0865">
            <w:pPr>
              <w:jc w:val="right"/>
              <w:rPr>
                <w:sz w:val="14"/>
                <w:szCs w:val="14"/>
              </w:rPr>
            </w:pPr>
            <w:r>
              <w:rPr>
                <w:sz w:val="14"/>
                <w:szCs w:val="14"/>
              </w:rPr>
              <w:t xml:space="preserve"> 6,789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6,789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XIV. </w:t>
            </w:r>
          </w:p>
        </w:tc>
        <w:tc>
          <w:tcPr>
            <w:tcW w:w="4140" w:type="dxa"/>
            <w:tcBorders>
              <w:bottom w:val="nil"/>
            </w:tcBorders>
            <w:vAlign w:val="bottom"/>
          </w:tcPr>
          <w:p w:rsidR="003174FA" w:rsidRDefault="002F0865">
            <w:pPr>
              <w:rPr>
                <w:b/>
                <w:bCs/>
                <w:sz w:val="14"/>
                <w:szCs w:val="14"/>
              </w:rPr>
            </w:pPr>
            <w:r>
              <w:rPr>
                <w:b/>
                <w:bCs/>
                <w:sz w:val="14"/>
                <w:szCs w:val="14"/>
              </w:rPr>
              <w:t>TAX LIABILITY</w:t>
            </w:r>
          </w:p>
        </w:tc>
        <w:tc>
          <w:tcPr>
            <w:tcW w:w="720" w:type="dxa"/>
            <w:tcBorders>
              <w:bottom w:val="nil"/>
            </w:tcBorders>
            <w:vAlign w:val="bottom"/>
          </w:tcPr>
          <w:p w:rsidR="003174FA" w:rsidRDefault="002F0865">
            <w:pPr>
              <w:jc w:val="center"/>
              <w:rPr>
                <w:sz w:val="14"/>
                <w:szCs w:val="14"/>
              </w:rPr>
            </w:pPr>
            <w:r>
              <w:rPr>
                <w:sz w:val="14"/>
                <w:szCs w:val="14"/>
              </w:rPr>
              <w:t xml:space="preserve"> (9) </w:t>
            </w:r>
          </w:p>
        </w:tc>
        <w:tc>
          <w:tcPr>
            <w:tcW w:w="720" w:type="dxa"/>
            <w:tcBorders>
              <w:bottom w:val="nil"/>
            </w:tcBorders>
          </w:tcPr>
          <w:p w:rsidR="003174FA" w:rsidRDefault="002F0865">
            <w:pPr>
              <w:jc w:val="right"/>
              <w:rPr>
                <w:b/>
                <w:sz w:val="14"/>
                <w:szCs w:val="14"/>
              </w:rPr>
            </w:pPr>
            <w:r>
              <w:rPr>
                <w:b/>
                <w:sz w:val="14"/>
                <w:szCs w:val="14"/>
              </w:rPr>
              <w:t xml:space="preserve"> 71,325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71,325    </w:t>
            </w:r>
          </w:p>
        </w:tc>
        <w:tc>
          <w:tcPr>
            <w:tcW w:w="720" w:type="dxa"/>
            <w:tcBorders>
              <w:bottom w:val="nil"/>
            </w:tcBorders>
          </w:tcPr>
          <w:p w:rsidR="003174FA" w:rsidRDefault="002F0865">
            <w:pPr>
              <w:jc w:val="right"/>
              <w:rPr>
                <w:b/>
                <w:sz w:val="14"/>
                <w:szCs w:val="14"/>
              </w:rPr>
            </w:pPr>
            <w:r>
              <w:rPr>
                <w:b/>
                <w:sz w:val="14"/>
                <w:szCs w:val="14"/>
              </w:rPr>
              <w:t xml:space="preserve"> 50,131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50,131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14.1 </w:t>
            </w:r>
          </w:p>
        </w:tc>
        <w:tc>
          <w:tcPr>
            <w:tcW w:w="4140" w:type="dxa"/>
            <w:tcBorders>
              <w:bottom w:val="nil"/>
            </w:tcBorders>
            <w:vAlign w:val="bottom"/>
          </w:tcPr>
          <w:p w:rsidR="003174FA" w:rsidRDefault="002F0865">
            <w:pPr>
              <w:rPr>
                <w:sz w:val="14"/>
                <w:szCs w:val="14"/>
              </w:rPr>
            </w:pPr>
            <w:r>
              <w:rPr>
                <w:sz w:val="14"/>
                <w:szCs w:val="14"/>
              </w:rPr>
              <w:t>Current tax liability</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71,325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71,325    </w:t>
            </w:r>
          </w:p>
        </w:tc>
        <w:tc>
          <w:tcPr>
            <w:tcW w:w="720" w:type="dxa"/>
            <w:tcBorders>
              <w:bottom w:val="nil"/>
            </w:tcBorders>
          </w:tcPr>
          <w:p w:rsidR="003174FA" w:rsidRDefault="002F0865">
            <w:pPr>
              <w:jc w:val="right"/>
              <w:rPr>
                <w:sz w:val="14"/>
                <w:szCs w:val="14"/>
              </w:rPr>
            </w:pPr>
            <w:r>
              <w:rPr>
                <w:sz w:val="14"/>
                <w:szCs w:val="14"/>
              </w:rPr>
              <w:t xml:space="preserve"> 50,131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50,131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14.2 </w:t>
            </w:r>
          </w:p>
        </w:tc>
        <w:tc>
          <w:tcPr>
            <w:tcW w:w="4140" w:type="dxa"/>
            <w:tcBorders>
              <w:bottom w:val="nil"/>
            </w:tcBorders>
            <w:vAlign w:val="bottom"/>
          </w:tcPr>
          <w:p w:rsidR="003174FA" w:rsidRDefault="002F0865">
            <w:pPr>
              <w:rPr>
                <w:sz w:val="14"/>
                <w:szCs w:val="14"/>
              </w:rPr>
            </w:pPr>
            <w:r>
              <w:rPr>
                <w:sz w:val="14"/>
                <w:szCs w:val="14"/>
              </w:rPr>
              <w:t>Deferred tax liability</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XV. </w:t>
            </w:r>
          </w:p>
        </w:tc>
        <w:tc>
          <w:tcPr>
            <w:tcW w:w="4140" w:type="dxa"/>
            <w:tcBorders>
              <w:bottom w:val="nil"/>
            </w:tcBorders>
            <w:vAlign w:val="bottom"/>
          </w:tcPr>
          <w:p w:rsidR="003174FA" w:rsidRDefault="002F0865">
            <w:pPr>
              <w:rPr>
                <w:b/>
                <w:bCs/>
                <w:sz w:val="14"/>
                <w:szCs w:val="14"/>
              </w:rPr>
            </w:pPr>
            <w:r>
              <w:rPr>
                <w:b/>
                <w:bCs/>
                <w:sz w:val="14"/>
                <w:szCs w:val="14"/>
              </w:rPr>
              <w:t xml:space="preserve">PAYABLES RELATED TO ASSETS HELD FOR </w:t>
            </w:r>
            <w:smartTag w:uri="urn:schemas-microsoft-com:office:smarttags" w:element="City">
              <w:smartTag w:uri="urn:schemas-microsoft-com:office:smarttags" w:element="place">
                <w:r>
                  <w:rPr>
                    <w:b/>
                    <w:bCs/>
                    <w:sz w:val="14"/>
                    <w:szCs w:val="14"/>
                  </w:rPr>
                  <w:t>SALE</w:t>
                </w:r>
              </w:smartTag>
            </w:smartTag>
          </w:p>
        </w:tc>
        <w:tc>
          <w:tcPr>
            <w:tcW w:w="720" w:type="dxa"/>
            <w:tcBorders>
              <w:bottom w:val="nil"/>
            </w:tcBorders>
            <w:vAlign w:val="bottom"/>
          </w:tcPr>
          <w:p w:rsidR="003174FA" w:rsidRDefault="002F0865">
            <w:pPr>
              <w:jc w:val="center"/>
              <w:rPr>
                <w:sz w:val="14"/>
                <w:szCs w:val="14"/>
              </w:rPr>
            </w:pPr>
            <w:r>
              <w:rPr>
                <w:sz w:val="14"/>
                <w:szCs w:val="14"/>
              </w:rPr>
              <w:t xml:space="preserve"> (10)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XIII.  </w:t>
            </w:r>
          </w:p>
        </w:tc>
        <w:tc>
          <w:tcPr>
            <w:tcW w:w="4140" w:type="dxa"/>
            <w:tcBorders>
              <w:bottom w:val="nil"/>
            </w:tcBorders>
            <w:vAlign w:val="bottom"/>
          </w:tcPr>
          <w:p w:rsidR="003174FA" w:rsidRDefault="002F0865">
            <w:pPr>
              <w:rPr>
                <w:b/>
                <w:bCs/>
                <w:sz w:val="14"/>
                <w:szCs w:val="14"/>
              </w:rPr>
            </w:pPr>
            <w:r>
              <w:rPr>
                <w:b/>
                <w:bCs/>
                <w:sz w:val="14"/>
                <w:szCs w:val="14"/>
              </w:rPr>
              <w:t>SUBORDINATED LOANS</w:t>
            </w:r>
          </w:p>
        </w:tc>
        <w:tc>
          <w:tcPr>
            <w:tcW w:w="720" w:type="dxa"/>
            <w:tcBorders>
              <w:bottom w:val="nil"/>
            </w:tcBorders>
            <w:vAlign w:val="bottom"/>
          </w:tcPr>
          <w:p w:rsidR="003174FA" w:rsidRDefault="002F0865">
            <w:pPr>
              <w:jc w:val="center"/>
              <w:rPr>
                <w:sz w:val="14"/>
                <w:szCs w:val="14"/>
              </w:rPr>
            </w:pPr>
            <w:r>
              <w:rPr>
                <w:sz w:val="14"/>
                <w:szCs w:val="14"/>
              </w:rPr>
              <w:t xml:space="preserve"> (11)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298,021    </w:t>
            </w:r>
          </w:p>
        </w:tc>
        <w:tc>
          <w:tcPr>
            <w:tcW w:w="720" w:type="dxa"/>
            <w:tcBorders>
              <w:bottom w:val="nil"/>
            </w:tcBorders>
          </w:tcPr>
          <w:p w:rsidR="003174FA" w:rsidRDefault="002F0865">
            <w:pPr>
              <w:jc w:val="right"/>
              <w:rPr>
                <w:b/>
                <w:sz w:val="14"/>
                <w:szCs w:val="14"/>
              </w:rPr>
            </w:pPr>
            <w:r>
              <w:rPr>
                <w:b/>
                <w:sz w:val="14"/>
                <w:szCs w:val="14"/>
              </w:rPr>
              <w:t xml:space="preserve"> 298,021    </w:t>
            </w:r>
          </w:p>
        </w:tc>
        <w:tc>
          <w:tcPr>
            <w:tcW w:w="720" w:type="dxa"/>
            <w:tcBorders>
              <w:bottom w:val="nil"/>
            </w:tcBorders>
          </w:tcPr>
          <w:p w:rsidR="003174FA" w:rsidRDefault="002F0865">
            <w:pPr>
              <w:jc w:val="right"/>
              <w:rPr>
                <w:b/>
                <w:sz w:val="14"/>
                <w:szCs w:val="14"/>
              </w:rPr>
            </w:pPr>
            <w:r>
              <w:rPr>
                <w:b/>
                <w:sz w:val="14"/>
                <w:szCs w:val="14"/>
              </w:rPr>
              <w:t xml:space="preserve"> -      </w:t>
            </w:r>
          </w:p>
        </w:tc>
        <w:tc>
          <w:tcPr>
            <w:tcW w:w="720" w:type="dxa"/>
            <w:tcBorders>
              <w:bottom w:val="nil"/>
            </w:tcBorders>
          </w:tcPr>
          <w:p w:rsidR="003174FA" w:rsidRDefault="002F0865">
            <w:pPr>
              <w:jc w:val="right"/>
              <w:rPr>
                <w:b/>
                <w:sz w:val="14"/>
                <w:szCs w:val="14"/>
              </w:rPr>
            </w:pPr>
            <w:r>
              <w:rPr>
                <w:b/>
                <w:sz w:val="14"/>
                <w:szCs w:val="14"/>
              </w:rPr>
              <w:t xml:space="preserve"> 299,912    </w:t>
            </w:r>
          </w:p>
        </w:tc>
        <w:tc>
          <w:tcPr>
            <w:tcW w:w="720" w:type="dxa"/>
            <w:tcBorders>
              <w:bottom w:val="nil"/>
            </w:tcBorders>
          </w:tcPr>
          <w:p w:rsidR="003174FA" w:rsidRDefault="002F0865">
            <w:pPr>
              <w:jc w:val="right"/>
              <w:rPr>
                <w:b/>
                <w:sz w:val="14"/>
                <w:szCs w:val="14"/>
              </w:rPr>
            </w:pPr>
            <w:r>
              <w:rPr>
                <w:b/>
                <w:sz w:val="14"/>
                <w:szCs w:val="14"/>
              </w:rPr>
              <w:t xml:space="preserve"> 299,912    </w:t>
            </w:r>
          </w:p>
        </w:tc>
      </w:tr>
      <w:tr w:rsidR="003174FA">
        <w:trPr>
          <w:trHeight w:val="114"/>
        </w:trPr>
        <w:tc>
          <w:tcPr>
            <w:tcW w:w="570" w:type="dxa"/>
            <w:tcBorders>
              <w:left w:val="nil"/>
              <w:bottom w:val="nil"/>
            </w:tcBorders>
            <w:vAlign w:val="bottom"/>
          </w:tcPr>
          <w:p w:rsidR="003174FA" w:rsidRDefault="002F0865">
            <w:pPr>
              <w:rPr>
                <w:b/>
                <w:bCs/>
                <w:sz w:val="14"/>
                <w:szCs w:val="14"/>
              </w:rPr>
            </w:pPr>
            <w:r>
              <w:rPr>
                <w:b/>
                <w:bCs/>
                <w:sz w:val="14"/>
                <w:szCs w:val="14"/>
              </w:rPr>
              <w:t xml:space="preserve"> XVI. </w:t>
            </w:r>
          </w:p>
        </w:tc>
        <w:tc>
          <w:tcPr>
            <w:tcW w:w="4140" w:type="dxa"/>
            <w:tcBorders>
              <w:bottom w:val="nil"/>
            </w:tcBorders>
            <w:vAlign w:val="bottom"/>
          </w:tcPr>
          <w:p w:rsidR="003174FA" w:rsidRDefault="002F0865">
            <w:pPr>
              <w:rPr>
                <w:b/>
                <w:bCs/>
                <w:sz w:val="14"/>
                <w:szCs w:val="14"/>
              </w:rPr>
            </w:pPr>
            <w:r>
              <w:rPr>
                <w:b/>
                <w:bCs/>
                <w:sz w:val="14"/>
                <w:szCs w:val="14"/>
              </w:rPr>
              <w:t>SHAREHOLDERS' EQUITY</w:t>
            </w:r>
          </w:p>
        </w:tc>
        <w:tc>
          <w:tcPr>
            <w:tcW w:w="720" w:type="dxa"/>
            <w:tcBorders>
              <w:bottom w:val="nil"/>
            </w:tcBorders>
            <w:vAlign w:val="bottom"/>
          </w:tcPr>
          <w:p w:rsidR="003174FA" w:rsidRDefault="002F0865">
            <w:pPr>
              <w:jc w:val="center"/>
              <w:rPr>
                <w:sz w:val="14"/>
                <w:szCs w:val="14"/>
              </w:rPr>
            </w:pPr>
            <w:r>
              <w:rPr>
                <w:sz w:val="14"/>
                <w:szCs w:val="14"/>
              </w:rPr>
              <w:t xml:space="preserve"> (12) </w:t>
            </w:r>
          </w:p>
        </w:tc>
        <w:tc>
          <w:tcPr>
            <w:tcW w:w="720" w:type="dxa"/>
            <w:tcBorders>
              <w:bottom w:val="nil"/>
            </w:tcBorders>
          </w:tcPr>
          <w:p w:rsidR="003174FA" w:rsidRDefault="002F0865">
            <w:pPr>
              <w:jc w:val="right"/>
              <w:rPr>
                <w:b/>
                <w:sz w:val="14"/>
                <w:szCs w:val="14"/>
              </w:rPr>
            </w:pPr>
            <w:r>
              <w:rPr>
                <w:b/>
                <w:sz w:val="14"/>
                <w:szCs w:val="14"/>
              </w:rPr>
              <w:t xml:space="preserve"> 593,809    </w:t>
            </w:r>
          </w:p>
        </w:tc>
        <w:tc>
          <w:tcPr>
            <w:tcW w:w="720" w:type="dxa"/>
            <w:tcBorders>
              <w:bottom w:val="nil"/>
            </w:tcBorders>
          </w:tcPr>
          <w:p w:rsidR="003174FA" w:rsidRDefault="002F0865">
            <w:pPr>
              <w:jc w:val="right"/>
              <w:rPr>
                <w:b/>
                <w:sz w:val="14"/>
                <w:szCs w:val="14"/>
              </w:rPr>
            </w:pPr>
            <w:r>
              <w:rPr>
                <w:b/>
                <w:sz w:val="14"/>
                <w:szCs w:val="14"/>
              </w:rPr>
              <w:t xml:space="preserve"> 1,688    </w:t>
            </w:r>
          </w:p>
        </w:tc>
        <w:tc>
          <w:tcPr>
            <w:tcW w:w="720" w:type="dxa"/>
            <w:tcBorders>
              <w:bottom w:val="nil"/>
            </w:tcBorders>
          </w:tcPr>
          <w:p w:rsidR="003174FA" w:rsidRDefault="002F0865">
            <w:pPr>
              <w:jc w:val="right"/>
              <w:rPr>
                <w:b/>
                <w:sz w:val="14"/>
                <w:szCs w:val="14"/>
              </w:rPr>
            </w:pPr>
            <w:r>
              <w:rPr>
                <w:b/>
                <w:sz w:val="14"/>
                <w:szCs w:val="14"/>
              </w:rPr>
              <w:t xml:space="preserve"> 595,497    </w:t>
            </w:r>
          </w:p>
        </w:tc>
        <w:tc>
          <w:tcPr>
            <w:tcW w:w="720" w:type="dxa"/>
            <w:tcBorders>
              <w:bottom w:val="nil"/>
            </w:tcBorders>
          </w:tcPr>
          <w:p w:rsidR="003174FA" w:rsidRDefault="002F0865">
            <w:pPr>
              <w:jc w:val="right"/>
              <w:rPr>
                <w:b/>
                <w:sz w:val="14"/>
                <w:szCs w:val="14"/>
              </w:rPr>
            </w:pPr>
            <w:r>
              <w:rPr>
                <w:b/>
                <w:sz w:val="14"/>
                <w:szCs w:val="14"/>
              </w:rPr>
              <w:t xml:space="preserve"> 549,747    </w:t>
            </w:r>
          </w:p>
        </w:tc>
        <w:tc>
          <w:tcPr>
            <w:tcW w:w="720" w:type="dxa"/>
            <w:tcBorders>
              <w:bottom w:val="nil"/>
            </w:tcBorders>
          </w:tcPr>
          <w:p w:rsidR="003174FA" w:rsidRDefault="002F0865">
            <w:pPr>
              <w:jc w:val="right"/>
              <w:rPr>
                <w:b/>
                <w:sz w:val="14"/>
                <w:szCs w:val="14"/>
              </w:rPr>
            </w:pPr>
            <w:r>
              <w:rPr>
                <w:b/>
                <w:sz w:val="14"/>
                <w:szCs w:val="14"/>
              </w:rPr>
              <w:t xml:space="preserve"> 2,220    </w:t>
            </w:r>
          </w:p>
        </w:tc>
        <w:tc>
          <w:tcPr>
            <w:tcW w:w="720" w:type="dxa"/>
            <w:tcBorders>
              <w:bottom w:val="nil"/>
            </w:tcBorders>
          </w:tcPr>
          <w:p w:rsidR="003174FA" w:rsidRDefault="002F0865">
            <w:pPr>
              <w:jc w:val="right"/>
              <w:rPr>
                <w:b/>
                <w:sz w:val="14"/>
                <w:szCs w:val="14"/>
              </w:rPr>
            </w:pPr>
            <w:r>
              <w:rPr>
                <w:b/>
                <w:sz w:val="14"/>
                <w:szCs w:val="14"/>
              </w:rPr>
              <w:t xml:space="preserve"> 551,967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16.1 </w:t>
            </w:r>
          </w:p>
        </w:tc>
        <w:tc>
          <w:tcPr>
            <w:tcW w:w="4140" w:type="dxa"/>
            <w:tcBorders>
              <w:bottom w:val="nil"/>
            </w:tcBorders>
            <w:vAlign w:val="bottom"/>
          </w:tcPr>
          <w:p w:rsidR="003174FA" w:rsidRDefault="002F0865">
            <w:pPr>
              <w:rPr>
                <w:sz w:val="14"/>
                <w:szCs w:val="14"/>
              </w:rPr>
            </w:pPr>
            <w:r>
              <w:rPr>
                <w:sz w:val="14"/>
                <w:szCs w:val="14"/>
              </w:rPr>
              <w:t>Paid-in capital</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76,500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76,500    </w:t>
            </w:r>
          </w:p>
        </w:tc>
        <w:tc>
          <w:tcPr>
            <w:tcW w:w="720" w:type="dxa"/>
            <w:tcBorders>
              <w:bottom w:val="nil"/>
            </w:tcBorders>
          </w:tcPr>
          <w:p w:rsidR="003174FA" w:rsidRDefault="002F0865">
            <w:pPr>
              <w:jc w:val="right"/>
              <w:rPr>
                <w:sz w:val="14"/>
                <w:szCs w:val="14"/>
              </w:rPr>
            </w:pPr>
            <w:r>
              <w:rPr>
                <w:sz w:val="14"/>
                <w:szCs w:val="14"/>
              </w:rPr>
              <w:t xml:space="preserve"> 76,500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76,500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 </w:t>
            </w:r>
          </w:p>
        </w:tc>
        <w:tc>
          <w:tcPr>
            <w:tcW w:w="4140" w:type="dxa"/>
            <w:tcBorders>
              <w:bottom w:val="nil"/>
            </w:tcBorders>
            <w:vAlign w:val="bottom"/>
          </w:tcPr>
          <w:p w:rsidR="003174FA" w:rsidRDefault="002F0865">
            <w:pPr>
              <w:rPr>
                <w:sz w:val="14"/>
                <w:szCs w:val="14"/>
              </w:rPr>
            </w:pPr>
            <w:r>
              <w:rPr>
                <w:sz w:val="14"/>
                <w:szCs w:val="14"/>
              </w:rPr>
              <w:t>Supplementary capital</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242,150    </w:t>
            </w:r>
          </w:p>
        </w:tc>
        <w:tc>
          <w:tcPr>
            <w:tcW w:w="720" w:type="dxa"/>
            <w:tcBorders>
              <w:bottom w:val="nil"/>
            </w:tcBorders>
          </w:tcPr>
          <w:p w:rsidR="003174FA" w:rsidRDefault="002F0865">
            <w:pPr>
              <w:jc w:val="right"/>
              <w:rPr>
                <w:sz w:val="14"/>
                <w:szCs w:val="14"/>
              </w:rPr>
            </w:pPr>
            <w:r>
              <w:rPr>
                <w:sz w:val="14"/>
                <w:szCs w:val="14"/>
              </w:rPr>
              <w:t xml:space="preserve"> 1,688    </w:t>
            </w:r>
          </w:p>
        </w:tc>
        <w:tc>
          <w:tcPr>
            <w:tcW w:w="720" w:type="dxa"/>
            <w:tcBorders>
              <w:bottom w:val="nil"/>
            </w:tcBorders>
          </w:tcPr>
          <w:p w:rsidR="003174FA" w:rsidRDefault="002F0865">
            <w:pPr>
              <w:jc w:val="right"/>
              <w:rPr>
                <w:sz w:val="14"/>
                <w:szCs w:val="14"/>
              </w:rPr>
            </w:pPr>
            <w:r>
              <w:rPr>
                <w:sz w:val="14"/>
                <w:szCs w:val="14"/>
              </w:rPr>
              <w:t xml:space="preserve"> 243,838    </w:t>
            </w:r>
          </w:p>
        </w:tc>
        <w:tc>
          <w:tcPr>
            <w:tcW w:w="720" w:type="dxa"/>
            <w:tcBorders>
              <w:bottom w:val="nil"/>
            </w:tcBorders>
          </w:tcPr>
          <w:p w:rsidR="003174FA" w:rsidRDefault="002F0865">
            <w:pPr>
              <w:jc w:val="right"/>
              <w:rPr>
                <w:sz w:val="14"/>
                <w:szCs w:val="14"/>
              </w:rPr>
            </w:pPr>
            <w:r>
              <w:rPr>
                <w:sz w:val="14"/>
                <w:szCs w:val="14"/>
              </w:rPr>
              <w:t xml:space="preserve"> 242,037    </w:t>
            </w:r>
          </w:p>
        </w:tc>
        <w:tc>
          <w:tcPr>
            <w:tcW w:w="720" w:type="dxa"/>
            <w:tcBorders>
              <w:bottom w:val="nil"/>
            </w:tcBorders>
          </w:tcPr>
          <w:p w:rsidR="003174FA" w:rsidRDefault="002F0865">
            <w:pPr>
              <w:jc w:val="right"/>
              <w:rPr>
                <w:sz w:val="14"/>
                <w:szCs w:val="14"/>
              </w:rPr>
            </w:pPr>
            <w:r>
              <w:rPr>
                <w:sz w:val="14"/>
                <w:szCs w:val="14"/>
              </w:rPr>
              <w:t xml:space="preserve"> 2,220    </w:t>
            </w:r>
          </w:p>
        </w:tc>
        <w:tc>
          <w:tcPr>
            <w:tcW w:w="720" w:type="dxa"/>
            <w:tcBorders>
              <w:bottom w:val="nil"/>
            </w:tcBorders>
          </w:tcPr>
          <w:p w:rsidR="003174FA" w:rsidRDefault="002F0865">
            <w:pPr>
              <w:jc w:val="right"/>
              <w:rPr>
                <w:sz w:val="14"/>
                <w:szCs w:val="14"/>
              </w:rPr>
            </w:pPr>
            <w:r>
              <w:rPr>
                <w:sz w:val="14"/>
                <w:szCs w:val="14"/>
              </w:rPr>
              <w:t xml:space="preserve"> 244,257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16.2.1 </w:t>
            </w:r>
          </w:p>
        </w:tc>
        <w:tc>
          <w:tcPr>
            <w:tcW w:w="4140" w:type="dxa"/>
            <w:tcBorders>
              <w:bottom w:val="nil"/>
            </w:tcBorders>
            <w:vAlign w:val="bottom"/>
          </w:tcPr>
          <w:p w:rsidR="003174FA" w:rsidRDefault="002F0865">
            <w:pPr>
              <w:rPr>
                <w:sz w:val="14"/>
                <w:szCs w:val="14"/>
              </w:rPr>
            </w:pPr>
            <w:r>
              <w:rPr>
                <w:sz w:val="14"/>
                <w:szCs w:val="14"/>
              </w:rPr>
              <w:t>Share premium</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1,592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1,592    </w:t>
            </w:r>
          </w:p>
        </w:tc>
        <w:tc>
          <w:tcPr>
            <w:tcW w:w="720" w:type="dxa"/>
            <w:tcBorders>
              <w:bottom w:val="nil"/>
            </w:tcBorders>
          </w:tcPr>
          <w:p w:rsidR="003174FA" w:rsidRDefault="002F0865">
            <w:pPr>
              <w:jc w:val="right"/>
              <w:rPr>
                <w:sz w:val="14"/>
                <w:szCs w:val="14"/>
              </w:rPr>
            </w:pPr>
            <w:r>
              <w:rPr>
                <w:sz w:val="14"/>
                <w:szCs w:val="14"/>
              </w:rPr>
              <w:t xml:space="preserve"> 1,592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1,592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16.2.2 </w:t>
            </w:r>
          </w:p>
        </w:tc>
        <w:tc>
          <w:tcPr>
            <w:tcW w:w="4140" w:type="dxa"/>
            <w:tcBorders>
              <w:bottom w:val="nil"/>
            </w:tcBorders>
            <w:vAlign w:val="bottom"/>
          </w:tcPr>
          <w:p w:rsidR="003174FA" w:rsidRDefault="002F0865">
            <w:pPr>
              <w:rPr>
                <w:sz w:val="14"/>
                <w:szCs w:val="14"/>
              </w:rPr>
            </w:pPr>
            <w:r>
              <w:rPr>
                <w:sz w:val="14"/>
                <w:szCs w:val="14"/>
              </w:rPr>
              <w:t>Share cancellation profits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16.2.3 </w:t>
            </w:r>
          </w:p>
        </w:tc>
        <w:tc>
          <w:tcPr>
            <w:tcW w:w="4140" w:type="dxa"/>
            <w:tcBorders>
              <w:bottom w:val="nil"/>
            </w:tcBorders>
            <w:vAlign w:val="bottom"/>
          </w:tcPr>
          <w:p w:rsidR="003174FA" w:rsidRDefault="002F0865">
            <w:pPr>
              <w:rPr>
                <w:sz w:val="14"/>
                <w:szCs w:val="14"/>
              </w:rPr>
            </w:pPr>
            <w:r>
              <w:rPr>
                <w:sz w:val="14"/>
                <w:szCs w:val="14"/>
              </w:rPr>
              <w:t>Marketable securities value increase fund</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(12,118)</w:t>
            </w:r>
            <w:r>
              <w:rPr>
                <w:sz w:val="14"/>
                <w:szCs w:val="14"/>
              </w:rPr>
              <w:t xml:space="preserve">    </w:t>
            </w:r>
          </w:p>
        </w:tc>
        <w:tc>
          <w:tcPr>
            <w:tcW w:w="720" w:type="dxa"/>
            <w:tcBorders>
              <w:bottom w:val="nil"/>
            </w:tcBorders>
          </w:tcPr>
          <w:p w:rsidR="003174FA" w:rsidRDefault="002F0865">
            <w:pPr>
              <w:jc w:val="right"/>
              <w:rPr>
                <w:sz w:val="14"/>
                <w:szCs w:val="14"/>
              </w:rPr>
            </w:pPr>
            <w:r>
              <w:rPr>
                <w:sz w:val="14"/>
                <w:szCs w:val="14"/>
              </w:rPr>
              <w:t xml:space="preserve"> 1,688    </w:t>
            </w:r>
          </w:p>
        </w:tc>
        <w:tc>
          <w:tcPr>
            <w:tcW w:w="720" w:type="dxa"/>
            <w:tcBorders>
              <w:bottom w:val="nil"/>
            </w:tcBorders>
          </w:tcPr>
          <w:p w:rsidR="003174FA" w:rsidRDefault="002F0865">
            <w:pPr>
              <w:jc w:val="right"/>
              <w:rPr>
                <w:sz w:val="14"/>
                <w:szCs w:val="14"/>
              </w:rPr>
            </w:pPr>
            <w:r>
              <w:rPr>
                <w:sz w:val="14"/>
                <w:szCs w:val="14"/>
              </w:rPr>
              <w:t xml:space="preserve">(10,430)    </w:t>
            </w:r>
          </w:p>
        </w:tc>
        <w:tc>
          <w:tcPr>
            <w:tcW w:w="720" w:type="dxa"/>
            <w:tcBorders>
              <w:bottom w:val="nil"/>
            </w:tcBorders>
          </w:tcPr>
          <w:p w:rsidR="003174FA" w:rsidRDefault="002F0865">
            <w:pPr>
              <w:jc w:val="right"/>
              <w:rPr>
                <w:sz w:val="14"/>
                <w:szCs w:val="14"/>
              </w:rPr>
            </w:pPr>
            <w:r>
              <w:rPr>
                <w:sz w:val="14"/>
                <w:szCs w:val="14"/>
              </w:rPr>
              <w:t xml:space="preserve">(12,231)    </w:t>
            </w:r>
          </w:p>
        </w:tc>
        <w:tc>
          <w:tcPr>
            <w:tcW w:w="720" w:type="dxa"/>
            <w:tcBorders>
              <w:bottom w:val="nil"/>
            </w:tcBorders>
          </w:tcPr>
          <w:p w:rsidR="003174FA" w:rsidRDefault="002F0865">
            <w:pPr>
              <w:jc w:val="right"/>
              <w:rPr>
                <w:sz w:val="14"/>
                <w:szCs w:val="14"/>
              </w:rPr>
            </w:pPr>
            <w:r>
              <w:rPr>
                <w:sz w:val="14"/>
                <w:szCs w:val="14"/>
              </w:rPr>
              <w:t xml:space="preserve"> 2,220    </w:t>
            </w:r>
          </w:p>
        </w:tc>
        <w:tc>
          <w:tcPr>
            <w:tcW w:w="720" w:type="dxa"/>
            <w:tcBorders>
              <w:bottom w:val="nil"/>
            </w:tcBorders>
          </w:tcPr>
          <w:p w:rsidR="003174FA" w:rsidRDefault="002F0865">
            <w:pPr>
              <w:jc w:val="right"/>
              <w:rPr>
                <w:sz w:val="14"/>
                <w:szCs w:val="14"/>
              </w:rPr>
            </w:pPr>
            <w:r>
              <w:rPr>
                <w:sz w:val="14"/>
                <w:szCs w:val="14"/>
              </w:rPr>
              <w:t xml:space="preserve">(10,011)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16.2.4 </w:t>
            </w:r>
          </w:p>
        </w:tc>
        <w:tc>
          <w:tcPr>
            <w:tcW w:w="4140" w:type="dxa"/>
            <w:tcBorders>
              <w:bottom w:val="nil"/>
            </w:tcBorders>
            <w:vAlign w:val="bottom"/>
          </w:tcPr>
          <w:p w:rsidR="003174FA" w:rsidRDefault="002F0865">
            <w:pPr>
              <w:rPr>
                <w:sz w:val="14"/>
                <w:szCs w:val="14"/>
              </w:rPr>
            </w:pPr>
            <w:r>
              <w:rPr>
                <w:sz w:val="14"/>
                <w:szCs w:val="14"/>
              </w:rPr>
              <w:t>Tangible assets revaluation reserve</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16.2.5 </w:t>
            </w:r>
          </w:p>
        </w:tc>
        <w:tc>
          <w:tcPr>
            <w:tcW w:w="4140" w:type="dxa"/>
            <w:tcBorders>
              <w:bottom w:val="nil"/>
            </w:tcBorders>
            <w:vAlign w:val="bottom"/>
          </w:tcPr>
          <w:p w:rsidR="003174FA" w:rsidRDefault="002F0865">
            <w:pPr>
              <w:rPr>
                <w:sz w:val="14"/>
                <w:szCs w:val="14"/>
              </w:rPr>
            </w:pPr>
            <w:r>
              <w:rPr>
                <w:sz w:val="14"/>
                <w:szCs w:val="14"/>
              </w:rPr>
              <w:t>Intangible assets revaluation reserve</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16.2.6 </w:t>
            </w:r>
          </w:p>
        </w:tc>
        <w:tc>
          <w:tcPr>
            <w:tcW w:w="4860" w:type="dxa"/>
            <w:gridSpan w:val="2"/>
            <w:tcBorders>
              <w:bottom w:val="nil"/>
            </w:tcBorders>
            <w:vAlign w:val="bottom"/>
          </w:tcPr>
          <w:p w:rsidR="003174FA" w:rsidRDefault="002F0865">
            <w:pPr>
              <w:rPr>
                <w:sz w:val="14"/>
                <w:szCs w:val="14"/>
              </w:rPr>
            </w:pPr>
            <w:r>
              <w:rPr>
                <w:sz w:val="14"/>
                <w:szCs w:val="14"/>
              </w:rPr>
              <w:t>Bonus shares obtained from associates, subsidiaries and jointly controlled entities</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16.2.7 </w:t>
            </w:r>
          </w:p>
        </w:tc>
        <w:tc>
          <w:tcPr>
            <w:tcW w:w="4140" w:type="dxa"/>
            <w:tcBorders>
              <w:bottom w:val="nil"/>
            </w:tcBorders>
            <w:vAlign w:val="bottom"/>
          </w:tcPr>
          <w:p w:rsidR="003174FA" w:rsidRDefault="002F0865">
            <w:pPr>
              <w:rPr>
                <w:sz w:val="14"/>
                <w:szCs w:val="14"/>
              </w:rPr>
            </w:pPr>
            <w:r>
              <w:rPr>
                <w:sz w:val="14"/>
                <w:szCs w:val="14"/>
              </w:rPr>
              <w:t>Hedging funds (Effective portion)</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16.2.8 </w:t>
            </w:r>
          </w:p>
        </w:tc>
        <w:tc>
          <w:tcPr>
            <w:tcW w:w="4140" w:type="dxa"/>
            <w:tcBorders>
              <w:bottom w:val="nil"/>
            </w:tcBorders>
            <w:vAlign w:val="bottom"/>
          </w:tcPr>
          <w:p w:rsidR="003174FA" w:rsidRDefault="002F0865">
            <w:pPr>
              <w:rPr>
                <w:sz w:val="14"/>
                <w:szCs w:val="14"/>
              </w:rPr>
            </w:pPr>
            <w:r>
              <w:rPr>
                <w:sz w:val="14"/>
                <w:szCs w:val="14"/>
              </w:rPr>
              <w:t>Value increase on assets held for resale</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16.2.9 </w:t>
            </w:r>
          </w:p>
        </w:tc>
        <w:tc>
          <w:tcPr>
            <w:tcW w:w="4140" w:type="dxa"/>
            <w:tcBorders>
              <w:bottom w:val="nil"/>
            </w:tcBorders>
            <w:vAlign w:val="bottom"/>
          </w:tcPr>
          <w:p w:rsidR="003174FA" w:rsidRDefault="002F0865">
            <w:pPr>
              <w:rPr>
                <w:sz w:val="14"/>
                <w:szCs w:val="14"/>
              </w:rPr>
            </w:pPr>
            <w:r>
              <w:rPr>
                <w:sz w:val="14"/>
                <w:szCs w:val="14"/>
              </w:rPr>
              <w:t>Other capital reserves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252,676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252,676    </w:t>
            </w:r>
          </w:p>
        </w:tc>
        <w:tc>
          <w:tcPr>
            <w:tcW w:w="720" w:type="dxa"/>
            <w:tcBorders>
              <w:bottom w:val="nil"/>
            </w:tcBorders>
          </w:tcPr>
          <w:p w:rsidR="003174FA" w:rsidRDefault="002F0865">
            <w:pPr>
              <w:jc w:val="right"/>
              <w:rPr>
                <w:sz w:val="14"/>
                <w:szCs w:val="14"/>
              </w:rPr>
            </w:pPr>
            <w:r>
              <w:rPr>
                <w:sz w:val="14"/>
                <w:szCs w:val="14"/>
              </w:rPr>
              <w:t xml:space="preserve"> 252,676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252,676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16.3 </w:t>
            </w:r>
          </w:p>
        </w:tc>
        <w:tc>
          <w:tcPr>
            <w:tcW w:w="4140" w:type="dxa"/>
            <w:tcBorders>
              <w:bottom w:val="nil"/>
            </w:tcBorders>
            <w:vAlign w:val="bottom"/>
          </w:tcPr>
          <w:p w:rsidR="003174FA" w:rsidRDefault="002F0865">
            <w:pPr>
              <w:rPr>
                <w:sz w:val="14"/>
                <w:szCs w:val="14"/>
              </w:rPr>
            </w:pPr>
            <w:r>
              <w:rPr>
                <w:sz w:val="14"/>
                <w:szCs w:val="14"/>
              </w:rPr>
              <w:t>Profit reserves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231,210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231,210    </w:t>
            </w:r>
          </w:p>
        </w:tc>
        <w:tc>
          <w:tcPr>
            <w:tcW w:w="720" w:type="dxa"/>
            <w:tcBorders>
              <w:bottom w:val="nil"/>
            </w:tcBorders>
          </w:tcPr>
          <w:p w:rsidR="003174FA" w:rsidRDefault="002F0865">
            <w:pPr>
              <w:jc w:val="right"/>
              <w:rPr>
                <w:sz w:val="14"/>
                <w:szCs w:val="14"/>
              </w:rPr>
            </w:pPr>
            <w:r>
              <w:rPr>
                <w:sz w:val="14"/>
                <w:szCs w:val="14"/>
              </w:rPr>
              <w:t xml:space="preserve"> 125,510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125,510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16.3.1 </w:t>
            </w:r>
          </w:p>
        </w:tc>
        <w:tc>
          <w:tcPr>
            <w:tcW w:w="4140" w:type="dxa"/>
            <w:tcBorders>
              <w:bottom w:val="nil"/>
            </w:tcBorders>
            <w:vAlign w:val="bottom"/>
          </w:tcPr>
          <w:p w:rsidR="003174FA" w:rsidRDefault="002F0865">
            <w:pPr>
              <w:rPr>
                <w:sz w:val="14"/>
                <w:szCs w:val="14"/>
              </w:rPr>
            </w:pPr>
            <w:r>
              <w:rPr>
                <w:sz w:val="14"/>
                <w:szCs w:val="14"/>
              </w:rPr>
              <w:t>Legal reserves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20,235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20,235    </w:t>
            </w:r>
          </w:p>
        </w:tc>
        <w:tc>
          <w:tcPr>
            <w:tcW w:w="720" w:type="dxa"/>
            <w:tcBorders>
              <w:bottom w:val="nil"/>
            </w:tcBorders>
          </w:tcPr>
          <w:p w:rsidR="003174FA" w:rsidRDefault="002F0865">
            <w:pPr>
              <w:jc w:val="right"/>
              <w:rPr>
                <w:sz w:val="14"/>
                <w:szCs w:val="14"/>
              </w:rPr>
            </w:pPr>
            <w:r>
              <w:rPr>
                <w:sz w:val="14"/>
                <w:szCs w:val="14"/>
              </w:rPr>
              <w:t xml:space="preserve"> 14,950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14,950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16.3.2 </w:t>
            </w:r>
          </w:p>
        </w:tc>
        <w:tc>
          <w:tcPr>
            <w:tcW w:w="4140" w:type="dxa"/>
            <w:tcBorders>
              <w:bottom w:val="nil"/>
            </w:tcBorders>
            <w:vAlign w:val="bottom"/>
          </w:tcPr>
          <w:p w:rsidR="003174FA" w:rsidRDefault="002F0865">
            <w:pPr>
              <w:rPr>
                <w:sz w:val="14"/>
                <w:szCs w:val="14"/>
              </w:rPr>
            </w:pPr>
            <w:r>
              <w:rPr>
                <w:sz w:val="14"/>
                <w:szCs w:val="14"/>
              </w:rPr>
              <w:t>Status reserves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16.3.3 </w:t>
            </w:r>
          </w:p>
        </w:tc>
        <w:tc>
          <w:tcPr>
            <w:tcW w:w="4140" w:type="dxa"/>
            <w:tcBorders>
              <w:bottom w:val="nil"/>
            </w:tcBorders>
            <w:vAlign w:val="bottom"/>
          </w:tcPr>
          <w:p w:rsidR="003174FA" w:rsidRDefault="002F0865">
            <w:pPr>
              <w:rPr>
                <w:sz w:val="14"/>
                <w:szCs w:val="14"/>
              </w:rPr>
            </w:pPr>
            <w:r>
              <w:rPr>
                <w:sz w:val="14"/>
                <w:szCs w:val="14"/>
              </w:rPr>
              <w:t xml:space="preserve">Extraordinary </w:t>
            </w:r>
            <w:r>
              <w:rPr>
                <w:sz w:val="14"/>
                <w:szCs w:val="14"/>
              </w:rPr>
              <w:t>reserves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224,603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224,603    </w:t>
            </w:r>
          </w:p>
        </w:tc>
        <w:tc>
          <w:tcPr>
            <w:tcW w:w="720" w:type="dxa"/>
            <w:tcBorders>
              <w:bottom w:val="nil"/>
            </w:tcBorders>
          </w:tcPr>
          <w:p w:rsidR="003174FA" w:rsidRDefault="002F0865">
            <w:pPr>
              <w:jc w:val="right"/>
              <w:rPr>
                <w:sz w:val="14"/>
                <w:szCs w:val="14"/>
              </w:rPr>
            </w:pPr>
            <w:r>
              <w:rPr>
                <w:sz w:val="14"/>
                <w:szCs w:val="14"/>
              </w:rPr>
              <w:t xml:space="preserve"> 124,188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124,188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16.3.4 </w:t>
            </w:r>
          </w:p>
        </w:tc>
        <w:tc>
          <w:tcPr>
            <w:tcW w:w="4140" w:type="dxa"/>
            <w:tcBorders>
              <w:bottom w:val="nil"/>
            </w:tcBorders>
            <w:vAlign w:val="bottom"/>
          </w:tcPr>
          <w:p w:rsidR="003174FA" w:rsidRDefault="002F0865">
            <w:pPr>
              <w:rPr>
                <w:sz w:val="14"/>
                <w:szCs w:val="14"/>
              </w:rPr>
            </w:pPr>
            <w:r>
              <w:rPr>
                <w:sz w:val="14"/>
                <w:szCs w:val="14"/>
              </w:rPr>
              <w:t>Other profit reserves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(13,628)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(13,628)</w:t>
            </w:r>
          </w:p>
        </w:tc>
        <w:tc>
          <w:tcPr>
            <w:tcW w:w="720" w:type="dxa"/>
            <w:tcBorders>
              <w:bottom w:val="nil"/>
            </w:tcBorders>
          </w:tcPr>
          <w:p w:rsidR="003174FA" w:rsidRDefault="002F0865">
            <w:pPr>
              <w:jc w:val="right"/>
              <w:rPr>
                <w:sz w:val="14"/>
                <w:szCs w:val="14"/>
              </w:rPr>
            </w:pPr>
            <w:r>
              <w:rPr>
                <w:sz w:val="14"/>
                <w:szCs w:val="14"/>
              </w:rPr>
              <w:t xml:space="preserve">(13,628)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(13,628)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16.4 </w:t>
            </w:r>
          </w:p>
        </w:tc>
        <w:tc>
          <w:tcPr>
            <w:tcW w:w="4140" w:type="dxa"/>
            <w:tcBorders>
              <w:bottom w:val="nil"/>
            </w:tcBorders>
            <w:vAlign w:val="bottom"/>
          </w:tcPr>
          <w:p w:rsidR="003174FA" w:rsidRDefault="002F0865">
            <w:pPr>
              <w:rPr>
                <w:sz w:val="14"/>
                <w:szCs w:val="14"/>
              </w:rPr>
            </w:pPr>
            <w:r>
              <w:rPr>
                <w:sz w:val="14"/>
                <w:szCs w:val="14"/>
              </w:rPr>
              <w:t>Profit or loss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43,949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43,949    </w:t>
            </w:r>
          </w:p>
        </w:tc>
        <w:tc>
          <w:tcPr>
            <w:tcW w:w="720" w:type="dxa"/>
            <w:tcBorders>
              <w:bottom w:val="nil"/>
            </w:tcBorders>
          </w:tcPr>
          <w:p w:rsidR="003174FA" w:rsidRDefault="002F0865">
            <w:pPr>
              <w:jc w:val="right"/>
              <w:rPr>
                <w:sz w:val="14"/>
                <w:szCs w:val="14"/>
              </w:rPr>
            </w:pPr>
            <w:r>
              <w:rPr>
                <w:sz w:val="14"/>
                <w:szCs w:val="14"/>
              </w:rPr>
              <w:t xml:space="preserve"> 105,700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105,700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16.4.1 </w:t>
            </w:r>
          </w:p>
        </w:tc>
        <w:tc>
          <w:tcPr>
            <w:tcW w:w="4140" w:type="dxa"/>
            <w:tcBorders>
              <w:bottom w:val="nil"/>
            </w:tcBorders>
            <w:vAlign w:val="bottom"/>
          </w:tcPr>
          <w:p w:rsidR="003174FA" w:rsidRDefault="002F0865">
            <w:pPr>
              <w:rPr>
                <w:sz w:val="14"/>
                <w:szCs w:val="14"/>
              </w:rPr>
            </w:pPr>
            <w:r>
              <w:rPr>
                <w:sz w:val="14"/>
                <w:szCs w:val="14"/>
              </w:rPr>
              <w:t>Prior year income/loss</w:t>
            </w:r>
          </w:p>
        </w:tc>
        <w:tc>
          <w:tcPr>
            <w:tcW w:w="720" w:type="dxa"/>
            <w:tcBorders>
              <w:bottom w:val="nil"/>
            </w:tcBorders>
            <w:vAlign w:val="bottom"/>
          </w:tcPr>
          <w:p w:rsidR="003174FA" w:rsidRDefault="002F0865">
            <w:pPr>
              <w:jc w:val="center"/>
              <w:rPr>
                <w:sz w:val="14"/>
                <w:szCs w:val="14"/>
              </w:rPr>
            </w:pPr>
            <w:r>
              <w:rPr>
                <w:sz w:val="14"/>
                <w:szCs w:val="14"/>
              </w:rPr>
              <w:t>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top w:val="nil"/>
              <w:left w:val="nil"/>
              <w:bottom w:val="nil"/>
            </w:tcBorders>
            <w:vAlign w:val="bottom"/>
          </w:tcPr>
          <w:p w:rsidR="003174FA" w:rsidRDefault="002F0865">
            <w:pPr>
              <w:rPr>
                <w:sz w:val="14"/>
                <w:szCs w:val="14"/>
              </w:rPr>
            </w:pPr>
            <w:r>
              <w:rPr>
                <w:sz w:val="14"/>
                <w:szCs w:val="14"/>
              </w:rPr>
              <w:t xml:space="preserve"> 16.4.2 </w:t>
            </w:r>
          </w:p>
        </w:tc>
        <w:tc>
          <w:tcPr>
            <w:tcW w:w="4140" w:type="dxa"/>
            <w:tcBorders>
              <w:top w:val="nil"/>
              <w:bottom w:val="nil"/>
            </w:tcBorders>
            <w:vAlign w:val="bottom"/>
          </w:tcPr>
          <w:p w:rsidR="003174FA" w:rsidRDefault="002F0865">
            <w:pPr>
              <w:rPr>
                <w:sz w:val="14"/>
                <w:szCs w:val="14"/>
              </w:rPr>
            </w:pPr>
            <w:r>
              <w:rPr>
                <w:sz w:val="14"/>
                <w:szCs w:val="14"/>
              </w:rPr>
              <w:t>Current year income/loss</w:t>
            </w:r>
          </w:p>
        </w:tc>
        <w:tc>
          <w:tcPr>
            <w:tcW w:w="720" w:type="dxa"/>
            <w:tcBorders>
              <w:top w:val="nil"/>
              <w:bottom w:val="nil"/>
            </w:tcBorders>
            <w:vAlign w:val="bottom"/>
          </w:tcPr>
          <w:p w:rsidR="003174FA" w:rsidRDefault="002F0865">
            <w:pPr>
              <w:jc w:val="center"/>
              <w:rPr>
                <w:sz w:val="14"/>
                <w:szCs w:val="14"/>
              </w:rPr>
            </w:pPr>
            <w:r>
              <w:rPr>
                <w:sz w:val="14"/>
                <w:szCs w:val="14"/>
              </w:rPr>
              <w:t> </w:t>
            </w:r>
          </w:p>
        </w:tc>
        <w:tc>
          <w:tcPr>
            <w:tcW w:w="720" w:type="dxa"/>
            <w:tcBorders>
              <w:top w:val="nil"/>
              <w:bottom w:val="nil"/>
            </w:tcBorders>
          </w:tcPr>
          <w:p w:rsidR="003174FA" w:rsidRDefault="002F0865">
            <w:pPr>
              <w:jc w:val="right"/>
              <w:rPr>
                <w:sz w:val="14"/>
                <w:szCs w:val="14"/>
              </w:rPr>
            </w:pPr>
            <w:r>
              <w:rPr>
                <w:sz w:val="14"/>
                <w:szCs w:val="14"/>
              </w:rPr>
              <w:t xml:space="preserve"> 43,949    </w:t>
            </w:r>
          </w:p>
        </w:tc>
        <w:tc>
          <w:tcPr>
            <w:tcW w:w="720" w:type="dxa"/>
            <w:tcBorders>
              <w:top w:val="nil"/>
              <w:bottom w:val="nil"/>
            </w:tcBorders>
          </w:tcPr>
          <w:p w:rsidR="003174FA" w:rsidRDefault="002F0865">
            <w:pPr>
              <w:jc w:val="right"/>
              <w:rPr>
                <w:sz w:val="14"/>
                <w:szCs w:val="14"/>
              </w:rPr>
            </w:pPr>
            <w:r>
              <w:rPr>
                <w:sz w:val="14"/>
                <w:szCs w:val="14"/>
              </w:rPr>
              <w:t xml:space="preserve"> -      </w:t>
            </w:r>
          </w:p>
        </w:tc>
        <w:tc>
          <w:tcPr>
            <w:tcW w:w="720" w:type="dxa"/>
            <w:tcBorders>
              <w:top w:val="nil"/>
              <w:bottom w:val="nil"/>
            </w:tcBorders>
          </w:tcPr>
          <w:p w:rsidR="003174FA" w:rsidRDefault="002F0865">
            <w:pPr>
              <w:jc w:val="right"/>
              <w:rPr>
                <w:sz w:val="14"/>
                <w:szCs w:val="14"/>
              </w:rPr>
            </w:pPr>
            <w:r>
              <w:rPr>
                <w:sz w:val="14"/>
                <w:szCs w:val="14"/>
              </w:rPr>
              <w:t xml:space="preserve"> 43,949    </w:t>
            </w:r>
          </w:p>
        </w:tc>
        <w:tc>
          <w:tcPr>
            <w:tcW w:w="720" w:type="dxa"/>
            <w:tcBorders>
              <w:top w:val="nil"/>
              <w:bottom w:val="nil"/>
            </w:tcBorders>
          </w:tcPr>
          <w:p w:rsidR="003174FA" w:rsidRDefault="002F0865">
            <w:pPr>
              <w:jc w:val="right"/>
              <w:rPr>
                <w:sz w:val="14"/>
                <w:szCs w:val="14"/>
              </w:rPr>
            </w:pPr>
            <w:r>
              <w:rPr>
                <w:sz w:val="14"/>
                <w:szCs w:val="14"/>
              </w:rPr>
              <w:t xml:space="preserve"> 105,700    </w:t>
            </w:r>
          </w:p>
        </w:tc>
        <w:tc>
          <w:tcPr>
            <w:tcW w:w="720" w:type="dxa"/>
            <w:tcBorders>
              <w:top w:val="nil"/>
              <w:bottom w:val="nil"/>
            </w:tcBorders>
          </w:tcPr>
          <w:p w:rsidR="003174FA" w:rsidRDefault="002F0865">
            <w:pPr>
              <w:jc w:val="right"/>
              <w:rPr>
                <w:sz w:val="14"/>
                <w:szCs w:val="14"/>
              </w:rPr>
            </w:pPr>
            <w:r>
              <w:rPr>
                <w:sz w:val="14"/>
                <w:szCs w:val="14"/>
              </w:rPr>
              <w:t xml:space="preserve"> -      </w:t>
            </w:r>
          </w:p>
        </w:tc>
        <w:tc>
          <w:tcPr>
            <w:tcW w:w="720" w:type="dxa"/>
            <w:tcBorders>
              <w:top w:val="nil"/>
              <w:bottom w:val="nil"/>
            </w:tcBorders>
          </w:tcPr>
          <w:p w:rsidR="003174FA" w:rsidRDefault="002F0865">
            <w:pPr>
              <w:jc w:val="right"/>
              <w:rPr>
                <w:sz w:val="14"/>
                <w:szCs w:val="14"/>
              </w:rPr>
            </w:pPr>
            <w:r>
              <w:rPr>
                <w:sz w:val="14"/>
                <w:szCs w:val="14"/>
              </w:rPr>
              <w:t xml:space="preserve"> 105,700    </w:t>
            </w:r>
          </w:p>
        </w:tc>
      </w:tr>
      <w:tr w:rsidR="003174FA">
        <w:trPr>
          <w:trHeight w:val="114"/>
        </w:trPr>
        <w:tc>
          <w:tcPr>
            <w:tcW w:w="570" w:type="dxa"/>
            <w:tcBorders>
              <w:left w:val="nil"/>
              <w:bottom w:val="nil"/>
            </w:tcBorders>
            <w:vAlign w:val="bottom"/>
          </w:tcPr>
          <w:p w:rsidR="003174FA" w:rsidRDefault="002F0865">
            <w:pPr>
              <w:rPr>
                <w:sz w:val="14"/>
                <w:szCs w:val="14"/>
              </w:rPr>
            </w:pPr>
            <w:r>
              <w:rPr>
                <w:sz w:val="14"/>
                <w:szCs w:val="14"/>
              </w:rPr>
              <w:t xml:space="preserve"> 16.5 </w:t>
            </w:r>
          </w:p>
        </w:tc>
        <w:tc>
          <w:tcPr>
            <w:tcW w:w="4140" w:type="dxa"/>
            <w:tcBorders>
              <w:bottom w:val="nil"/>
            </w:tcBorders>
            <w:vAlign w:val="bottom"/>
          </w:tcPr>
          <w:p w:rsidR="003174FA" w:rsidRDefault="002F0865">
            <w:pPr>
              <w:rPr>
                <w:sz w:val="14"/>
                <w:szCs w:val="14"/>
              </w:rPr>
            </w:pPr>
            <w:r>
              <w:rPr>
                <w:sz w:val="14"/>
                <w:szCs w:val="14"/>
              </w:rPr>
              <w:t>Minority shares</w:t>
            </w:r>
          </w:p>
        </w:tc>
        <w:tc>
          <w:tcPr>
            <w:tcW w:w="720" w:type="dxa"/>
            <w:tcBorders>
              <w:bottom w:val="nil"/>
            </w:tcBorders>
            <w:vAlign w:val="bottom"/>
          </w:tcPr>
          <w:p w:rsidR="003174FA" w:rsidRDefault="002F0865">
            <w:pPr>
              <w:jc w:val="center"/>
              <w:rPr>
                <w:sz w:val="14"/>
                <w:szCs w:val="14"/>
              </w:rPr>
            </w:pPr>
            <w:r>
              <w:rPr>
                <w:sz w:val="14"/>
                <w:szCs w:val="14"/>
              </w:rPr>
              <w:t xml:space="preserve"> (13)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c>
          <w:tcPr>
            <w:tcW w:w="720" w:type="dxa"/>
            <w:tcBorders>
              <w:bottom w:val="nil"/>
            </w:tcBorders>
          </w:tcPr>
          <w:p w:rsidR="003174FA" w:rsidRDefault="002F0865">
            <w:pPr>
              <w:jc w:val="right"/>
              <w:rPr>
                <w:sz w:val="14"/>
                <w:szCs w:val="14"/>
              </w:rPr>
            </w:pPr>
            <w:r>
              <w:rPr>
                <w:sz w:val="14"/>
                <w:szCs w:val="14"/>
              </w:rPr>
              <w:t xml:space="preserve"> -      </w:t>
            </w:r>
          </w:p>
        </w:tc>
      </w:tr>
      <w:tr w:rsidR="003174FA">
        <w:trPr>
          <w:trHeight w:val="114"/>
        </w:trPr>
        <w:tc>
          <w:tcPr>
            <w:tcW w:w="570" w:type="dxa"/>
            <w:tcBorders>
              <w:left w:val="nil"/>
              <w:bottom w:val="single" w:sz="4" w:space="0" w:color="auto"/>
            </w:tcBorders>
          </w:tcPr>
          <w:p w:rsidR="003174FA" w:rsidRDefault="003174FA">
            <w:pPr>
              <w:autoSpaceDE w:val="0"/>
              <w:autoSpaceDN w:val="0"/>
              <w:adjustRightInd w:val="0"/>
              <w:rPr>
                <w:sz w:val="14"/>
                <w:szCs w:val="16"/>
              </w:rPr>
            </w:pPr>
          </w:p>
        </w:tc>
        <w:tc>
          <w:tcPr>
            <w:tcW w:w="4140" w:type="dxa"/>
            <w:tcBorders>
              <w:bottom w:val="single" w:sz="4" w:space="0" w:color="auto"/>
            </w:tcBorders>
            <w:vAlign w:val="bottom"/>
          </w:tcPr>
          <w:p w:rsidR="003174FA" w:rsidRDefault="003174FA">
            <w:pPr>
              <w:autoSpaceDE w:val="0"/>
              <w:autoSpaceDN w:val="0"/>
              <w:adjustRightInd w:val="0"/>
              <w:rPr>
                <w:sz w:val="14"/>
                <w:szCs w:val="16"/>
              </w:rPr>
            </w:pPr>
          </w:p>
        </w:tc>
        <w:tc>
          <w:tcPr>
            <w:tcW w:w="720" w:type="dxa"/>
            <w:tcBorders>
              <w:bottom w:val="single" w:sz="4" w:space="0" w:color="auto"/>
            </w:tcBorders>
            <w:vAlign w:val="bottom"/>
          </w:tcPr>
          <w:p w:rsidR="003174FA" w:rsidRDefault="003174FA">
            <w:pPr>
              <w:autoSpaceDE w:val="0"/>
              <w:autoSpaceDN w:val="0"/>
              <w:adjustRightInd w:val="0"/>
              <w:jc w:val="center"/>
              <w:rPr>
                <w:sz w:val="14"/>
                <w:szCs w:val="16"/>
              </w:rPr>
            </w:pPr>
          </w:p>
        </w:tc>
        <w:tc>
          <w:tcPr>
            <w:tcW w:w="720" w:type="dxa"/>
            <w:tcBorders>
              <w:bottom w:val="single" w:sz="4" w:space="0" w:color="auto"/>
            </w:tcBorders>
            <w:vAlign w:val="bottom"/>
          </w:tcPr>
          <w:p w:rsidR="003174FA" w:rsidRDefault="003174FA">
            <w:pPr>
              <w:jc w:val="right"/>
              <w:rPr>
                <w:b/>
                <w:sz w:val="14"/>
                <w:szCs w:val="14"/>
              </w:rPr>
            </w:pPr>
          </w:p>
        </w:tc>
        <w:tc>
          <w:tcPr>
            <w:tcW w:w="720" w:type="dxa"/>
            <w:tcBorders>
              <w:bottom w:val="single" w:sz="4" w:space="0" w:color="auto"/>
            </w:tcBorders>
            <w:vAlign w:val="bottom"/>
          </w:tcPr>
          <w:p w:rsidR="003174FA" w:rsidRDefault="003174FA">
            <w:pPr>
              <w:jc w:val="right"/>
              <w:rPr>
                <w:b/>
                <w:sz w:val="14"/>
                <w:szCs w:val="14"/>
              </w:rPr>
            </w:pPr>
          </w:p>
        </w:tc>
        <w:tc>
          <w:tcPr>
            <w:tcW w:w="720" w:type="dxa"/>
            <w:tcBorders>
              <w:bottom w:val="single" w:sz="4" w:space="0" w:color="auto"/>
            </w:tcBorders>
            <w:vAlign w:val="bottom"/>
          </w:tcPr>
          <w:p w:rsidR="003174FA" w:rsidRDefault="003174FA">
            <w:pPr>
              <w:jc w:val="right"/>
              <w:rPr>
                <w:b/>
                <w:sz w:val="14"/>
                <w:szCs w:val="14"/>
              </w:rPr>
            </w:pPr>
          </w:p>
        </w:tc>
        <w:tc>
          <w:tcPr>
            <w:tcW w:w="720" w:type="dxa"/>
            <w:tcBorders>
              <w:bottom w:val="single" w:sz="4" w:space="0" w:color="auto"/>
            </w:tcBorders>
            <w:vAlign w:val="bottom"/>
          </w:tcPr>
          <w:p w:rsidR="003174FA" w:rsidRDefault="003174FA">
            <w:pPr>
              <w:jc w:val="right"/>
              <w:rPr>
                <w:rFonts w:eastAsia="Arial Unicode MS"/>
                <w:sz w:val="14"/>
                <w:szCs w:val="14"/>
                <w:lang w:val="tr-TR"/>
              </w:rPr>
            </w:pPr>
          </w:p>
        </w:tc>
        <w:tc>
          <w:tcPr>
            <w:tcW w:w="720" w:type="dxa"/>
            <w:tcBorders>
              <w:bottom w:val="single" w:sz="4" w:space="0" w:color="auto"/>
            </w:tcBorders>
            <w:vAlign w:val="bottom"/>
          </w:tcPr>
          <w:p w:rsidR="003174FA" w:rsidRDefault="003174FA">
            <w:pPr>
              <w:jc w:val="right"/>
              <w:rPr>
                <w:rFonts w:eastAsia="Arial Unicode MS"/>
                <w:sz w:val="14"/>
                <w:szCs w:val="14"/>
                <w:lang w:val="tr-TR"/>
              </w:rPr>
            </w:pPr>
          </w:p>
        </w:tc>
        <w:tc>
          <w:tcPr>
            <w:tcW w:w="720" w:type="dxa"/>
            <w:tcBorders>
              <w:bottom w:val="single" w:sz="4" w:space="0" w:color="auto"/>
            </w:tcBorders>
            <w:vAlign w:val="bottom"/>
          </w:tcPr>
          <w:p w:rsidR="003174FA" w:rsidRDefault="003174FA">
            <w:pPr>
              <w:jc w:val="right"/>
              <w:rPr>
                <w:rFonts w:eastAsia="Arial Unicode MS"/>
                <w:sz w:val="14"/>
                <w:szCs w:val="14"/>
                <w:lang w:val="tr-TR"/>
              </w:rPr>
            </w:pPr>
          </w:p>
        </w:tc>
      </w:tr>
      <w:tr w:rsidR="003174FA">
        <w:trPr>
          <w:trHeight w:val="114"/>
        </w:trPr>
        <w:tc>
          <w:tcPr>
            <w:tcW w:w="570" w:type="dxa"/>
            <w:tcBorders>
              <w:top w:val="single" w:sz="4" w:space="0" w:color="auto"/>
              <w:left w:val="nil"/>
              <w:bottom w:val="double" w:sz="4" w:space="0" w:color="auto"/>
            </w:tcBorders>
          </w:tcPr>
          <w:p w:rsidR="003174FA" w:rsidRDefault="003174FA">
            <w:pPr>
              <w:autoSpaceDE w:val="0"/>
              <w:autoSpaceDN w:val="0"/>
              <w:adjustRightInd w:val="0"/>
              <w:rPr>
                <w:sz w:val="14"/>
                <w:szCs w:val="16"/>
              </w:rPr>
            </w:pPr>
          </w:p>
        </w:tc>
        <w:tc>
          <w:tcPr>
            <w:tcW w:w="4140" w:type="dxa"/>
            <w:tcBorders>
              <w:top w:val="single" w:sz="4" w:space="0" w:color="auto"/>
              <w:bottom w:val="double" w:sz="4" w:space="0" w:color="auto"/>
            </w:tcBorders>
            <w:vAlign w:val="bottom"/>
          </w:tcPr>
          <w:p w:rsidR="003174FA" w:rsidRDefault="002F0865">
            <w:pPr>
              <w:autoSpaceDE w:val="0"/>
              <w:autoSpaceDN w:val="0"/>
              <w:adjustRightInd w:val="0"/>
              <w:rPr>
                <w:b/>
                <w:bCs/>
                <w:sz w:val="14"/>
                <w:szCs w:val="16"/>
              </w:rPr>
            </w:pPr>
            <w:r>
              <w:rPr>
                <w:b/>
                <w:bCs/>
                <w:sz w:val="14"/>
                <w:szCs w:val="16"/>
              </w:rPr>
              <w:t>TOTAL LIABILITIES AND EQUITY</w:t>
            </w:r>
          </w:p>
        </w:tc>
        <w:tc>
          <w:tcPr>
            <w:tcW w:w="720" w:type="dxa"/>
            <w:tcBorders>
              <w:top w:val="single" w:sz="4" w:space="0" w:color="auto"/>
              <w:bottom w:val="double" w:sz="4" w:space="0" w:color="auto"/>
            </w:tcBorders>
            <w:vAlign w:val="bottom"/>
          </w:tcPr>
          <w:p w:rsidR="003174FA" w:rsidRDefault="003174FA">
            <w:pPr>
              <w:autoSpaceDE w:val="0"/>
              <w:autoSpaceDN w:val="0"/>
              <w:adjustRightInd w:val="0"/>
              <w:jc w:val="center"/>
              <w:rPr>
                <w:sz w:val="14"/>
                <w:szCs w:val="16"/>
              </w:rPr>
            </w:pPr>
          </w:p>
        </w:tc>
        <w:tc>
          <w:tcPr>
            <w:tcW w:w="720" w:type="dxa"/>
            <w:tcBorders>
              <w:top w:val="single" w:sz="4" w:space="0" w:color="auto"/>
              <w:bottom w:val="double" w:sz="4" w:space="0" w:color="auto"/>
            </w:tcBorders>
          </w:tcPr>
          <w:p w:rsidR="003174FA" w:rsidRDefault="002F0865">
            <w:pPr>
              <w:jc w:val="right"/>
              <w:rPr>
                <w:b/>
                <w:sz w:val="14"/>
                <w:szCs w:val="14"/>
              </w:rPr>
            </w:pPr>
            <w:r>
              <w:rPr>
                <w:b/>
                <w:sz w:val="14"/>
                <w:szCs w:val="14"/>
              </w:rPr>
              <w:t xml:space="preserve"> 4,649,546    </w:t>
            </w:r>
          </w:p>
        </w:tc>
        <w:tc>
          <w:tcPr>
            <w:tcW w:w="720" w:type="dxa"/>
            <w:tcBorders>
              <w:top w:val="single" w:sz="4" w:space="0" w:color="auto"/>
              <w:bottom w:val="double" w:sz="4" w:space="0" w:color="auto"/>
            </w:tcBorders>
          </w:tcPr>
          <w:p w:rsidR="003174FA" w:rsidRDefault="002F0865">
            <w:pPr>
              <w:jc w:val="right"/>
              <w:rPr>
                <w:b/>
                <w:sz w:val="14"/>
                <w:szCs w:val="14"/>
              </w:rPr>
            </w:pPr>
            <w:r>
              <w:rPr>
                <w:b/>
                <w:sz w:val="14"/>
                <w:szCs w:val="14"/>
              </w:rPr>
              <w:t xml:space="preserve"> 4,432,347    </w:t>
            </w:r>
          </w:p>
        </w:tc>
        <w:tc>
          <w:tcPr>
            <w:tcW w:w="720" w:type="dxa"/>
            <w:tcBorders>
              <w:top w:val="single" w:sz="4" w:space="0" w:color="auto"/>
              <w:bottom w:val="double" w:sz="4" w:space="0" w:color="auto"/>
            </w:tcBorders>
          </w:tcPr>
          <w:p w:rsidR="003174FA" w:rsidRDefault="002F0865">
            <w:pPr>
              <w:jc w:val="right"/>
              <w:rPr>
                <w:b/>
                <w:sz w:val="14"/>
                <w:szCs w:val="14"/>
              </w:rPr>
            </w:pPr>
            <w:r>
              <w:rPr>
                <w:b/>
                <w:sz w:val="14"/>
                <w:szCs w:val="14"/>
              </w:rPr>
              <w:t xml:space="preserve"> 9,081,893    </w:t>
            </w:r>
          </w:p>
        </w:tc>
        <w:tc>
          <w:tcPr>
            <w:tcW w:w="720" w:type="dxa"/>
            <w:tcBorders>
              <w:top w:val="single" w:sz="4" w:space="0" w:color="auto"/>
              <w:bottom w:val="double" w:sz="4" w:space="0" w:color="auto"/>
            </w:tcBorders>
          </w:tcPr>
          <w:p w:rsidR="003174FA" w:rsidRDefault="002F0865">
            <w:pPr>
              <w:jc w:val="right"/>
              <w:rPr>
                <w:b/>
                <w:sz w:val="14"/>
                <w:szCs w:val="14"/>
              </w:rPr>
            </w:pPr>
            <w:r>
              <w:rPr>
                <w:b/>
                <w:sz w:val="14"/>
                <w:szCs w:val="14"/>
              </w:rPr>
              <w:t xml:space="preserve"> 4,211,187    </w:t>
            </w:r>
          </w:p>
        </w:tc>
        <w:tc>
          <w:tcPr>
            <w:tcW w:w="720" w:type="dxa"/>
            <w:tcBorders>
              <w:top w:val="single" w:sz="4" w:space="0" w:color="auto"/>
              <w:bottom w:val="double" w:sz="4" w:space="0" w:color="auto"/>
            </w:tcBorders>
          </w:tcPr>
          <w:p w:rsidR="003174FA" w:rsidRDefault="002F0865">
            <w:pPr>
              <w:jc w:val="right"/>
              <w:rPr>
                <w:b/>
                <w:sz w:val="14"/>
                <w:szCs w:val="14"/>
              </w:rPr>
            </w:pPr>
            <w:r>
              <w:rPr>
                <w:b/>
                <w:sz w:val="14"/>
                <w:szCs w:val="14"/>
              </w:rPr>
              <w:t xml:space="preserve"> 4,070,470    </w:t>
            </w:r>
          </w:p>
        </w:tc>
        <w:tc>
          <w:tcPr>
            <w:tcW w:w="720" w:type="dxa"/>
            <w:tcBorders>
              <w:top w:val="single" w:sz="4" w:space="0" w:color="auto"/>
              <w:bottom w:val="double" w:sz="4" w:space="0" w:color="auto"/>
            </w:tcBorders>
          </w:tcPr>
          <w:p w:rsidR="003174FA" w:rsidRDefault="002F0865">
            <w:pPr>
              <w:jc w:val="right"/>
              <w:rPr>
                <w:b/>
                <w:sz w:val="14"/>
                <w:szCs w:val="14"/>
              </w:rPr>
            </w:pPr>
            <w:r>
              <w:rPr>
                <w:b/>
                <w:sz w:val="14"/>
                <w:szCs w:val="14"/>
              </w:rPr>
              <w:t xml:space="preserve"> 8,281,657    </w:t>
            </w:r>
          </w:p>
        </w:tc>
      </w:tr>
    </w:tbl>
    <w:p w:rsidR="003174FA" w:rsidRDefault="003174FA">
      <w:pPr>
        <w:autoSpaceDE w:val="0"/>
        <w:autoSpaceDN w:val="0"/>
        <w:adjustRightInd w:val="0"/>
        <w:rPr>
          <w:b/>
          <w:sz w:val="15"/>
        </w:rPr>
      </w:pPr>
    </w:p>
    <w:p w:rsidR="003174FA" w:rsidRDefault="002F0865">
      <w:pPr>
        <w:autoSpaceDE w:val="0"/>
        <w:autoSpaceDN w:val="0"/>
        <w:adjustRightInd w:val="0"/>
        <w:jc w:val="center"/>
        <w:rPr>
          <w:b/>
          <w:sz w:val="15"/>
        </w:rPr>
      </w:pPr>
      <w:r>
        <w:rPr>
          <w:b/>
          <w:sz w:val="16"/>
          <w:szCs w:val="16"/>
        </w:rPr>
        <w:t>The accompanying notes are an integral part of these balance sheets.</w:t>
      </w:r>
    </w:p>
    <w:p w:rsidR="003174FA" w:rsidRDefault="003174FA">
      <w:pPr>
        <w:pStyle w:val="EndnoteText"/>
        <w:autoSpaceDE w:val="0"/>
        <w:autoSpaceDN w:val="0"/>
        <w:adjustRightInd w:val="0"/>
        <w:rPr>
          <w:lang w:val="en-US"/>
        </w:rPr>
      </w:pPr>
    </w:p>
    <w:p w:rsidR="003174FA" w:rsidRDefault="003174FA">
      <w:pPr>
        <w:autoSpaceDE w:val="0"/>
        <w:autoSpaceDN w:val="0"/>
        <w:adjustRightInd w:val="0"/>
        <w:sectPr w:rsidR="003174FA">
          <w:headerReference w:type="default" r:id="rId21"/>
          <w:footerReference w:type="default" r:id="rId22"/>
          <w:pgSz w:w="11907" w:h="16840" w:code="9"/>
          <w:pgMar w:top="1298" w:right="1418" w:bottom="1418" w:left="1418" w:header="708" w:footer="708" w:gutter="0"/>
          <w:pgNumType w:start="4"/>
          <w:cols w:space="708"/>
          <w:noEndnote/>
        </w:sectPr>
      </w:pPr>
    </w:p>
    <w:p w:rsidR="003174FA" w:rsidRDefault="002F0865">
      <w:pPr>
        <w:pStyle w:val="1tipi"/>
        <w:tabs>
          <w:tab w:val="clear" w:pos="1134"/>
        </w:tabs>
        <w:autoSpaceDE w:val="0"/>
        <w:autoSpaceDN w:val="0"/>
        <w:adjustRightInd w:val="0"/>
        <w:ind w:left="540" w:hanging="540"/>
        <w:rPr>
          <w:rFonts w:ascii="Times New Roman" w:hAnsi="Times New Roman"/>
          <w:b/>
          <w:sz w:val="22"/>
          <w:szCs w:val="22"/>
        </w:rPr>
      </w:pPr>
      <w:r>
        <w:rPr>
          <w:rFonts w:ascii="Times New Roman" w:hAnsi="Times New Roman"/>
          <w:b/>
          <w:snapToGrid/>
          <w:sz w:val="22"/>
          <w:szCs w:val="22"/>
          <w:lang w:eastAsia="en-US"/>
        </w:rPr>
        <w:t>II.</w:t>
      </w:r>
      <w:r>
        <w:rPr>
          <w:rFonts w:ascii="Times New Roman" w:hAnsi="Times New Roman"/>
          <w:b/>
          <w:snapToGrid/>
          <w:sz w:val="22"/>
          <w:szCs w:val="22"/>
          <w:lang w:eastAsia="en-US"/>
        </w:rPr>
        <w:tab/>
      </w:r>
      <w:r>
        <w:rPr>
          <w:rFonts w:ascii="Times New Roman" w:eastAsia="Arial Unicode MS" w:hAnsi="Times New Roman"/>
          <w:b/>
          <w:sz w:val="22"/>
        </w:rPr>
        <w:t>STATEMENT OF OFF-BALANCE SHEET CONTINGENCIES AND COMMITMENTS</w:t>
      </w:r>
    </w:p>
    <w:tbl>
      <w:tblPr>
        <w:tblW w:w="9369" w:type="dxa"/>
        <w:tblLayout w:type="fixed"/>
        <w:tblCellMar>
          <w:left w:w="0" w:type="dxa"/>
          <w:right w:w="0" w:type="dxa"/>
        </w:tblCellMar>
        <w:tblLook w:val="0000" w:firstRow="0" w:lastRow="0" w:firstColumn="0" w:lastColumn="0" w:noHBand="0" w:noVBand="0"/>
      </w:tblPr>
      <w:tblGrid>
        <w:gridCol w:w="506"/>
        <w:gridCol w:w="3454"/>
        <w:gridCol w:w="540"/>
        <w:gridCol w:w="720"/>
        <w:gridCol w:w="757"/>
        <w:gridCol w:w="845"/>
        <w:gridCol w:w="11"/>
        <w:gridCol w:w="834"/>
        <w:gridCol w:w="857"/>
        <w:gridCol w:w="836"/>
        <w:gridCol w:w="9"/>
      </w:tblGrid>
      <w:tr w:rsidR="003174FA">
        <w:trPr>
          <w:gridAfter w:val="1"/>
          <w:wAfter w:w="9" w:type="dxa"/>
          <w:cantSplit/>
          <w:trHeight w:val="153"/>
        </w:trPr>
        <w:tc>
          <w:tcPr>
            <w:tcW w:w="506" w:type="dxa"/>
            <w:tcBorders>
              <w:top w:val="single" w:sz="6" w:space="0" w:color="000000"/>
              <w:left w:val="nil"/>
              <w:bottom w:val="single" w:sz="6" w:space="0" w:color="000000"/>
              <w:right w:val="nil"/>
            </w:tcBorders>
          </w:tcPr>
          <w:p w:rsidR="003174FA" w:rsidRDefault="002F0865">
            <w:pPr>
              <w:autoSpaceDE w:val="0"/>
              <w:autoSpaceDN w:val="0"/>
              <w:adjustRightInd w:val="0"/>
              <w:rPr>
                <w:sz w:val="12"/>
                <w:szCs w:val="12"/>
              </w:rPr>
            </w:pPr>
            <w:r>
              <w:rPr>
                <w:sz w:val="12"/>
                <w:szCs w:val="12"/>
              </w:rPr>
              <w:t xml:space="preserve"> </w:t>
            </w:r>
          </w:p>
        </w:tc>
        <w:tc>
          <w:tcPr>
            <w:tcW w:w="3454" w:type="dxa"/>
            <w:tcBorders>
              <w:top w:val="single" w:sz="6" w:space="0" w:color="000000"/>
              <w:left w:val="nil"/>
              <w:bottom w:val="single" w:sz="6" w:space="0" w:color="000000"/>
              <w:right w:val="nil"/>
            </w:tcBorders>
          </w:tcPr>
          <w:p w:rsidR="003174FA" w:rsidRDefault="003174FA">
            <w:pPr>
              <w:autoSpaceDE w:val="0"/>
              <w:autoSpaceDN w:val="0"/>
              <w:adjustRightInd w:val="0"/>
              <w:ind w:right="-62"/>
              <w:rPr>
                <w:b/>
                <w:sz w:val="12"/>
                <w:szCs w:val="12"/>
              </w:rPr>
            </w:pPr>
          </w:p>
          <w:p w:rsidR="003174FA" w:rsidRDefault="003174FA">
            <w:pPr>
              <w:autoSpaceDE w:val="0"/>
              <w:autoSpaceDN w:val="0"/>
              <w:adjustRightInd w:val="0"/>
              <w:ind w:right="-62"/>
              <w:rPr>
                <w:b/>
                <w:sz w:val="12"/>
                <w:szCs w:val="12"/>
              </w:rPr>
            </w:pPr>
          </w:p>
        </w:tc>
        <w:tc>
          <w:tcPr>
            <w:tcW w:w="540" w:type="dxa"/>
            <w:tcBorders>
              <w:top w:val="single" w:sz="6" w:space="0" w:color="000000"/>
              <w:left w:val="nil"/>
              <w:bottom w:val="single" w:sz="6" w:space="0" w:color="000000"/>
              <w:right w:val="nil"/>
            </w:tcBorders>
          </w:tcPr>
          <w:p w:rsidR="003174FA" w:rsidRDefault="002F0865">
            <w:pPr>
              <w:autoSpaceDE w:val="0"/>
              <w:autoSpaceDN w:val="0"/>
              <w:adjustRightInd w:val="0"/>
              <w:rPr>
                <w:b/>
                <w:sz w:val="12"/>
                <w:szCs w:val="12"/>
              </w:rPr>
            </w:pPr>
            <w:r>
              <w:rPr>
                <w:b/>
                <w:sz w:val="12"/>
                <w:szCs w:val="12"/>
              </w:rPr>
              <w:t xml:space="preserve"> </w:t>
            </w:r>
          </w:p>
        </w:tc>
        <w:tc>
          <w:tcPr>
            <w:tcW w:w="2333" w:type="dxa"/>
            <w:gridSpan w:val="4"/>
            <w:tcBorders>
              <w:top w:val="single" w:sz="6" w:space="0" w:color="000000"/>
              <w:left w:val="nil"/>
              <w:bottom w:val="single" w:sz="6" w:space="0" w:color="000000"/>
              <w:right w:val="nil"/>
            </w:tcBorders>
          </w:tcPr>
          <w:p w:rsidR="003174FA" w:rsidRDefault="002F0865">
            <w:pPr>
              <w:autoSpaceDE w:val="0"/>
              <w:autoSpaceDN w:val="0"/>
              <w:adjustRightInd w:val="0"/>
              <w:jc w:val="center"/>
              <w:rPr>
                <w:b/>
                <w:sz w:val="12"/>
                <w:szCs w:val="12"/>
              </w:rPr>
            </w:pPr>
            <w:r>
              <w:rPr>
                <w:b/>
                <w:sz w:val="12"/>
                <w:szCs w:val="12"/>
              </w:rPr>
              <w:t>Reviewed</w:t>
            </w:r>
          </w:p>
          <w:p w:rsidR="003174FA" w:rsidRDefault="002F0865">
            <w:pPr>
              <w:autoSpaceDE w:val="0"/>
              <w:autoSpaceDN w:val="0"/>
              <w:adjustRightInd w:val="0"/>
              <w:jc w:val="center"/>
              <w:rPr>
                <w:b/>
                <w:sz w:val="12"/>
                <w:szCs w:val="12"/>
              </w:rPr>
            </w:pPr>
            <w:r>
              <w:rPr>
                <w:b/>
                <w:sz w:val="12"/>
                <w:szCs w:val="12"/>
              </w:rPr>
              <w:t>Current Period</w:t>
            </w:r>
          </w:p>
          <w:p w:rsidR="003174FA" w:rsidRDefault="002F0865">
            <w:pPr>
              <w:autoSpaceDE w:val="0"/>
              <w:autoSpaceDN w:val="0"/>
              <w:adjustRightInd w:val="0"/>
              <w:jc w:val="center"/>
              <w:rPr>
                <w:b/>
                <w:sz w:val="12"/>
                <w:szCs w:val="12"/>
              </w:rPr>
            </w:pPr>
            <w:r>
              <w:rPr>
                <w:b/>
                <w:bCs/>
                <w:sz w:val="12"/>
                <w:szCs w:val="12"/>
              </w:rPr>
              <w:t>31.03.2007</w:t>
            </w:r>
          </w:p>
        </w:tc>
        <w:tc>
          <w:tcPr>
            <w:tcW w:w="2527" w:type="dxa"/>
            <w:gridSpan w:val="3"/>
            <w:tcBorders>
              <w:top w:val="single" w:sz="6" w:space="0" w:color="000000"/>
              <w:left w:val="nil"/>
              <w:bottom w:val="single" w:sz="6" w:space="0" w:color="000000"/>
              <w:right w:val="nil"/>
            </w:tcBorders>
          </w:tcPr>
          <w:p w:rsidR="003174FA" w:rsidRDefault="002F0865">
            <w:pPr>
              <w:autoSpaceDE w:val="0"/>
              <w:autoSpaceDN w:val="0"/>
              <w:adjustRightInd w:val="0"/>
              <w:jc w:val="center"/>
              <w:rPr>
                <w:b/>
                <w:sz w:val="12"/>
                <w:szCs w:val="12"/>
              </w:rPr>
            </w:pPr>
            <w:r>
              <w:rPr>
                <w:b/>
                <w:sz w:val="12"/>
                <w:szCs w:val="12"/>
              </w:rPr>
              <w:t>Audited</w:t>
            </w:r>
          </w:p>
          <w:p w:rsidR="003174FA" w:rsidRDefault="002F0865">
            <w:pPr>
              <w:autoSpaceDE w:val="0"/>
              <w:autoSpaceDN w:val="0"/>
              <w:adjustRightInd w:val="0"/>
              <w:jc w:val="center"/>
              <w:rPr>
                <w:b/>
                <w:sz w:val="12"/>
                <w:szCs w:val="12"/>
              </w:rPr>
            </w:pPr>
            <w:r>
              <w:rPr>
                <w:b/>
                <w:sz w:val="12"/>
                <w:szCs w:val="12"/>
              </w:rPr>
              <w:t>Prior Period</w:t>
            </w:r>
          </w:p>
          <w:p w:rsidR="003174FA" w:rsidRDefault="002F0865">
            <w:pPr>
              <w:autoSpaceDE w:val="0"/>
              <w:autoSpaceDN w:val="0"/>
              <w:adjustRightInd w:val="0"/>
              <w:ind w:left="-180" w:firstLine="180"/>
              <w:jc w:val="center"/>
              <w:rPr>
                <w:b/>
                <w:sz w:val="12"/>
                <w:szCs w:val="12"/>
              </w:rPr>
            </w:pPr>
            <w:r>
              <w:rPr>
                <w:b/>
                <w:sz w:val="12"/>
                <w:szCs w:val="12"/>
              </w:rPr>
              <w:t>31.12.2006</w:t>
            </w:r>
          </w:p>
        </w:tc>
      </w:tr>
      <w:tr w:rsidR="003174FA">
        <w:trPr>
          <w:trHeight w:val="218"/>
        </w:trPr>
        <w:tc>
          <w:tcPr>
            <w:tcW w:w="506" w:type="dxa"/>
            <w:tcBorders>
              <w:top w:val="single" w:sz="6" w:space="0" w:color="000000"/>
              <w:left w:val="nil"/>
              <w:bottom w:val="single" w:sz="6" w:space="0" w:color="000000"/>
              <w:right w:val="nil"/>
            </w:tcBorders>
          </w:tcPr>
          <w:p w:rsidR="003174FA" w:rsidRDefault="002F0865">
            <w:pPr>
              <w:autoSpaceDE w:val="0"/>
              <w:autoSpaceDN w:val="0"/>
              <w:adjustRightInd w:val="0"/>
              <w:rPr>
                <w:b/>
                <w:sz w:val="12"/>
              </w:rPr>
            </w:pPr>
            <w:r>
              <w:rPr>
                <w:b/>
                <w:sz w:val="12"/>
              </w:rPr>
              <w:t xml:space="preserve"> </w:t>
            </w:r>
          </w:p>
        </w:tc>
        <w:tc>
          <w:tcPr>
            <w:tcW w:w="3454" w:type="dxa"/>
            <w:tcBorders>
              <w:top w:val="single" w:sz="6" w:space="0" w:color="000000"/>
              <w:left w:val="nil"/>
              <w:bottom w:val="single" w:sz="6" w:space="0" w:color="000000"/>
              <w:right w:val="nil"/>
            </w:tcBorders>
          </w:tcPr>
          <w:p w:rsidR="003174FA" w:rsidRDefault="003174FA">
            <w:pPr>
              <w:autoSpaceDE w:val="0"/>
              <w:autoSpaceDN w:val="0"/>
              <w:adjustRightInd w:val="0"/>
              <w:ind w:right="-242"/>
              <w:rPr>
                <w:b/>
                <w:sz w:val="12"/>
              </w:rPr>
            </w:pPr>
          </w:p>
          <w:p w:rsidR="003174FA" w:rsidRDefault="003174FA">
            <w:pPr>
              <w:autoSpaceDE w:val="0"/>
              <w:autoSpaceDN w:val="0"/>
              <w:adjustRightInd w:val="0"/>
              <w:ind w:right="-242"/>
              <w:rPr>
                <w:b/>
                <w:sz w:val="12"/>
              </w:rPr>
            </w:pPr>
          </w:p>
        </w:tc>
        <w:tc>
          <w:tcPr>
            <w:tcW w:w="540" w:type="dxa"/>
            <w:tcBorders>
              <w:top w:val="single" w:sz="6" w:space="0" w:color="000000"/>
              <w:left w:val="nil"/>
              <w:bottom w:val="single" w:sz="6" w:space="0" w:color="000000"/>
              <w:right w:val="nil"/>
            </w:tcBorders>
          </w:tcPr>
          <w:p w:rsidR="003174FA" w:rsidRDefault="003174FA">
            <w:pPr>
              <w:autoSpaceDE w:val="0"/>
              <w:autoSpaceDN w:val="0"/>
              <w:adjustRightInd w:val="0"/>
              <w:jc w:val="center"/>
              <w:rPr>
                <w:b/>
                <w:sz w:val="12"/>
              </w:rPr>
            </w:pPr>
          </w:p>
          <w:p w:rsidR="003174FA" w:rsidRDefault="002F0865">
            <w:pPr>
              <w:autoSpaceDE w:val="0"/>
              <w:autoSpaceDN w:val="0"/>
              <w:adjustRightInd w:val="0"/>
              <w:jc w:val="center"/>
              <w:rPr>
                <w:b/>
                <w:sz w:val="12"/>
              </w:rPr>
            </w:pPr>
            <w:r>
              <w:rPr>
                <w:b/>
                <w:sz w:val="12"/>
              </w:rPr>
              <w:t xml:space="preserve">Note Ref. </w:t>
            </w:r>
          </w:p>
        </w:tc>
        <w:tc>
          <w:tcPr>
            <w:tcW w:w="720" w:type="dxa"/>
            <w:tcBorders>
              <w:top w:val="single" w:sz="6" w:space="0" w:color="000000"/>
              <w:left w:val="nil"/>
              <w:bottom w:val="single" w:sz="6" w:space="0" w:color="000000"/>
              <w:right w:val="nil"/>
            </w:tcBorders>
          </w:tcPr>
          <w:p w:rsidR="003174FA" w:rsidRDefault="003174FA">
            <w:pPr>
              <w:autoSpaceDE w:val="0"/>
              <w:autoSpaceDN w:val="0"/>
              <w:adjustRightInd w:val="0"/>
              <w:jc w:val="center"/>
              <w:rPr>
                <w:b/>
                <w:sz w:val="12"/>
              </w:rPr>
            </w:pPr>
          </w:p>
          <w:p w:rsidR="003174FA" w:rsidRDefault="002F0865">
            <w:pPr>
              <w:autoSpaceDE w:val="0"/>
              <w:autoSpaceDN w:val="0"/>
              <w:adjustRightInd w:val="0"/>
              <w:jc w:val="right"/>
              <w:rPr>
                <w:b/>
                <w:sz w:val="12"/>
              </w:rPr>
            </w:pPr>
            <w:r>
              <w:rPr>
                <w:b/>
                <w:sz w:val="12"/>
              </w:rPr>
              <w:t>TRY</w:t>
            </w:r>
          </w:p>
        </w:tc>
        <w:tc>
          <w:tcPr>
            <w:tcW w:w="757" w:type="dxa"/>
            <w:tcBorders>
              <w:top w:val="single" w:sz="6" w:space="0" w:color="000000"/>
              <w:left w:val="nil"/>
              <w:bottom w:val="single" w:sz="6" w:space="0" w:color="000000"/>
              <w:right w:val="nil"/>
            </w:tcBorders>
          </w:tcPr>
          <w:p w:rsidR="003174FA" w:rsidRDefault="003174FA">
            <w:pPr>
              <w:autoSpaceDE w:val="0"/>
              <w:autoSpaceDN w:val="0"/>
              <w:adjustRightInd w:val="0"/>
              <w:jc w:val="right"/>
              <w:rPr>
                <w:b/>
                <w:sz w:val="12"/>
              </w:rPr>
            </w:pPr>
          </w:p>
          <w:p w:rsidR="003174FA" w:rsidRDefault="002F0865">
            <w:pPr>
              <w:autoSpaceDE w:val="0"/>
              <w:autoSpaceDN w:val="0"/>
              <w:adjustRightInd w:val="0"/>
              <w:jc w:val="right"/>
              <w:rPr>
                <w:b/>
                <w:sz w:val="12"/>
              </w:rPr>
            </w:pPr>
            <w:r>
              <w:rPr>
                <w:b/>
                <w:sz w:val="12"/>
              </w:rPr>
              <w:t>FC</w:t>
            </w:r>
          </w:p>
        </w:tc>
        <w:tc>
          <w:tcPr>
            <w:tcW w:w="845" w:type="dxa"/>
            <w:tcBorders>
              <w:top w:val="single" w:sz="6" w:space="0" w:color="000000"/>
              <w:left w:val="nil"/>
              <w:bottom w:val="single" w:sz="6" w:space="0" w:color="000000"/>
              <w:right w:val="nil"/>
            </w:tcBorders>
          </w:tcPr>
          <w:p w:rsidR="003174FA" w:rsidRDefault="003174FA">
            <w:pPr>
              <w:autoSpaceDE w:val="0"/>
              <w:autoSpaceDN w:val="0"/>
              <w:adjustRightInd w:val="0"/>
              <w:jc w:val="right"/>
              <w:rPr>
                <w:b/>
                <w:sz w:val="12"/>
              </w:rPr>
            </w:pPr>
          </w:p>
          <w:p w:rsidR="003174FA" w:rsidRDefault="002F0865">
            <w:pPr>
              <w:autoSpaceDE w:val="0"/>
              <w:autoSpaceDN w:val="0"/>
              <w:adjustRightInd w:val="0"/>
              <w:jc w:val="right"/>
              <w:rPr>
                <w:b/>
                <w:sz w:val="12"/>
              </w:rPr>
            </w:pPr>
            <w:r>
              <w:rPr>
                <w:b/>
                <w:sz w:val="12"/>
              </w:rPr>
              <w:t>TOTAL</w:t>
            </w:r>
          </w:p>
        </w:tc>
        <w:tc>
          <w:tcPr>
            <w:tcW w:w="845" w:type="dxa"/>
            <w:gridSpan w:val="2"/>
            <w:tcBorders>
              <w:top w:val="single" w:sz="6" w:space="0" w:color="000000"/>
              <w:left w:val="nil"/>
              <w:bottom w:val="single" w:sz="6" w:space="0" w:color="000000"/>
              <w:right w:val="nil"/>
            </w:tcBorders>
          </w:tcPr>
          <w:p w:rsidR="003174FA" w:rsidRDefault="003174FA">
            <w:pPr>
              <w:autoSpaceDE w:val="0"/>
              <w:autoSpaceDN w:val="0"/>
              <w:adjustRightInd w:val="0"/>
              <w:jc w:val="right"/>
              <w:rPr>
                <w:b/>
                <w:sz w:val="12"/>
              </w:rPr>
            </w:pPr>
          </w:p>
          <w:p w:rsidR="003174FA" w:rsidRDefault="002F0865">
            <w:pPr>
              <w:autoSpaceDE w:val="0"/>
              <w:autoSpaceDN w:val="0"/>
              <w:adjustRightInd w:val="0"/>
              <w:jc w:val="right"/>
              <w:rPr>
                <w:b/>
                <w:sz w:val="12"/>
              </w:rPr>
            </w:pPr>
            <w:r>
              <w:rPr>
                <w:b/>
                <w:sz w:val="12"/>
              </w:rPr>
              <w:t>TRY</w:t>
            </w:r>
          </w:p>
        </w:tc>
        <w:tc>
          <w:tcPr>
            <w:tcW w:w="857" w:type="dxa"/>
            <w:tcBorders>
              <w:top w:val="single" w:sz="6" w:space="0" w:color="000000"/>
              <w:left w:val="nil"/>
              <w:bottom w:val="single" w:sz="6" w:space="0" w:color="000000"/>
              <w:right w:val="nil"/>
            </w:tcBorders>
          </w:tcPr>
          <w:p w:rsidR="003174FA" w:rsidRDefault="003174FA">
            <w:pPr>
              <w:autoSpaceDE w:val="0"/>
              <w:autoSpaceDN w:val="0"/>
              <w:adjustRightInd w:val="0"/>
              <w:jc w:val="right"/>
              <w:rPr>
                <w:b/>
                <w:sz w:val="12"/>
              </w:rPr>
            </w:pPr>
          </w:p>
          <w:p w:rsidR="003174FA" w:rsidRDefault="002F0865">
            <w:pPr>
              <w:autoSpaceDE w:val="0"/>
              <w:autoSpaceDN w:val="0"/>
              <w:adjustRightInd w:val="0"/>
              <w:jc w:val="right"/>
              <w:rPr>
                <w:b/>
                <w:sz w:val="12"/>
              </w:rPr>
            </w:pPr>
            <w:r>
              <w:rPr>
                <w:b/>
                <w:sz w:val="12"/>
              </w:rPr>
              <w:t>FC</w:t>
            </w:r>
          </w:p>
        </w:tc>
        <w:tc>
          <w:tcPr>
            <w:tcW w:w="845" w:type="dxa"/>
            <w:gridSpan w:val="2"/>
            <w:tcBorders>
              <w:top w:val="single" w:sz="6" w:space="0" w:color="000000"/>
              <w:left w:val="nil"/>
              <w:bottom w:val="single" w:sz="6" w:space="0" w:color="000000"/>
              <w:right w:val="nil"/>
            </w:tcBorders>
          </w:tcPr>
          <w:p w:rsidR="003174FA" w:rsidRDefault="003174FA">
            <w:pPr>
              <w:autoSpaceDE w:val="0"/>
              <w:autoSpaceDN w:val="0"/>
              <w:adjustRightInd w:val="0"/>
              <w:jc w:val="right"/>
              <w:rPr>
                <w:b/>
                <w:sz w:val="12"/>
              </w:rPr>
            </w:pPr>
          </w:p>
          <w:p w:rsidR="003174FA" w:rsidRDefault="002F0865">
            <w:pPr>
              <w:autoSpaceDE w:val="0"/>
              <w:autoSpaceDN w:val="0"/>
              <w:adjustRightInd w:val="0"/>
              <w:jc w:val="right"/>
              <w:rPr>
                <w:b/>
                <w:sz w:val="12"/>
              </w:rPr>
            </w:pPr>
            <w:r>
              <w:rPr>
                <w:b/>
                <w:sz w:val="12"/>
              </w:rPr>
              <w:t>TOTAL</w:t>
            </w:r>
          </w:p>
        </w:tc>
      </w:tr>
      <w:tr w:rsidR="003174FA">
        <w:trPr>
          <w:trHeight w:val="113"/>
        </w:trPr>
        <w:tc>
          <w:tcPr>
            <w:tcW w:w="506" w:type="dxa"/>
            <w:tcBorders>
              <w:left w:val="nil"/>
              <w:bottom w:val="nil"/>
              <w:right w:val="nil"/>
            </w:tcBorders>
            <w:vAlign w:val="bottom"/>
          </w:tcPr>
          <w:p w:rsidR="003174FA" w:rsidRDefault="002F0865">
            <w:pPr>
              <w:autoSpaceDE w:val="0"/>
              <w:autoSpaceDN w:val="0"/>
              <w:adjustRightInd w:val="0"/>
              <w:rPr>
                <w:b/>
                <w:sz w:val="12"/>
              </w:rPr>
            </w:pPr>
            <w:r>
              <w:rPr>
                <w:b/>
                <w:sz w:val="12"/>
              </w:rPr>
              <w:t>A.</w:t>
            </w:r>
          </w:p>
          <w:p w:rsidR="003174FA" w:rsidRDefault="003174FA">
            <w:pPr>
              <w:autoSpaceDE w:val="0"/>
              <w:autoSpaceDN w:val="0"/>
              <w:adjustRightInd w:val="0"/>
              <w:rPr>
                <w:b/>
                <w:sz w:val="12"/>
              </w:rPr>
            </w:pPr>
          </w:p>
        </w:tc>
        <w:tc>
          <w:tcPr>
            <w:tcW w:w="3454" w:type="dxa"/>
            <w:tcBorders>
              <w:left w:val="nil"/>
              <w:bottom w:val="nil"/>
              <w:right w:val="nil"/>
            </w:tcBorders>
            <w:vAlign w:val="bottom"/>
          </w:tcPr>
          <w:p w:rsidR="003174FA" w:rsidRDefault="002F0865">
            <w:pPr>
              <w:pStyle w:val="Heading3"/>
              <w:autoSpaceDE/>
              <w:autoSpaceDN/>
              <w:adjustRightInd/>
              <w:rPr>
                <w:rFonts w:eastAsia="Arial Unicode MS"/>
                <w:sz w:val="12"/>
                <w:szCs w:val="12"/>
                <w:lang w:val="en-US"/>
              </w:rPr>
            </w:pPr>
            <w:r>
              <w:rPr>
                <w:sz w:val="12"/>
                <w:szCs w:val="12"/>
                <w:lang w:val="en-US"/>
              </w:rPr>
              <w:t>OFF BALANCE SHEET CONTINGENCIES AND COMMITMENTS (I+II+III)</w:t>
            </w:r>
          </w:p>
        </w:tc>
        <w:tc>
          <w:tcPr>
            <w:tcW w:w="540" w:type="dxa"/>
            <w:tcBorders>
              <w:left w:val="nil"/>
              <w:bottom w:val="nil"/>
              <w:right w:val="nil"/>
            </w:tcBorders>
          </w:tcPr>
          <w:p w:rsidR="003174FA" w:rsidRDefault="003174FA">
            <w:pPr>
              <w:autoSpaceDE w:val="0"/>
              <w:autoSpaceDN w:val="0"/>
              <w:adjustRightInd w:val="0"/>
              <w:jc w:val="center"/>
              <w:rPr>
                <w:sz w:val="12"/>
                <w:lang w:val="tr-TR"/>
              </w:rPr>
            </w:pPr>
          </w:p>
        </w:tc>
        <w:tc>
          <w:tcPr>
            <w:tcW w:w="720" w:type="dxa"/>
            <w:tcBorders>
              <w:left w:val="nil"/>
              <w:bottom w:val="nil"/>
              <w:right w:val="nil"/>
            </w:tcBorders>
          </w:tcPr>
          <w:p w:rsidR="003174FA" w:rsidRDefault="002F0865">
            <w:pPr>
              <w:jc w:val="right"/>
              <w:rPr>
                <w:b/>
                <w:sz w:val="12"/>
                <w:szCs w:val="12"/>
              </w:rPr>
            </w:pPr>
            <w:r>
              <w:rPr>
                <w:b/>
                <w:sz w:val="12"/>
                <w:szCs w:val="12"/>
              </w:rPr>
              <w:t xml:space="preserve"> 3,819,711    </w:t>
            </w:r>
          </w:p>
        </w:tc>
        <w:tc>
          <w:tcPr>
            <w:tcW w:w="757" w:type="dxa"/>
            <w:tcBorders>
              <w:left w:val="nil"/>
              <w:bottom w:val="nil"/>
              <w:right w:val="nil"/>
            </w:tcBorders>
          </w:tcPr>
          <w:p w:rsidR="003174FA" w:rsidRDefault="002F0865">
            <w:pPr>
              <w:jc w:val="right"/>
              <w:rPr>
                <w:b/>
                <w:sz w:val="12"/>
                <w:szCs w:val="12"/>
              </w:rPr>
            </w:pPr>
            <w:r>
              <w:rPr>
                <w:b/>
                <w:sz w:val="12"/>
                <w:szCs w:val="12"/>
              </w:rPr>
              <w:t xml:space="preserve"> 4,908,739    </w:t>
            </w:r>
          </w:p>
        </w:tc>
        <w:tc>
          <w:tcPr>
            <w:tcW w:w="845" w:type="dxa"/>
            <w:tcBorders>
              <w:left w:val="nil"/>
              <w:bottom w:val="nil"/>
              <w:right w:val="nil"/>
            </w:tcBorders>
          </w:tcPr>
          <w:p w:rsidR="003174FA" w:rsidRDefault="002F0865">
            <w:pPr>
              <w:jc w:val="right"/>
              <w:rPr>
                <w:b/>
                <w:sz w:val="12"/>
                <w:szCs w:val="12"/>
              </w:rPr>
            </w:pPr>
            <w:r>
              <w:rPr>
                <w:b/>
                <w:sz w:val="12"/>
                <w:szCs w:val="12"/>
              </w:rPr>
              <w:t xml:space="preserve"> 8,728,450    </w:t>
            </w:r>
          </w:p>
        </w:tc>
        <w:tc>
          <w:tcPr>
            <w:tcW w:w="845" w:type="dxa"/>
            <w:gridSpan w:val="2"/>
            <w:tcBorders>
              <w:left w:val="nil"/>
              <w:bottom w:val="nil"/>
              <w:right w:val="nil"/>
            </w:tcBorders>
          </w:tcPr>
          <w:p w:rsidR="003174FA" w:rsidRDefault="002F0865">
            <w:pPr>
              <w:jc w:val="right"/>
              <w:rPr>
                <w:b/>
                <w:sz w:val="12"/>
                <w:szCs w:val="12"/>
              </w:rPr>
            </w:pPr>
            <w:r>
              <w:rPr>
                <w:b/>
                <w:sz w:val="12"/>
                <w:szCs w:val="12"/>
              </w:rPr>
              <w:t xml:space="preserve"> 2,851,566    </w:t>
            </w:r>
          </w:p>
        </w:tc>
        <w:tc>
          <w:tcPr>
            <w:tcW w:w="857" w:type="dxa"/>
            <w:tcBorders>
              <w:left w:val="nil"/>
              <w:bottom w:val="nil"/>
              <w:right w:val="nil"/>
            </w:tcBorders>
          </w:tcPr>
          <w:p w:rsidR="003174FA" w:rsidRDefault="002F0865">
            <w:pPr>
              <w:jc w:val="right"/>
              <w:rPr>
                <w:b/>
                <w:sz w:val="12"/>
                <w:szCs w:val="12"/>
              </w:rPr>
            </w:pPr>
            <w:r>
              <w:rPr>
                <w:b/>
                <w:sz w:val="12"/>
                <w:szCs w:val="12"/>
              </w:rPr>
              <w:t xml:space="preserve"> 3,902,161    </w:t>
            </w:r>
          </w:p>
        </w:tc>
        <w:tc>
          <w:tcPr>
            <w:tcW w:w="845" w:type="dxa"/>
            <w:gridSpan w:val="2"/>
            <w:tcBorders>
              <w:left w:val="nil"/>
              <w:bottom w:val="nil"/>
              <w:right w:val="nil"/>
            </w:tcBorders>
          </w:tcPr>
          <w:p w:rsidR="003174FA" w:rsidRDefault="002F0865">
            <w:pPr>
              <w:jc w:val="right"/>
              <w:rPr>
                <w:b/>
                <w:sz w:val="12"/>
                <w:szCs w:val="12"/>
              </w:rPr>
            </w:pPr>
            <w:r>
              <w:rPr>
                <w:b/>
                <w:sz w:val="12"/>
                <w:szCs w:val="12"/>
              </w:rPr>
              <w:t xml:space="preserve"> 6,753,727    </w:t>
            </w:r>
          </w:p>
        </w:tc>
      </w:tr>
      <w:tr w:rsidR="003174FA">
        <w:trPr>
          <w:trHeight w:val="113"/>
        </w:trPr>
        <w:tc>
          <w:tcPr>
            <w:tcW w:w="506" w:type="dxa"/>
            <w:tcBorders>
              <w:left w:val="nil"/>
              <w:bottom w:val="nil"/>
              <w:right w:val="nil"/>
            </w:tcBorders>
            <w:vAlign w:val="bottom"/>
          </w:tcPr>
          <w:p w:rsidR="003174FA" w:rsidRDefault="002F0865">
            <w:pPr>
              <w:rPr>
                <w:rFonts w:ascii="Times New Roman TUR" w:hAnsi="Times New Roman TUR" w:cs="Times New Roman TUR"/>
                <w:b/>
                <w:bCs/>
                <w:sz w:val="12"/>
                <w:szCs w:val="12"/>
              </w:rPr>
            </w:pPr>
            <w:r>
              <w:rPr>
                <w:rFonts w:ascii="Times New Roman TUR" w:hAnsi="Times New Roman TUR" w:cs="Times New Roman TUR"/>
                <w:b/>
                <w:bCs/>
                <w:sz w:val="12"/>
                <w:szCs w:val="12"/>
              </w:rPr>
              <w:t xml:space="preserve">I. </w:t>
            </w:r>
          </w:p>
        </w:tc>
        <w:tc>
          <w:tcPr>
            <w:tcW w:w="3454" w:type="dxa"/>
            <w:tcBorders>
              <w:left w:val="nil"/>
              <w:bottom w:val="nil"/>
              <w:right w:val="nil"/>
            </w:tcBorders>
            <w:vAlign w:val="bottom"/>
          </w:tcPr>
          <w:p w:rsidR="003174FA" w:rsidRDefault="002F0865">
            <w:pPr>
              <w:rPr>
                <w:rFonts w:eastAsia="Arial Unicode MS"/>
                <w:b/>
                <w:bCs/>
                <w:sz w:val="12"/>
                <w:szCs w:val="12"/>
              </w:rPr>
            </w:pPr>
            <w:r>
              <w:rPr>
                <w:b/>
                <w:bCs/>
                <w:sz w:val="12"/>
                <w:szCs w:val="12"/>
              </w:rPr>
              <w:t>GUARANTEES</w:t>
            </w:r>
          </w:p>
        </w:tc>
        <w:tc>
          <w:tcPr>
            <w:tcW w:w="540" w:type="dxa"/>
            <w:tcBorders>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xml:space="preserve"> (1), (3) </w:t>
            </w:r>
          </w:p>
        </w:tc>
        <w:tc>
          <w:tcPr>
            <w:tcW w:w="720" w:type="dxa"/>
            <w:tcBorders>
              <w:left w:val="nil"/>
              <w:bottom w:val="nil"/>
              <w:right w:val="nil"/>
            </w:tcBorders>
          </w:tcPr>
          <w:p w:rsidR="003174FA" w:rsidRDefault="002F0865">
            <w:pPr>
              <w:jc w:val="right"/>
              <w:rPr>
                <w:b/>
                <w:sz w:val="12"/>
                <w:szCs w:val="12"/>
              </w:rPr>
            </w:pPr>
            <w:r>
              <w:rPr>
                <w:b/>
                <w:sz w:val="12"/>
                <w:szCs w:val="12"/>
              </w:rPr>
              <w:t xml:space="preserve"> 1,023,984    </w:t>
            </w:r>
          </w:p>
        </w:tc>
        <w:tc>
          <w:tcPr>
            <w:tcW w:w="757" w:type="dxa"/>
            <w:tcBorders>
              <w:left w:val="nil"/>
              <w:bottom w:val="nil"/>
              <w:right w:val="nil"/>
            </w:tcBorders>
          </w:tcPr>
          <w:p w:rsidR="003174FA" w:rsidRDefault="002F0865">
            <w:pPr>
              <w:jc w:val="right"/>
              <w:rPr>
                <w:b/>
                <w:sz w:val="12"/>
                <w:szCs w:val="12"/>
              </w:rPr>
            </w:pPr>
            <w:r>
              <w:rPr>
                <w:b/>
                <w:sz w:val="12"/>
                <w:szCs w:val="12"/>
              </w:rPr>
              <w:t xml:space="preserve"> 1,920,665    </w:t>
            </w:r>
          </w:p>
        </w:tc>
        <w:tc>
          <w:tcPr>
            <w:tcW w:w="845" w:type="dxa"/>
            <w:tcBorders>
              <w:left w:val="nil"/>
              <w:bottom w:val="nil"/>
              <w:right w:val="nil"/>
            </w:tcBorders>
          </w:tcPr>
          <w:p w:rsidR="003174FA" w:rsidRDefault="002F0865">
            <w:pPr>
              <w:jc w:val="right"/>
              <w:rPr>
                <w:b/>
                <w:sz w:val="12"/>
                <w:szCs w:val="12"/>
              </w:rPr>
            </w:pPr>
            <w:r>
              <w:rPr>
                <w:b/>
                <w:sz w:val="12"/>
                <w:szCs w:val="12"/>
              </w:rPr>
              <w:t xml:space="preserve"> 2,944,649    </w:t>
            </w:r>
          </w:p>
        </w:tc>
        <w:tc>
          <w:tcPr>
            <w:tcW w:w="845" w:type="dxa"/>
            <w:gridSpan w:val="2"/>
            <w:tcBorders>
              <w:left w:val="nil"/>
              <w:bottom w:val="nil"/>
              <w:right w:val="nil"/>
            </w:tcBorders>
          </w:tcPr>
          <w:p w:rsidR="003174FA" w:rsidRDefault="002F0865">
            <w:pPr>
              <w:jc w:val="right"/>
              <w:rPr>
                <w:b/>
                <w:sz w:val="12"/>
                <w:szCs w:val="12"/>
              </w:rPr>
            </w:pPr>
            <w:r>
              <w:rPr>
                <w:b/>
                <w:sz w:val="12"/>
                <w:szCs w:val="12"/>
              </w:rPr>
              <w:t xml:space="preserve"> 919,807    </w:t>
            </w:r>
          </w:p>
        </w:tc>
        <w:tc>
          <w:tcPr>
            <w:tcW w:w="857" w:type="dxa"/>
            <w:tcBorders>
              <w:left w:val="nil"/>
              <w:bottom w:val="nil"/>
              <w:right w:val="nil"/>
            </w:tcBorders>
          </w:tcPr>
          <w:p w:rsidR="003174FA" w:rsidRDefault="002F0865">
            <w:pPr>
              <w:jc w:val="right"/>
              <w:rPr>
                <w:b/>
                <w:sz w:val="12"/>
                <w:szCs w:val="12"/>
              </w:rPr>
            </w:pPr>
            <w:r>
              <w:rPr>
                <w:b/>
                <w:sz w:val="12"/>
                <w:szCs w:val="12"/>
              </w:rPr>
              <w:t xml:space="preserve"> 1,710,154    </w:t>
            </w:r>
          </w:p>
        </w:tc>
        <w:tc>
          <w:tcPr>
            <w:tcW w:w="845" w:type="dxa"/>
            <w:gridSpan w:val="2"/>
            <w:tcBorders>
              <w:left w:val="nil"/>
              <w:bottom w:val="nil"/>
              <w:right w:val="nil"/>
            </w:tcBorders>
          </w:tcPr>
          <w:p w:rsidR="003174FA" w:rsidRDefault="002F0865">
            <w:pPr>
              <w:jc w:val="right"/>
              <w:rPr>
                <w:b/>
                <w:sz w:val="12"/>
                <w:szCs w:val="12"/>
              </w:rPr>
            </w:pPr>
            <w:r>
              <w:rPr>
                <w:b/>
                <w:sz w:val="12"/>
                <w:szCs w:val="12"/>
              </w:rPr>
              <w:t xml:space="preserve"> 2,629,961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Letters of guarantee</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963,153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976,621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1,939,774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872,720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852,899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1,725,619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1.1.1.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 xml:space="preserve">Guarantees subject to State Tender Law </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47,442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149,105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196,547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43,310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137,411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180,721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1.1.2.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Guarantees given for foreign trade operations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128,633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30,689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159,322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112,691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36,584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149,275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1.1.3.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Other letters of guarantee</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787,078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796,827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1,583,905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716,719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678,904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1,395,623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1.2. </w:t>
            </w:r>
          </w:p>
        </w:tc>
        <w:tc>
          <w:tcPr>
            <w:tcW w:w="3454"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Bank loans </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48,964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48,964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50,146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50,146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1.2.1.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Import letter of acceptance</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48,964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48,964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50,146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50,146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1.2.2.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Other bank acceptances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1.3.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Letters of credit</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91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767,445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767,536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87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652,014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652,101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1.3.1.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Documentary letters of credit</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91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667,962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668,053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87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567,695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567,782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1.3.2.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Other letters of credit</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99,483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99,483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84,319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84,319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1.4.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Prefinancing given as guarantee</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1.5.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Endorsements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1.5.1.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 xml:space="preserve">Endorsements to the Central Bank of </w:t>
            </w:r>
            <w:smartTag w:uri="urn:schemas-microsoft-com:office:smarttags" w:element="country-region">
              <w:smartTag w:uri="urn:schemas-microsoft-com:office:smarttags" w:element="place">
                <w:r>
                  <w:rPr>
                    <w:sz w:val="12"/>
                    <w:szCs w:val="12"/>
                  </w:rPr>
                  <w:t>Turkey</w:t>
                </w:r>
              </w:smartTag>
            </w:smartTag>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1.5.2.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 xml:space="preserve">Other </w:t>
            </w:r>
            <w:r>
              <w:rPr>
                <w:sz w:val="12"/>
                <w:szCs w:val="12"/>
              </w:rPr>
              <w:t>endorsements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1.6.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Securities issue purchase guarantees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1.7. </w:t>
            </w:r>
          </w:p>
        </w:tc>
        <w:tc>
          <w:tcPr>
            <w:tcW w:w="3454" w:type="dxa"/>
            <w:tcBorders>
              <w:top w:val="nil"/>
              <w:left w:val="nil"/>
              <w:bottom w:val="nil"/>
              <w:right w:val="nil"/>
            </w:tcBorders>
            <w:vAlign w:val="bottom"/>
          </w:tcPr>
          <w:p w:rsidR="003174FA" w:rsidRDefault="002F0865">
            <w:pPr>
              <w:rPr>
                <w:sz w:val="12"/>
                <w:szCs w:val="12"/>
              </w:rPr>
            </w:pPr>
            <w:r>
              <w:rPr>
                <w:sz w:val="12"/>
                <w:szCs w:val="12"/>
              </w:rPr>
              <w:t>Factoring guarantees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1.8.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Other guarantees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56,783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86,337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143,120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44,489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85,146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129,635    </w:t>
            </w:r>
          </w:p>
        </w:tc>
      </w:tr>
      <w:tr w:rsidR="003174FA">
        <w:trPr>
          <w:trHeight w:val="70"/>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1.9. </w:t>
            </w:r>
          </w:p>
        </w:tc>
        <w:tc>
          <w:tcPr>
            <w:tcW w:w="3454" w:type="dxa"/>
            <w:tcBorders>
              <w:top w:val="nil"/>
              <w:left w:val="nil"/>
              <w:bottom w:val="nil"/>
              <w:right w:val="nil"/>
            </w:tcBorders>
            <w:vAlign w:val="bottom"/>
          </w:tcPr>
          <w:p w:rsidR="003174FA" w:rsidRDefault="002F0865">
            <w:pPr>
              <w:autoSpaceDE w:val="0"/>
              <w:autoSpaceDN w:val="0"/>
              <w:adjustRightInd w:val="0"/>
              <w:rPr>
                <w:sz w:val="12"/>
                <w:szCs w:val="12"/>
              </w:rPr>
            </w:pPr>
            <w:r>
              <w:rPr>
                <w:sz w:val="12"/>
                <w:szCs w:val="12"/>
              </w:rPr>
              <w:t>Other collaterals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3,957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41,298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45,255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2,511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69,949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72,460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b/>
                <w:bCs/>
                <w:sz w:val="12"/>
                <w:szCs w:val="12"/>
              </w:rPr>
            </w:pPr>
            <w:r>
              <w:rPr>
                <w:rFonts w:ascii="Times New Roman TUR" w:hAnsi="Times New Roman TUR" w:cs="Times New Roman TUR"/>
                <w:b/>
                <w:bCs/>
                <w:sz w:val="12"/>
                <w:szCs w:val="12"/>
              </w:rPr>
              <w:t xml:space="preserve">II. </w:t>
            </w:r>
          </w:p>
        </w:tc>
        <w:tc>
          <w:tcPr>
            <w:tcW w:w="3454" w:type="dxa"/>
            <w:tcBorders>
              <w:top w:val="nil"/>
              <w:left w:val="nil"/>
              <w:bottom w:val="nil"/>
              <w:right w:val="nil"/>
            </w:tcBorders>
            <w:vAlign w:val="bottom"/>
          </w:tcPr>
          <w:p w:rsidR="003174FA" w:rsidRDefault="002F0865">
            <w:pPr>
              <w:rPr>
                <w:rFonts w:eastAsia="Arial Unicode MS"/>
                <w:b/>
                <w:bCs/>
                <w:sz w:val="12"/>
                <w:szCs w:val="12"/>
              </w:rPr>
            </w:pPr>
            <w:r>
              <w:rPr>
                <w:b/>
                <w:bCs/>
                <w:sz w:val="12"/>
                <w:szCs w:val="12"/>
              </w:rPr>
              <w:t>COMMITMENTS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xml:space="preserve"> (1), (3) </w:t>
            </w: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999,464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171,205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1,170,669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rPr>
              <w:t xml:space="preserve"> 710,372    </w:t>
            </w:r>
          </w:p>
        </w:tc>
        <w:tc>
          <w:tcPr>
            <w:tcW w:w="857" w:type="dxa"/>
            <w:tcBorders>
              <w:top w:val="nil"/>
              <w:left w:val="nil"/>
              <w:bottom w:val="nil"/>
              <w:right w:val="nil"/>
            </w:tcBorders>
          </w:tcPr>
          <w:p w:rsidR="003174FA" w:rsidRDefault="002F0865">
            <w:pPr>
              <w:jc w:val="right"/>
              <w:rPr>
                <w:b/>
                <w:sz w:val="12"/>
                <w:szCs w:val="12"/>
              </w:rPr>
            </w:pPr>
            <w:r>
              <w:rPr>
                <w:b/>
                <w:sz w:val="12"/>
                <w:szCs w:val="12"/>
              </w:rPr>
              <w:t xml:space="preserve"> 167,138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rPr>
              <w:t xml:space="preserve"> 877,510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Irrevocable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999,464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161,758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1,161,222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710,372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155,207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865,579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2.1.1. </w:t>
            </w:r>
          </w:p>
        </w:tc>
        <w:tc>
          <w:tcPr>
            <w:tcW w:w="3454"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sz w:val="12"/>
                <w:szCs w:val="12"/>
              </w:rPr>
              <w:t>Forward asset purchase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100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161,758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161,858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155,207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155,207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Forward deposit purchase and sales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4,000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4,000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2.1.3.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Share capital commitment to associates and subsidiaries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2.1.4.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Loan granting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174,466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174,466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170,914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170,914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2.1.5.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Securities underwriting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2.1.6.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 xml:space="preserve">Commitments for reserve </w:t>
            </w:r>
            <w:r>
              <w:rPr>
                <w:sz w:val="12"/>
                <w:szCs w:val="12"/>
              </w:rPr>
              <w:t>deposit requirements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2.1.7. </w:t>
            </w:r>
          </w:p>
        </w:tc>
        <w:tc>
          <w:tcPr>
            <w:tcW w:w="3454" w:type="dxa"/>
            <w:tcBorders>
              <w:top w:val="nil"/>
              <w:left w:val="nil"/>
              <w:bottom w:val="nil"/>
              <w:right w:val="nil"/>
            </w:tcBorders>
            <w:vAlign w:val="bottom"/>
          </w:tcPr>
          <w:p w:rsidR="003174FA" w:rsidRDefault="002F0865">
            <w:pPr>
              <w:rPr>
                <w:sz w:val="12"/>
                <w:szCs w:val="12"/>
              </w:rPr>
            </w:pPr>
            <w:r>
              <w:rPr>
                <w:sz w:val="12"/>
                <w:szCs w:val="12"/>
              </w:rPr>
              <w:t>Payment commitment for checks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337,514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337,514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259,573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259,573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2.1.8. </w:t>
            </w:r>
          </w:p>
        </w:tc>
        <w:tc>
          <w:tcPr>
            <w:tcW w:w="3454" w:type="dxa"/>
            <w:tcBorders>
              <w:top w:val="nil"/>
              <w:left w:val="nil"/>
              <w:bottom w:val="nil"/>
              <w:right w:val="nil"/>
            </w:tcBorders>
            <w:vAlign w:val="bottom"/>
          </w:tcPr>
          <w:p w:rsidR="003174FA" w:rsidRDefault="002F0865">
            <w:pPr>
              <w:rPr>
                <w:sz w:val="12"/>
                <w:szCs w:val="12"/>
              </w:rPr>
            </w:pPr>
            <w:r>
              <w:rPr>
                <w:sz w:val="12"/>
                <w:szCs w:val="12"/>
              </w:rPr>
              <w:t>Tax and fund liabilities from export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11,075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11,075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10,094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10,094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2.1.9.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Commitments for credit card expenditure limits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476,066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476,066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263,871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263,871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2.1.10. </w:t>
            </w:r>
          </w:p>
        </w:tc>
        <w:tc>
          <w:tcPr>
            <w:tcW w:w="3454" w:type="dxa"/>
            <w:tcBorders>
              <w:top w:val="nil"/>
              <w:left w:val="nil"/>
              <w:bottom w:val="nil"/>
              <w:right w:val="nil"/>
            </w:tcBorders>
            <w:vAlign w:val="bottom"/>
          </w:tcPr>
          <w:p w:rsidR="003174FA" w:rsidRDefault="002F0865">
            <w:pPr>
              <w:rPr>
                <w:sz w:val="12"/>
                <w:szCs w:val="12"/>
              </w:rPr>
            </w:pPr>
            <w:r>
              <w:rPr>
                <w:sz w:val="12"/>
                <w:szCs w:val="12"/>
              </w:rPr>
              <w:t>Receivables from short sale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2.1.11. </w:t>
            </w:r>
          </w:p>
        </w:tc>
        <w:tc>
          <w:tcPr>
            <w:tcW w:w="3454" w:type="dxa"/>
            <w:tcBorders>
              <w:top w:val="nil"/>
              <w:left w:val="nil"/>
              <w:bottom w:val="nil"/>
              <w:right w:val="nil"/>
            </w:tcBorders>
            <w:vAlign w:val="bottom"/>
          </w:tcPr>
          <w:p w:rsidR="003174FA" w:rsidRDefault="002F0865">
            <w:pPr>
              <w:rPr>
                <w:sz w:val="12"/>
                <w:szCs w:val="12"/>
              </w:rPr>
            </w:pPr>
            <w:r>
              <w:rPr>
                <w:sz w:val="12"/>
                <w:szCs w:val="12"/>
              </w:rPr>
              <w:t>Payables for short sale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2.1.12.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Other irrevocable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243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243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1,920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1,920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Revocable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9,447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9,447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11,931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11,931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2.2.1.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Revocable loan granting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2.2.2.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Other revocable commitments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9,447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9,447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11,931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11,931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b/>
                <w:bCs/>
                <w:sz w:val="12"/>
                <w:szCs w:val="12"/>
              </w:rPr>
            </w:pPr>
            <w:r>
              <w:rPr>
                <w:rFonts w:ascii="Times New Roman TUR" w:hAnsi="Times New Roman TUR" w:cs="Times New Roman TUR"/>
                <w:b/>
                <w:bCs/>
                <w:sz w:val="12"/>
                <w:szCs w:val="12"/>
              </w:rPr>
              <w:t xml:space="preserve">III. </w:t>
            </w:r>
          </w:p>
        </w:tc>
        <w:tc>
          <w:tcPr>
            <w:tcW w:w="3454" w:type="dxa"/>
            <w:tcBorders>
              <w:top w:val="nil"/>
              <w:left w:val="nil"/>
              <w:bottom w:val="nil"/>
              <w:right w:val="nil"/>
            </w:tcBorders>
            <w:vAlign w:val="bottom"/>
          </w:tcPr>
          <w:p w:rsidR="003174FA" w:rsidRDefault="002F0865">
            <w:pPr>
              <w:rPr>
                <w:rFonts w:ascii="Times New Roman TUR" w:hAnsi="Times New Roman TUR" w:cs="Times New Roman TUR"/>
                <w:b/>
                <w:bCs/>
                <w:sz w:val="12"/>
                <w:szCs w:val="12"/>
              </w:rPr>
            </w:pPr>
            <w:r>
              <w:rPr>
                <w:b/>
                <w:bCs/>
                <w:sz w:val="12"/>
                <w:szCs w:val="12"/>
              </w:rPr>
              <w:t>DERIVATIVE FINANCIAL INSTRUMENTS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xml:space="preserve"> (2) </w:t>
            </w: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1,796,263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2,816,869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4,613,132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rPr>
              <w:t xml:space="preserve"> 1,221,387    </w:t>
            </w:r>
          </w:p>
        </w:tc>
        <w:tc>
          <w:tcPr>
            <w:tcW w:w="857" w:type="dxa"/>
            <w:tcBorders>
              <w:top w:val="nil"/>
              <w:left w:val="nil"/>
              <w:bottom w:val="nil"/>
              <w:right w:val="nil"/>
            </w:tcBorders>
          </w:tcPr>
          <w:p w:rsidR="003174FA" w:rsidRDefault="002F0865">
            <w:pPr>
              <w:jc w:val="right"/>
              <w:rPr>
                <w:b/>
                <w:sz w:val="12"/>
                <w:szCs w:val="12"/>
              </w:rPr>
            </w:pPr>
            <w:r>
              <w:rPr>
                <w:b/>
                <w:sz w:val="12"/>
                <w:szCs w:val="12"/>
              </w:rPr>
              <w:t xml:space="preserve"> 2,024,869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rPr>
              <w:t xml:space="preserve"> 3,246,256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3.1 </w:t>
            </w:r>
          </w:p>
        </w:tc>
        <w:tc>
          <w:tcPr>
            <w:tcW w:w="3454"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Derivative financial instruments for hedging purposes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3.1.1 </w:t>
            </w:r>
          </w:p>
        </w:tc>
        <w:tc>
          <w:tcPr>
            <w:tcW w:w="3454" w:type="dxa"/>
            <w:tcBorders>
              <w:top w:val="nil"/>
              <w:left w:val="nil"/>
              <w:bottom w:val="nil"/>
              <w:right w:val="nil"/>
            </w:tcBorders>
            <w:vAlign w:val="bottom"/>
          </w:tcPr>
          <w:p w:rsidR="003174FA" w:rsidRDefault="002F0865">
            <w:pPr>
              <w:rPr>
                <w:sz w:val="12"/>
                <w:szCs w:val="12"/>
              </w:rPr>
            </w:pPr>
            <w:r>
              <w:rPr>
                <w:sz w:val="12"/>
                <w:szCs w:val="12"/>
              </w:rPr>
              <w:t>Fair value hedge</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3.1.2 </w:t>
            </w:r>
          </w:p>
        </w:tc>
        <w:tc>
          <w:tcPr>
            <w:tcW w:w="3454" w:type="dxa"/>
            <w:tcBorders>
              <w:top w:val="nil"/>
              <w:left w:val="nil"/>
              <w:bottom w:val="nil"/>
              <w:right w:val="nil"/>
            </w:tcBorders>
            <w:vAlign w:val="bottom"/>
          </w:tcPr>
          <w:p w:rsidR="003174FA" w:rsidRDefault="002F0865">
            <w:pPr>
              <w:rPr>
                <w:sz w:val="12"/>
                <w:szCs w:val="12"/>
              </w:rPr>
            </w:pPr>
            <w:r>
              <w:rPr>
                <w:sz w:val="12"/>
                <w:szCs w:val="12"/>
              </w:rPr>
              <w:t>Cash flow hedge</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3.1.3 </w:t>
            </w:r>
          </w:p>
        </w:tc>
        <w:tc>
          <w:tcPr>
            <w:tcW w:w="3454" w:type="dxa"/>
            <w:tcBorders>
              <w:top w:val="nil"/>
              <w:left w:val="nil"/>
              <w:bottom w:val="nil"/>
              <w:right w:val="nil"/>
            </w:tcBorders>
            <w:vAlign w:val="bottom"/>
          </w:tcPr>
          <w:p w:rsidR="003174FA" w:rsidRDefault="002F0865">
            <w:pPr>
              <w:rPr>
                <w:sz w:val="12"/>
                <w:szCs w:val="12"/>
              </w:rPr>
            </w:pPr>
            <w:r>
              <w:rPr>
                <w:sz w:val="12"/>
                <w:szCs w:val="12"/>
              </w:rPr>
              <w:t xml:space="preserve">Hedge of net investment in foreign </w:t>
            </w:r>
            <w:r>
              <w:rPr>
                <w:sz w:val="12"/>
                <w:szCs w:val="12"/>
              </w:rPr>
              <w:t>operations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 </w:t>
            </w:r>
          </w:p>
        </w:tc>
        <w:tc>
          <w:tcPr>
            <w:tcW w:w="3454" w:type="dxa"/>
            <w:tcBorders>
              <w:top w:val="nil"/>
              <w:left w:val="nil"/>
              <w:bottom w:val="nil"/>
              <w:right w:val="nil"/>
            </w:tcBorders>
            <w:vAlign w:val="bottom"/>
          </w:tcPr>
          <w:p w:rsidR="003174FA" w:rsidRDefault="002F0865">
            <w:pPr>
              <w:rPr>
                <w:sz w:val="12"/>
                <w:szCs w:val="12"/>
              </w:rPr>
            </w:pPr>
            <w:r>
              <w:rPr>
                <w:sz w:val="12"/>
                <w:szCs w:val="12"/>
              </w:rPr>
              <w:t>Held fot trading transactions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1,796,263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2,816,869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4,613,132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1,221,387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2,024,869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3,246,256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Forward foreign currency buy/sell transactions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261,082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510,991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772,073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280,381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361,334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641,715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3.2.1.1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Forward foreign currency transactions-buy</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179,010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210,124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389,134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183,404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138,615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322,019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3.2.1.2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 xml:space="preserve">Forward foreign currency </w:t>
            </w:r>
            <w:r>
              <w:rPr>
                <w:sz w:val="12"/>
                <w:szCs w:val="12"/>
              </w:rPr>
              <w:t>transactions-sell</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82,072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300,867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382,939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96,977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222,719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319,696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Swap transactions related to f.c. and interest rates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1,035,336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1,208,504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2,243,840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733,356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891,599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1,624,955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3.2.2.1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Foreign currency swap-buy</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47,833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1,020,961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1,068,794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17,493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767,077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784,570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3.2.2.2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Foreign currency swap-sell</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975,838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173,670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1,149,508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703,630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119,836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823,466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3.2.2.3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 xml:space="preserve">Interest rate </w:t>
            </w:r>
            <w:r>
              <w:rPr>
                <w:sz w:val="12"/>
                <w:szCs w:val="12"/>
              </w:rPr>
              <w:t>swaps-buy</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7,195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7,214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14,409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7,488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2,716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10,204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3.2.2.4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Interest rate swaps-sell</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4,470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6,659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11,129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4,745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1,970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6,715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3.2.3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Foreign currency, interest rate and securities options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497,131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774,301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1,271,432    </w:t>
            </w:r>
          </w:p>
        </w:tc>
        <w:tc>
          <w:tcPr>
            <w:tcW w:w="845" w:type="dxa"/>
            <w:gridSpan w:val="2"/>
            <w:tcBorders>
              <w:top w:val="nil"/>
              <w:left w:val="nil"/>
              <w:bottom w:val="nil"/>
              <w:right w:val="nil"/>
            </w:tcBorders>
          </w:tcPr>
          <w:p w:rsidR="003174FA" w:rsidRDefault="002F0865">
            <w:pPr>
              <w:jc w:val="right"/>
              <w:rPr>
                <w:sz w:val="12"/>
                <w:szCs w:val="12"/>
              </w:rPr>
            </w:pPr>
            <w:r>
              <w:rPr>
                <w:sz w:val="12"/>
                <w:szCs w:val="12"/>
                <w:lang w:val="fr-FR"/>
              </w:rPr>
              <w:t xml:space="preserve"> </w:t>
            </w:r>
            <w:r>
              <w:rPr>
                <w:sz w:val="12"/>
                <w:szCs w:val="12"/>
              </w:rPr>
              <w:t xml:space="preserve">207,650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520,541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728,191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3.2.3.1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Foreign currency options-buy</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242,907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392,570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635,477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106,152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258,161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364,313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3.2.3.2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Foreign currency options-sell</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254,224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381,731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635,955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101,498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262,380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363,878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3.2.3.3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Interest rate options-buy</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3.2.3.4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Interest rate options-sell</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3.2.3.5 </w:t>
            </w:r>
          </w:p>
        </w:tc>
        <w:tc>
          <w:tcPr>
            <w:tcW w:w="3454" w:type="dxa"/>
            <w:tcBorders>
              <w:top w:val="nil"/>
              <w:left w:val="nil"/>
              <w:bottom w:val="nil"/>
              <w:right w:val="nil"/>
            </w:tcBorders>
            <w:vAlign w:val="bottom"/>
          </w:tcPr>
          <w:p w:rsidR="003174FA" w:rsidRDefault="002F0865">
            <w:pPr>
              <w:rPr>
                <w:sz w:val="12"/>
                <w:szCs w:val="12"/>
              </w:rPr>
            </w:pPr>
            <w:r>
              <w:rPr>
                <w:sz w:val="12"/>
                <w:szCs w:val="12"/>
              </w:rPr>
              <w:t>Securities options-buy</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3.2.3.6 </w:t>
            </w:r>
          </w:p>
        </w:tc>
        <w:tc>
          <w:tcPr>
            <w:tcW w:w="3454" w:type="dxa"/>
            <w:tcBorders>
              <w:top w:val="nil"/>
              <w:left w:val="nil"/>
              <w:bottom w:val="nil"/>
              <w:right w:val="nil"/>
            </w:tcBorders>
            <w:vAlign w:val="bottom"/>
          </w:tcPr>
          <w:p w:rsidR="003174FA" w:rsidRDefault="002F0865">
            <w:pPr>
              <w:rPr>
                <w:sz w:val="12"/>
                <w:szCs w:val="12"/>
              </w:rPr>
            </w:pPr>
            <w:r>
              <w:rPr>
                <w:sz w:val="12"/>
                <w:szCs w:val="12"/>
              </w:rPr>
              <w:t>Securities options-sell</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3.2.4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Foreign currency futures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2,714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77,754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80,468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53,299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53,299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3.2.4.1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Foreign currency futures-buy</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2,714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75,183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77,897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53,299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53,299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3.2.4.2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Foreign currency futures-sell</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2,571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2,571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3.2.5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 xml:space="preserve">Interest rate </w:t>
            </w:r>
            <w:r>
              <w:rPr>
                <w:sz w:val="12"/>
                <w:szCs w:val="12"/>
              </w:rPr>
              <w:t>futures</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3.2.5.1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Interest rate futures-buy</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3.2.5.2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Interest rate futures-sell</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3.2.6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Other</w:t>
            </w:r>
          </w:p>
        </w:tc>
        <w:tc>
          <w:tcPr>
            <w:tcW w:w="540" w:type="dxa"/>
            <w:tcBorders>
              <w:top w:val="nil"/>
              <w:left w:val="nil"/>
              <w:bottom w:val="nil"/>
              <w:right w:val="nil"/>
            </w:tcBorders>
            <w:vAlign w:val="bottom"/>
          </w:tcPr>
          <w:p w:rsidR="003174FA" w:rsidRDefault="002F0865">
            <w:pPr>
              <w:jc w:val="cente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245,319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245,319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198,096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198,096    </w:t>
            </w:r>
          </w:p>
        </w:tc>
      </w:tr>
      <w:tr w:rsidR="003174FA">
        <w:trPr>
          <w:trHeight w:val="113"/>
        </w:trPr>
        <w:tc>
          <w:tcPr>
            <w:tcW w:w="506" w:type="dxa"/>
            <w:tcBorders>
              <w:top w:val="nil"/>
              <w:left w:val="nil"/>
              <w:bottom w:val="nil"/>
              <w:right w:val="nil"/>
            </w:tcBorders>
            <w:vAlign w:val="bottom"/>
          </w:tcPr>
          <w:p w:rsidR="003174FA" w:rsidRDefault="002F0865">
            <w:pPr>
              <w:autoSpaceDE w:val="0"/>
              <w:autoSpaceDN w:val="0"/>
              <w:adjustRightInd w:val="0"/>
              <w:rPr>
                <w:b/>
                <w:sz w:val="12"/>
              </w:rPr>
            </w:pPr>
            <w:r>
              <w:rPr>
                <w:b/>
                <w:sz w:val="12"/>
              </w:rPr>
              <w:t>B.</w:t>
            </w:r>
          </w:p>
        </w:tc>
        <w:tc>
          <w:tcPr>
            <w:tcW w:w="3454" w:type="dxa"/>
            <w:tcBorders>
              <w:top w:val="nil"/>
              <w:left w:val="nil"/>
              <w:bottom w:val="nil"/>
              <w:right w:val="nil"/>
            </w:tcBorders>
            <w:vAlign w:val="bottom"/>
          </w:tcPr>
          <w:p w:rsidR="003174FA" w:rsidRDefault="002F0865">
            <w:pPr>
              <w:rPr>
                <w:rFonts w:eastAsia="Arial Unicode MS"/>
                <w:b/>
                <w:bCs/>
                <w:sz w:val="12"/>
                <w:szCs w:val="12"/>
              </w:rPr>
            </w:pPr>
            <w:r>
              <w:rPr>
                <w:b/>
                <w:bCs/>
                <w:sz w:val="12"/>
                <w:szCs w:val="12"/>
              </w:rPr>
              <w:t>CUSTODY AND PLEDGED ITEMS (IV+V+VI)</w:t>
            </w:r>
          </w:p>
        </w:tc>
        <w:tc>
          <w:tcPr>
            <w:tcW w:w="540" w:type="dxa"/>
            <w:tcBorders>
              <w:top w:val="nil"/>
              <w:left w:val="nil"/>
              <w:bottom w:val="nil"/>
              <w:right w:val="nil"/>
            </w:tcBorders>
            <w:vAlign w:val="bottom"/>
          </w:tcPr>
          <w:p w:rsidR="003174FA" w:rsidRDefault="003174FA">
            <w:pPr>
              <w:rPr>
                <w:rFonts w:ascii="Times New Roman TUR" w:hAnsi="Times New Roman TUR" w:cs="Times New Roman TUR"/>
                <w:sz w:val="12"/>
                <w:szCs w:val="12"/>
              </w:rPr>
            </w:pP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29,914,866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5,916,957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35,831,823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lang w:val="fr-FR"/>
              </w:rPr>
              <w:t xml:space="preserve"> </w:t>
            </w:r>
            <w:r>
              <w:rPr>
                <w:b/>
                <w:sz w:val="12"/>
                <w:szCs w:val="12"/>
              </w:rPr>
              <w:t xml:space="preserve">25,827,047    </w:t>
            </w:r>
          </w:p>
        </w:tc>
        <w:tc>
          <w:tcPr>
            <w:tcW w:w="857" w:type="dxa"/>
            <w:tcBorders>
              <w:top w:val="nil"/>
              <w:left w:val="nil"/>
              <w:bottom w:val="nil"/>
              <w:right w:val="nil"/>
            </w:tcBorders>
          </w:tcPr>
          <w:p w:rsidR="003174FA" w:rsidRDefault="002F0865">
            <w:pPr>
              <w:jc w:val="right"/>
              <w:rPr>
                <w:b/>
                <w:sz w:val="12"/>
                <w:szCs w:val="12"/>
              </w:rPr>
            </w:pPr>
            <w:r>
              <w:rPr>
                <w:b/>
                <w:sz w:val="12"/>
                <w:szCs w:val="12"/>
              </w:rPr>
              <w:t xml:space="preserve"> 1,908,562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rPr>
              <w:t xml:space="preserve"> 27,735,609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b/>
                <w:bCs/>
                <w:sz w:val="12"/>
                <w:szCs w:val="12"/>
              </w:rPr>
            </w:pPr>
            <w:r>
              <w:rPr>
                <w:rFonts w:ascii="Times New Roman TUR" w:hAnsi="Times New Roman TUR" w:cs="Times New Roman TUR"/>
                <w:b/>
                <w:bCs/>
                <w:sz w:val="12"/>
                <w:szCs w:val="12"/>
              </w:rPr>
              <w:t xml:space="preserve">IV. </w:t>
            </w:r>
          </w:p>
        </w:tc>
        <w:tc>
          <w:tcPr>
            <w:tcW w:w="3454" w:type="dxa"/>
            <w:tcBorders>
              <w:top w:val="nil"/>
              <w:left w:val="nil"/>
              <w:bottom w:val="nil"/>
              <w:right w:val="nil"/>
            </w:tcBorders>
            <w:vAlign w:val="bottom"/>
          </w:tcPr>
          <w:p w:rsidR="003174FA" w:rsidRDefault="002F0865">
            <w:pPr>
              <w:rPr>
                <w:rFonts w:eastAsia="Arial Unicode MS"/>
                <w:b/>
                <w:bCs/>
                <w:sz w:val="12"/>
                <w:szCs w:val="12"/>
              </w:rPr>
            </w:pPr>
            <w:r>
              <w:rPr>
                <w:b/>
                <w:bCs/>
                <w:sz w:val="12"/>
                <w:szCs w:val="12"/>
              </w:rPr>
              <w:t>ITEMS HELD IN CUSTODY</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23,604,377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592,517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24,196,894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rPr>
              <w:t xml:space="preserve"> 22,728,666    </w:t>
            </w:r>
          </w:p>
        </w:tc>
        <w:tc>
          <w:tcPr>
            <w:tcW w:w="857" w:type="dxa"/>
            <w:tcBorders>
              <w:top w:val="nil"/>
              <w:left w:val="nil"/>
              <w:bottom w:val="nil"/>
              <w:right w:val="nil"/>
            </w:tcBorders>
          </w:tcPr>
          <w:p w:rsidR="003174FA" w:rsidRDefault="002F0865">
            <w:pPr>
              <w:jc w:val="right"/>
              <w:rPr>
                <w:b/>
                <w:sz w:val="12"/>
                <w:szCs w:val="12"/>
              </w:rPr>
            </w:pPr>
            <w:r>
              <w:rPr>
                <w:b/>
                <w:sz w:val="12"/>
                <w:szCs w:val="12"/>
              </w:rPr>
              <w:t xml:space="preserve"> 591,801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rPr>
              <w:t xml:space="preserve"> 23,320,467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4.1.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Assets under management</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4.2.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Investment securities held in custody</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20,604,076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135,646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20,739,722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20,055,470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148,047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20,203,517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4.3.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Checks received for collection</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2,635,307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232,580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2,867,887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2,362,043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227,038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2,589,081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4.4.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Commercial notes received for collection</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364,895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154,855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519,750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311,042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146,164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457,206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4.5.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Other assets received for collection</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69,436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69,436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70,552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70,552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4.6.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Assets received for public offering</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4.7.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Other items under custody</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99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99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111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111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4.8.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Custodians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b/>
                <w:bCs/>
                <w:sz w:val="12"/>
                <w:szCs w:val="12"/>
              </w:rPr>
            </w:pPr>
            <w:r>
              <w:rPr>
                <w:rFonts w:ascii="Times New Roman TUR" w:hAnsi="Times New Roman TUR" w:cs="Times New Roman TUR"/>
                <w:b/>
                <w:bCs/>
                <w:sz w:val="12"/>
                <w:szCs w:val="12"/>
              </w:rPr>
              <w:t xml:space="preserve">V. </w:t>
            </w:r>
          </w:p>
        </w:tc>
        <w:tc>
          <w:tcPr>
            <w:tcW w:w="3454" w:type="dxa"/>
            <w:tcBorders>
              <w:top w:val="nil"/>
              <w:left w:val="nil"/>
              <w:bottom w:val="nil"/>
              <w:right w:val="nil"/>
            </w:tcBorders>
            <w:vAlign w:val="bottom"/>
          </w:tcPr>
          <w:p w:rsidR="003174FA" w:rsidRDefault="002F0865">
            <w:pPr>
              <w:rPr>
                <w:rFonts w:eastAsia="Arial Unicode MS"/>
                <w:b/>
                <w:bCs/>
                <w:sz w:val="12"/>
                <w:szCs w:val="12"/>
              </w:rPr>
            </w:pPr>
            <w:r>
              <w:rPr>
                <w:b/>
                <w:bCs/>
                <w:sz w:val="12"/>
                <w:szCs w:val="12"/>
              </w:rPr>
              <w:t>PLEDGED ITEMS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b/>
                <w:sz w:val="12"/>
                <w:szCs w:val="12"/>
              </w:rPr>
            </w:pPr>
            <w:r>
              <w:rPr>
                <w:b/>
                <w:sz w:val="12"/>
                <w:szCs w:val="12"/>
              </w:rPr>
              <w:t xml:space="preserve"> 6,310,397    </w:t>
            </w:r>
          </w:p>
        </w:tc>
        <w:tc>
          <w:tcPr>
            <w:tcW w:w="757" w:type="dxa"/>
            <w:tcBorders>
              <w:top w:val="nil"/>
              <w:left w:val="nil"/>
              <w:bottom w:val="nil"/>
              <w:right w:val="nil"/>
            </w:tcBorders>
          </w:tcPr>
          <w:p w:rsidR="003174FA" w:rsidRDefault="002F0865">
            <w:pPr>
              <w:jc w:val="right"/>
              <w:rPr>
                <w:b/>
                <w:sz w:val="12"/>
                <w:szCs w:val="12"/>
              </w:rPr>
            </w:pPr>
            <w:r>
              <w:rPr>
                <w:b/>
                <w:sz w:val="12"/>
                <w:szCs w:val="12"/>
              </w:rPr>
              <w:t xml:space="preserve"> 5,324,117    </w:t>
            </w:r>
          </w:p>
        </w:tc>
        <w:tc>
          <w:tcPr>
            <w:tcW w:w="845" w:type="dxa"/>
            <w:tcBorders>
              <w:top w:val="nil"/>
              <w:left w:val="nil"/>
              <w:bottom w:val="nil"/>
              <w:right w:val="nil"/>
            </w:tcBorders>
          </w:tcPr>
          <w:p w:rsidR="003174FA" w:rsidRDefault="002F0865">
            <w:pPr>
              <w:jc w:val="right"/>
              <w:rPr>
                <w:b/>
                <w:sz w:val="12"/>
                <w:szCs w:val="12"/>
              </w:rPr>
            </w:pPr>
            <w:r>
              <w:rPr>
                <w:b/>
                <w:sz w:val="12"/>
                <w:szCs w:val="12"/>
              </w:rPr>
              <w:t xml:space="preserve"> 11,634,514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rPr>
              <w:t xml:space="preserve"> 3,098,289    </w:t>
            </w:r>
          </w:p>
        </w:tc>
        <w:tc>
          <w:tcPr>
            <w:tcW w:w="857" w:type="dxa"/>
            <w:tcBorders>
              <w:top w:val="nil"/>
              <w:left w:val="nil"/>
              <w:bottom w:val="nil"/>
              <w:right w:val="nil"/>
            </w:tcBorders>
          </w:tcPr>
          <w:p w:rsidR="003174FA" w:rsidRDefault="002F0865">
            <w:pPr>
              <w:jc w:val="right"/>
              <w:rPr>
                <w:b/>
                <w:sz w:val="12"/>
                <w:szCs w:val="12"/>
              </w:rPr>
            </w:pPr>
            <w:r>
              <w:rPr>
                <w:b/>
                <w:sz w:val="12"/>
                <w:szCs w:val="12"/>
              </w:rPr>
              <w:t xml:space="preserve"> 1,315,948    </w:t>
            </w:r>
          </w:p>
        </w:tc>
        <w:tc>
          <w:tcPr>
            <w:tcW w:w="845" w:type="dxa"/>
            <w:gridSpan w:val="2"/>
            <w:tcBorders>
              <w:top w:val="nil"/>
              <w:left w:val="nil"/>
              <w:bottom w:val="nil"/>
              <w:right w:val="nil"/>
            </w:tcBorders>
          </w:tcPr>
          <w:p w:rsidR="003174FA" w:rsidRDefault="002F0865">
            <w:pPr>
              <w:jc w:val="right"/>
              <w:rPr>
                <w:b/>
                <w:sz w:val="12"/>
                <w:szCs w:val="12"/>
              </w:rPr>
            </w:pPr>
            <w:r>
              <w:rPr>
                <w:b/>
                <w:sz w:val="12"/>
                <w:szCs w:val="12"/>
              </w:rPr>
              <w:t xml:space="preserve"> 4,414,237    </w:t>
            </w:r>
          </w:p>
        </w:tc>
      </w:tr>
      <w:tr w:rsidR="003174FA">
        <w:trPr>
          <w:trHeight w:val="113"/>
        </w:trPr>
        <w:tc>
          <w:tcPr>
            <w:tcW w:w="506"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5.1. </w:t>
            </w:r>
          </w:p>
        </w:tc>
        <w:tc>
          <w:tcPr>
            <w:tcW w:w="3454" w:type="dxa"/>
            <w:tcBorders>
              <w:top w:val="nil"/>
              <w:left w:val="nil"/>
              <w:bottom w:val="nil"/>
              <w:right w:val="nil"/>
            </w:tcBorders>
            <w:vAlign w:val="bottom"/>
          </w:tcPr>
          <w:p w:rsidR="003174FA" w:rsidRDefault="002F0865">
            <w:pPr>
              <w:rPr>
                <w:rFonts w:eastAsia="Arial Unicode MS"/>
                <w:sz w:val="12"/>
                <w:szCs w:val="12"/>
              </w:rPr>
            </w:pPr>
            <w:r>
              <w:rPr>
                <w:sz w:val="12"/>
                <w:szCs w:val="12"/>
              </w:rPr>
              <w:t>Marketable securities</w:t>
            </w:r>
          </w:p>
        </w:tc>
        <w:tc>
          <w:tcPr>
            <w:tcW w:w="540" w:type="dxa"/>
            <w:tcBorders>
              <w:top w:val="nil"/>
              <w:left w:val="nil"/>
              <w:bottom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bottom w:val="nil"/>
              <w:right w:val="nil"/>
            </w:tcBorders>
          </w:tcPr>
          <w:p w:rsidR="003174FA" w:rsidRDefault="002F0865">
            <w:pPr>
              <w:jc w:val="right"/>
              <w:rPr>
                <w:sz w:val="12"/>
                <w:szCs w:val="12"/>
              </w:rPr>
            </w:pPr>
            <w:r>
              <w:rPr>
                <w:sz w:val="12"/>
                <w:szCs w:val="12"/>
              </w:rPr>
              <w:t xml:space="preserve"> 152,613    </w:t>
            </w:r>
          </w:p>
        </w:tc>
        <w:tc>
          <w:tcPr>
            <w:tcW w:w="757" w:type="dxa"/>
            <w:tcBorders>
              <w:top w:val="nil"/>
              <w:left w:val="nil"/>
              <w:bottom w:val="nil"/>
              <w:right w:val="nil"/>
            </w:tcBorders>
          </w:tcPr>
          <w:p w:rsidR="003174FA" w:rsidRDefault="002F0865">
            <w:pPr>
              <w:jc w:val="right"/>
              <w:rPr>
                <w:sz w:val="12"/>
                <w:szCs w:val="12"/>
              </w:rPr>
            </w:pPr>
            <w:r>
              <w:rPr>
                <w:sz w:val="12"/>
                <w:szCs w:val="12"/>
              </w:rPr>
              <w:t xml:space="preserve"> 71,712    </w:t>
            </w:r>
          </w:p>
        </w:tc>
        <w:tc>
          <w:tcPr>
            <w:tcW w:w="845" w:type="dxa"/>
            <w:tcBorders>
              <w:top w:val="nil"/>
              <w:left w:val="nil"/>
              <w:bottom w:val="nil"/>
              <w:right w:val="nil"/>
            </w:tcBorders>
          </w:tcPr>
          <w:p w:rsidR="003174FA" w:rsidRDefault="002F0865">
            <w:pPr>
              <w:jc w:val="right"/>
              <w:rPr>
                <w:sz w:val="12"/>
                <w:szCs w:val="12"/>
              </w:rPr>
            </w:pPr>
            <w:r>
              <w:rPr>
                <w:sz w:val="12"/>
                <w:szCs w:val="12"/>
              </w:rPr>
              <w:t xml:space="preserve"> 224,325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249,914    </w:t>
            </w:r>
          </w:p>
        </w:tc>
        <w:tc>
          <w:tcPr>
            <w:tcW w:w="857" w:type="dxa"/>
            <w:tcBorders>
              <w:top w:val="nil"/>
              <w:left w:val="nil"/>
              <w:bottom w:val="nil"/>
              <w:right w:val="nil"/>
            </w:tcBorders>
          </w:tcPr>
          <w:p w:rsidR="003174FA" w:rsidRDefault="002F0865">
            <w:pPr>
              <w:jc w:val="right"/>
              <w:rPr>
                <w:sz w:val="12"/>
                <w:szCs w:val="12"/>
              </w:rPr>
            </w:pPr>
            <w:r>
              <w:rPr>
                <w:sz w:val="12"/>
                <w:szCs w:val="12"/>
              </w:rPr>
              <w:t xml:space="preserve"> 80,605    </w:t>
            </w:r>
          </w:p>
        </w:tc>
        <w:tc>
          <w:tcPr>
            <w:tcW w:w="845" w:type="dxa"/>
            <w:gridSpan w:val="2"/>
            <w:tcBorders>
              <w:top w:val="nil"/>
              <w:left w:val="nil"/>
              <w:bottom w:val="nil"/>
              <w:right w:val="nil"/>
            </w:tcBorders>
          </w:tcPr>
          <w:p w:rsidR="003174FA" w:rsidRDefault="002F0865">
            <w:pPr>
              <w:jc w:val="right"/>
              <w:rPr>
                <w:sz w:val="12"/>
                <w:szCs w:val="12"/>
              </w:rPr>
            </w:pPr>
            <w:r>
              <w:rPr>
                <w:sz w:val="12"/>
                <w:szCs w:val="12"/>
              </w:rPr>
              <w:t xml:space="preserve"> 330,519    </w:t>
            </w:r>
          </w:p>
        </w:tc>
      </w:tr>
      <w:tr w:rsidR="003174FA">
        <w:trPr>
          <w:trHeight w:val="113"/>
        </w:trPr>
        <w:tc>
          <w:tcPr>
            <w:tcW w:w="506" w:type="dxa"/>
            <w:tcBorders>
              <w:top w:val="nil"/>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5.2. </w:t>
            </w:r>
          </w:p>
        </w:tc>
        <w:tc>
          <w:tcPr>
            <w:tcW w:w="3454" w:type="dxa"/>
            <w:tcBorders>
              <w:top w:val="nil"/>
              <w:left w:val="nil"/>
              <w:right w:val="nil"/>
            </w:tcBorders>
            <w:vAlign w:val="bottom"/>
          </w:tcPr>
          <w:p w:rsidR="003174FA" w:rsidRDefault="002F0865">
            <w:pPr>
              <w:rPr>
                <w:rFonts w:eastAsia="Arial Unicode MS"/>
                <w:sz w:val="12"/>
                <w:szCs w:val="12"/>
              </w:rPr>
            </w:pPr>
            <w:r>
              <w:rPr>
                <w:sz w:val="12"/>
                <w:szCs w:val="12"/>
              </w:rPr>
              <w:t>Guarantee notes</w:t>
            </w:r>
          </w:p>
        </w:tc>
        <w:tc>
          <w:tcPr>
            <w:tcW w:w="540" w:type="dxa"/>
            <w:tcBorders>
              <w:top w:val="nil"/>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nil"/>
              <w:left w:val="nil"/>
              <w:right w:val="nil"/>
            </w:tcBorders>
          </w:tcPr>
          <w:p w:rsidR="003174FA" w:rsidRDefault="002F0865">
            <w:pPr>
              <w:jc w:val="right"/>
              <w:rPr>
                <w:sz w:val="12"/>
                <w:szCs w:val="12"/>
              </w:rPr>
            </w:pPr>
            <w:r>
              <w:rPr>
                <w:sz w:val="12"/>
                <w:szCs w:val="12"/>
              </w:rPr>
              <w:t xml:space="preserve"> 2,798,609    </w:t>
            </w:r>
          </w:p>
        </w:tc>
        <w:tc>
          <w:tcPr>
            <w:tcW w:w="757" w:type="dxa"/>
            <w:tcBorders>
              <w:top w:val="nil"/>
              <w:left w:val="nil"/>
              <w:right w:val="nil"/>
            </w:tcBorders>
          </w:tcPr>
          <w:p w:rsidR="003174FA" w:rsidRDefault="002F0865">
            <w:pPr>
              <w:jc w:val="right"/>
              <w:rPr>
                <w:sz w:val="12"/>
                <w:szCs w:val="12"/>
              </w:rPr>
            </w:pPr>
            <w:r>
              <w:rPr>
                <w:sz w:val="12"/>
                <w:szCs w:val="12"/>
              </w:rPr>
              <w:t xml:space="preserve"> 3,974,727    </w:t>
            </w:r>
          </w:p>
        </w:tc>
        <w:tc>
          <w:tcPr>
            <w:tcW w:w="845" w:type="dxa"/>
            <w:tcBorders>
              <w:top w:val="nil"/>
              <w:left w:val="nil"/>
              <w:right w:val="nil"/>
            </w:tcBorders>
          </w:tcPr>
          <w:p w:rsidR="003174FA" w:rsidRDefault="002F0865">
            <w:pPr>
              <w:jc w:val="right"/>
              <w:rPr>
                <w:sz w:val="12"/>
                <w:szCs w:val="12"/>
              </w:rPr>
            </w:pPr>
            <w:r>
              <w:rPr>
                <w:sz w:val="12"/>
                <w:szCs w:val="12"/>
              </w:rPr>
              <w:t xml:space="preserve"> 6,773,336    </w:t>
            </w:r>
          </w:p>
        </w:tc>
        <w:tc>
          <w:tcPr>
            <w:tcW w:w="845" w:type="dxa"/>
            <w:gridSpan w:val="2"/>
            <w:tcBorders>
              <w:top w:val="nil"/>
              <w:left w:val="nil"/>
              <w:right w:val="nil"/>
            </w:tcBorders>
          </w:tcPr>
          <w:p w:rsidR="003174FA" w:rsidRDefault="002F0865">
            <w:pPr>
              <w:jc w:val="right"/>
              <w:rPr>
                <w:sz w:val="12"/>
                <w:szCs w:val="12"/>
              </w:rPr>
            </w:pPr>
            <w:r>
              <w:rPr>
                <w:sz w:val="12"/>
                <w:szCs w:val="12"/>
              </w:rPr>
              <w:t xml:space="preserve"> 3,699    </w:t>
            </w:r>
          </w:p>
        </w:tc>
        <w:tc>
          <w:tcPr>
            <w:tcW w:w="857" w:type="dxa"/>
            <w:tcBorders>
              <w:top w:val="nil"/>
              <w:left w:val="nil"/>
              <w:right w:val="nil"/>
            </w:tcBorders>
          </w:tcPr>
          <w:p w:rsidR="003174FA" w:rsidRDefault="002F0865">
            <w:pPr>
              <w:jc w:val="right"/>
              <w:rPr>
                <w:sz w:val="12"/>
                <w:szCs w:val="12"/>
              </w:rPr>
            </w:pPr>
            <w:r>
              <w:rPr>
                <w:sz w:val="12"/>
                <w:szCs w:val="12"/>
              </w:rPr>
              <w:t xml:space="preserve"> 2,297    </w:t>
            </w:r>
          </w:p>
        </w:tc>
        <w:tc>
          <w:tcPr>
            <w:tcW w:w="845" w:type="dxa"/>
            <w:gridSpan w:val="2"/>
            <w:tcBorders>
              <w:top w:val="nil"/>
              <w:left w:val="nil"/>
              <w:right w:val="nil"/>
            </w:tcBorders>
          </w:tcPr>
          <w:p w:rsidR="003174FA" w:rsidRDefault="002F0865">
            <w:pPr>
              <w:jc w:val="right"/>
              <w:rPr>
                <w:sz w:val="12"/>
                <w:szCs w:val="12"/>
              </w:rPr>
            </w:pPr>
            <w:r>
              <w:rPr>
                <w:sz w:val="12"/>
                <w:szCs w:val="12"/>
              </w:rPr>
              <w:t xml:space="preserve"> 5,996    </w:t>
            </w:r>
          </w:p>
        </w:tc>
      </w:tr>
      <w:tr w:rsidR="003174FA">
        <w:trPr>
          <w:trHeight w:val="113"/>
        </w:trPr>
        <w:tc>
          <w:tcPr>
            <w:tcW w:w="506"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5.3. </w:t>
            </w:r>
          </w:p>
        </w:tc>
        <w:tc>
          <w:tcPr>
            <w:tcW w:w="3454" w:type="dxa"/>
            <w:tcBorders>
              <w:left w:val="nil"/>
              <w:right w:val="nil"/>
            </w:tcBorders>
            <w:vAlign w:val="bottom"/>
          </w:tcPr>
          <w:p w:rsidR="003174FA" w:rsidRDefault="002F0865">
            <w:pPr>
              <w:rPr>
                <w:rFonts w:eastAsia="Arial Unicode MS"/>
                <w:sz w:val="12"/>
                <w:szCs w:val="12"/>
              </w:rPr>
            </w:pPr>
            <w:r>
              <w:rPr>
                <w:sz w:val="12"/>
                <w:szCs w:val="12"/>
              </w:rPr>
              <w:t>Commodity</w:t>
            </w:r>
          </w:p>
        </w:tc>
        <w:tc>
          <w:tcPr>
            <w:tcW w:w="540"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left w:val="nil"/>
              <w:right w:val="nil"/>
            </w:tcBorders>
          </w:tcPr>
          <w:p w:rsidR="003174FA" w:rsidRDefault="002F0865">
            <w:pPr>
              <w:jc w:val="right"/>
              <w:rPr>
                <w:sz w:val="12"/>
                <w:szCs w:val="12"/>
              </w:rPr>
            </w:pPr>
            <w:r>
              <w:rPr>
                <w:sz w:val="12"/>
                <w:szCs w:val="12"/>
              </w:rPr>
              <w:t xml:space="preserve"> -      </w:t>
            </w:r>
          </w:p>
        </w:tc>
        <w:tc>
          <w:tcPr>
            <w:tcW w:w="757" w:type="dxa"/>
            <w:tcBorders>
              <w:left w:val="nil"/>
              <w:right w:val="nil"/>
            </w:tcBorders>
          </w:tcPr>
          <w:p w:rsidR="003174FA" w:rsidRDefault="002F0865">
            <w:pPr>
              <w:jc w:val="right"/>
              <w:rPr>
                <w:sz w:val="12"/>
                <w:szCs w:val="12"/>
              </w:rPr>
            </w:pPr>
            <w:r>
              <w:rPr>
                <w:sz w:val="12"/>
                <w:szCs w:val="12"/>
              </w:rPr>
              <w:t xml:space="preserve"> 54,689    </w:t>
            </w:r>
          </w:p>
        </w:tc>
        <w:tc>
          <w:tcPr>
            <w:tcW w:w="845" w:type="dxa"/>
            <w:tcBorders>
              <w:left w:val="nil"/>
              <w:right w:val="nil"/>
            </w:tcBorders>
          </w:tcPr>
          <w:p w:rsidR="003174FA" w:rsidRDefault="002F0865">
            <w:pPr>
              <w:jc w:val="right"/>
              <w:rPr>
                <w:sz w:val="12"/>
                <w:szCs w:val="12"/>
              </w:rPr>
            </w:pPr>
            <w:r>
              <w:rPr>
                <w:sz w:val="12"/>
                <w:szCs w:val="12"/>
              </w:rPr>
              <w:t xml:space="preserve"> 54,689    </w:t>
            </w:r>
          </w:p>
        </w:tc>
        <w:tc>
          <w:tcPr>
            <w:tcW w:w="845" w:type="dxa"/>
            <w:gridSpan w:val="2"/>
            <w:tcBorders>
              <w:left w:val="nil"/>
              <w:right w:val="nil"/>
            </w:tcBorders>
          </w:tcPr>
          <w:p w:rsidR="003174FA" w:rsidRDefault="002F0865">
            <w:pPr>
              <w:jc w:val="right"/>
              <w:rPr>
                <w:sz w:val="12"/>
                <w:szCs w:val="12"/>
              </w:rPr>
            </w:pPr>
            <w:r>
              <w:rPr>
                <w:sz w:val="12"/>
                <w:szCs w:val="12"/>
              </w:rPr>
              <w:t xml:space="preserve"> -      </w:t>
            </w:r>
          </w:p>
        </w:tc>
        <w:tc>
          <w:tcPr>
            <w:tcW w:w="857" w:type="dxa"/>
            <w:tcBorders>
              <w:left w:val="nil"/>
              <w:right w:val="nil"/>
            </w:tcBorders>
          </w:tcPr>
          <w:p w:rsidR="003174FA" w:rsidRDefault="002F0865">
            <w:pPr>
              <w:jc w:val="right"/>
              <w:rPr>
                <w:sz w:val="12"/>
                <w:szCs w:val="12"/>
              </w:rPr>
            </w:pPr>
            <w:r>
              <w:rPr>
                <w:sz w:val="12"/>
                <w:szCs w:val="12"/>
              </w:rPr>
              <w:t xml:space="preserve"> 111,588    </w:t>
            </w:r>
          </w:p>
        </w:tc>
        <w:tc>
          <w:tcPr>
            <w:tcW w:w="845" w:type="dxa"/>
            <w:gridSpan w:val="2"/>
            <w:tcBorders>
              <w:left w:val="nil"/>
              <w:right w:val="nil"/>
            </w:tcBorders>
          </w:tcPr>
          <w:p w:rsidR="003174FA" w:rsidRDefault="002F0865">
            <w:pPr>
              <w:jc w:val="right"/>
              <w:rPr>
                <w:sz w:val="12"/>
                <w:szCs w:val="12"/>
              </w:rPr>
            </w:pPr>
            <w:r>
              <w:rPr>
                <w:sz w:val="12"/>
                <w:szCs w:val="12"/>
              </w:rPr>
              <w:t xml:space="preserve"> 111,588    </w:t>
            </w:r>
          </w:p>
        </w:tc>
      </w:tr>
      <w:tr w:rsidR="003174FA">
        <w:trPr>
          <w:trHeight w:val="113"/>
        </w:trPr>
        <w:tc>
          <w:tcPr>
            <w:tcW w:w="506"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5.4. </w:t>
            </w:r>
          </w:p>
        </w:tc>
        <w:tc>
          <w:tcPr>
            <w:tcW w:w="3454" w:type="dxa"/>
            <w:tcBorders>
              <w:left w:val="nil"/>
              <w:right w:val="nil"/>
            </w:tcBorders>
            <w:vAlign w:val="bottom"/>
          </w:tcPr>
          <w:p w:rsidR="003174FA" w:rsidRDefault="002F0865">
            <w:pPr>
              <w:rPr>
                <w:rFonts w:eastAsia="Arial Unicode MS"/>
                <w:sz w:val="12"/>
                <w:szCs w:val="12"/>
              </w:rPr>
            </w:pPr>
            <w:r>
              <w:rPr>
                <w:sz w:val="12"/>
                <w:szCs w:val="12"/>
              </w:rPr>
              <w:t>Warranty</w:t>
            </w:r>
          </w:p>
        </w:tc>
        <w:tc>
          <w:tcPr>
            <w:tcW w:w="540"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left w:val="nil"/>
              <w:right w:val="nil"/>
            </w:tcBorders>
          </w:tcPr>
          <w:p w:rsidR="003174FA" w:rsidRDefault="002F0865">
            <w:pPr>
              <w:jc w:val="right"/>
              <w:rPr>
                <w:sz w:val="12"/>
                <w:szCs w:val="12"/>
              </w:rPr>
            </w:pPr>
            <w:r>
              <w:rPr>
                <w:sz w:val="12"/>
                <w:szCs w:val="12"/>
              </w:rPr>
              <w:t xml:space="preserve"> -      </w:t>
            </w:r>
          </w:p>
        </w:tc>
        <w:tc>
          <w:tcPr>
            <w:tcW w:w="757" w:type="dxa"/>
            <w:tcBorders>
              <w:left w:val="nil"/>
              <w:right w:val="nil"/>
            </w:tcBorders>
          </w:tcPr>
          <w:p w:rsidR="003174FA" w:rsidRDefault="002F0865">
            <w:pPr>
              <w:jc w:val="right"/>
              <w:rPr>
                <w:sz w:val="12"/>
                <w:szCs w:val="12"/>
              </w:rPr>
            </w:pPr>
            <w:r>
              <w:rPr>
                <w:sz w:val="12"/>
                <w:szCs w:val="12"/>
              </w:rPr>
              <w:t xml:space="preserve"> -      </w:t>
            </w:r>
          </w:p>
        </w:tc>
        <w:tc>
          <w:tcPr>
            <w:tcW w:w="845" w:type="dxa"/>
            <w:tcBorders>
              <w:left w:val="nil"/>
              <w:right w:val="nil"/>
            </w:tcBorders>
          </w:tcPr>
          <w:p w:rsidR="003174FA" w:rsidRDefault="002F0865">
            <w:pPr>
              <w:jc w:val="right"/>
              <w:rPr>
                <w:sz w:val="12"/>
                <w:szCs w:val="12"/>
              </w:rPr>
            </w:pPr>
            <w:r>
              <w:rPr>
                <w:sz w:val="12"/>
                <w:szCs w:val="12"/>
              </w:rPr>
              <w:t xml:space="preserve"> -      </w:t>
            </w:r>
          </w:p>
        </w:tc>
        <w:tc>
          <w:tcPr>
            <w:tcW w:w="845" w:type="dxa"/>
            <w:gridSpan w:val="2"/>
            <w:tcBorders>
              <w:left w:val="nil"/>
              <w:right w:val="nil"/>
            </w:tcBorders>
          </w:tcPr>
          <w:p w:rsidR="003174FA" w:rsidRDefault="002F0865">
            <w:pPr>
              <w:jc w:val="right"/>
              <w:rPr>
                <w:sz w:val="12"/>
                <w:szCs w:val="12"/>
              </w:rPr>
            </w:pPr>
            <w:r>
              <w:rPr>
                <w:sz w:val="12"/>
                <w:szCs w:val="12"/>
              </w:rPr>
              <w:t xml:space="preserve"> -      </w:t>
            </w:r>
          </w:p>
        </w:tc>
        <w:tc>
          <w:tcPr>
            <w:tcW w:w="857" w:type="dxa"/>
            <w:tcBorders>
              <w:left w:val="nil"/>
              <w:right w:val="nil"/>
            </w:tcBorders>
          </w:tcPr>
          <w:p w:rsidR="003174FA" w:rsidRDefault="002F0865">
            <w:pPr>
              <w:jc w:val="right"/>
              <w:rPr>
                <w:sz w:val="12"/>
                <w:szCs w:val="12"/>
              </w:rPr>
            </w:pPr>
            <w:r>
              <w:rPr>
                <w:sz w:val="12"/>
                <w:szCs w:val="12"/>
              </w:rPr>
              <w:t xml:space="preserve"> -      </w:t>
            </w:r>
          </w:p>
        </w:tc>
        <w:tc>
          <w:tcPr>
            <w:tcW w:w="845" w:type="dxa"/>
            <w:gridSpan w:val="2"/>
            <w:tcBorders>
              <w:left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5.5. </w:t>
            </w:r>
          </w:p>
        </w:tc>
        <w:tc>
          <w:tcPr>
            <w:tcW w:w="3454" w:type="dxa"/>
            <w:tcBorders>
              <w:left w:val="nil"/>
              <w:right w:val="nil"/>
            </w:tcBorders>
            <w:vAlign w:val="bottom"/>
          </w:tcPr>
          <w:p w:rsidR="003174FA" w:rsidRDefault="002F0865">
            <w:pPr>
              <w:rPr>
                <w:rFonts w:eastAsia="Arial Unicode MS"/>
                <w:sz w:val="12"/>
                <w:szCs w:val="12"/>
              </w:rPr>
            </w:pPr>
            <w:r>
              <w:rPr>
                <w:sz w:val="12"/>
                <w:szCs w:val="12"/>
              </w:rPr>
              <w:t>Properties</w:t>
            </w:r>
          </w:p>
        </w:tc>
        <w:tc>
          <w:tcPr>
            <w:tcW w:w="540"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left w:val="nil"/>
              <w:right w:val="nil"/>
            </w:tcBorders>
          </w:tcPr>
          <w:p w:rsidR="003174FA" w:rsidRDefault="002F0865">
            <w:pPr>
              <w:jc w:val="right"/>
              <w:rPr>
                <w:sz w:val="12"/>
                <w:szCs w:val="12"/>
              </w:rPr>
            </w:pPr>
            <w:r>
              <w:rPr>
                <w:sz w:val="12"/>
                <w:szCs w:val="12"/>
              </w:rPr>
              <w:t xml:space="preserve"> 2,493,603    </w:t>
            </w:r>
          </w:p>
        </w:tc>
        <w:tc>
          <w:tcPr>
            <w:tcW w:w="757" w:type="dxa"/>
            <w:tcBorders>
              <w:left w:val="nil"/>
              <w:right w:val="nil"/>
            </w:tcBorders>
          </w:tcPr>
          <w:p w:rsidR="003174FA" w:rsidRDefault="002F0865">
            <w:pPr>
              <w:jc w:val="right"/>
              <w:rPr>
                <w:sz w:val="12"/>
                <w:szCs w:val="12"/>
              </w:rPr>
            </w:pPr>
            <w:r>
              <w:rPr>
                <w:sz w:val="12"/>
                <w:szCs w:val="12"/>
              </w:rPr>
              <w:t xml:space="preserve"> 821,735    </w:t>
            </w:r>
          </w:p>
        </w:tc>
        <w:tc>
          <w:tcPr>
            <w:tcW w:w="845" w:type="dxa"/>
            <w:tcBorders>
              <w:left w:val="nil"/>
              <w:right w:val="nil"/>
            </w:tcBorders>
          </w:tcPr>
          <w:p w:rsidR="003174FA" w:rsidRDefault="002F0865">
            <w:pPr>
              <w:jc w:val="right"/>
              <w:rPr>
                <w:sz w:val="12"/>
                <w:szCs w:val="12"/>
              </w:rPr>
            </w:pPr>
            <w:r>
              <w:rPr>
                <w:sz w:val="12"/>
                <w:szCs w:val="12"/>
              </w:rPr>
              <w:t xml:space="preserve"> 3,315,338    </w:t>
            </w:r>
          </w:p>
        </w:tc>
        <w:tc>
          <w:tcPr>
            <w:tcW w:w="845" w:type="dxa"/>
            <w:gridSpan w:val="2"/>
            <w:tcBorders>
              <w:left w:val="nil"/>
              <w:right w:val="nil"/>
            </w:tcBorders>
          </w:tcPr>
          <w:p w:rsidR="003174FA" w:rsidRDefault="002F0865">
            <w:pPr>
              <w:jc w:val="right"/>
              <w:rPr>
                <w:sz w:val="12"/>
                <w:szCs w:val="12"/>
              </w:rPr>
            </w:pPr>
            <w:r>
              <w:rPr>
                <w:sz w:val="12"/>
                <w:szCs w:val="12"/>
              </w:rPr>
              <w:t xml:space="preserve"> 2,070,546    </w:t>
            </w:r>
          </w:p>
        </w:tc>
        <w:tc>
          <w:tcPr>
            <w:tcW w:w="857" w:type="dxa"/>
            <w:tcBorders>
              <w:left w:val="nil"/>
              <w:right w:val="nil"/>
            </w:tcBorders>
          </w:tcPr>
          <w:p w:rsidR="003174FA" w:rsidRDefault="002F0865">
            <w:pPr>
              <w:jc w:val="right"/>
              <w:rPr>
                <w:sz w:val="12"/>
                <w:szCs w:val="12"/>
              </w:rPr>
            </w:pPr>
            <w:r>
              <w:rPr>
                <w:sz w:val="12"/>
                <w:szCs w:val="12"/>
              </w:rPr>
              <w:t xml:space="preserve"> 744,792    </w:t>
            </w:r>
          </w:p>
        </w:tc>
        <w:tc>
          <w:tcPr>
            <w:tcW w:w="845" w:type="dxa"/>
            <w:gridSpan w:val="2"/>
            <w:tcBorders>
              <w:left w:val="nil"/>
              <w:right w:val="nil"/>
            </w:tcBorders>
          </w:tcPr>
          <w:p w:rsidR="003174FA" w:rsidRDefault="002F0865">
            <w:pPr>
              <w:jc w:val="right"/>
              <w:rPr>
                <w:sz w:val="12"/>
                <w:szCs w:val="12"/>
              </w:rPr>
            </w:pPr>
            <w:r>
              <w:rPr>
                <w:sz w:val="12"/>
                <w:szCs w:val="12"/>
              </w:rPr>
              <w:t xml:space="preserve"> 2,815,338    </w:t>
            </w:r>
          </w:p>
        </w:tc>
      </w:tr>
      <w:tr w:rsidR="003174FA">
        <w:trPr>
          <w:trHeight w:val="113"/>
        </w:trPr>
        <w:tc>
          <w:tcPr>
            <w:tcW w:w="506"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5.6. </w:t>
            </w:r>
          </w:p>
        </w:tc>
        <w:tc>
          <w:tcPr>
            <w:tcW w:w="3454" w:type="dxa"/>
            <w:tcBorders>
              <w:left w:val="nil"/>
              <w:right w:val="nil"/>
            </w:tcBorders>
            <w:vAlign w:val="bottom"/>
          </w:tcPr>
          <w:p w:rsidR="003174FA" w:rsidRDefault="002F0865">
            <w:pPr>
              <w:rPr>
                <w:rFonts w:eastAsia="Arial Unicode MS"/>
                <w:sz w:val="12"/>
                <w:szCs w:val="12"/>
              </w:rPr>
            </w:pPr>
            <w:r>
              <w:rPr>
                <w:sz w:val="12"/>
                <w:szCs w:val="12"/>
              </w:rPr>
              <w:t>Other pledged items</w:t>
            </w:r>
          </w:p>
        </w:tc>
        <w:tc>
          <w:tcPr>
            <w:tcW w:w="540"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left w:val="nil"/>
              <w:right w:val="nil"/>
            </w:tcBorders>
          </w:tcPr>
          <w:p w:rsidR="003174FA" w:rsidRDefault="002F0865">
            <w:pPr>
              <w:jc w:val="right"/>
              <w:rPr>
                <w:sz w:val="12"/>
                <w:szCs w:val="12"/>
              </w:rPr>
            </w:pPr>
            <w:r>
              <w:rPr>
                <w:sz w:val="12"/>
                <w:szCs w:val="12"/>
              </w:rPr>
              <w:t xml:space="preserve"> 865,572    </w:t>
            </w:r>
          </w:p>
        </w:tc>
        <w:tc>
          <w:tcPr>
            <w:tcW w:w="757" w:type="dxa"/>
            <w:tcBorders>
              <w:left w:val="nil"/>
              <w:right w:val="nil"/>
            </w:tcBorders>
          </w:tcPr>
          <w:p w:rsidR="003174FA" w:rsidRDefault="002F0865">
            <w:pPr>
              <w:jc w:val="right"/>
              <w:rPr>
                <w:sz w:val="12"/>
                <w:szCs w:val="12"/>
              </w:rPr>
            </w:pPr>
            <w:r>
              <w:rPr>
                <w:sz w:val="12"/>
                <w:szCs w:val="12"/>
              </w:rPr>
              <w:t xml:space="preserve"> 401,254    </w:t>
            </w:r>
          </w:p>
        </w:tc>
        <w:tc>
          <w:tcPr>
            <w:tcW w:w="845" w:type="dxa"/>
            <w:tcBorders>
              <w:left w:val="nil"/>
              <w:right w:val="nil"/>
            </w:tcBorders>
          </w:tcPr>
          <w:p w:rsidR="003174FA" w:rsidRDefault="002F0865">
            <w:pPr>
              <w:jc w:val="right"/>
              <w:rPr>
                <w:sz w:val="12"/>
                <w:szCs w:val="12"/>
              </w:rPr>
            </w:pPr>
            <w:r>
              <w:rPr>
                <w:sz w:val="12"/>
                <w:szCs w:val="12"/>
              </w:rPr>
              <w:t xml:space="preserve"> 1,266,826    </w:t>
            </w:r>
          </w:p>
        </w:tc>
        <w:tc>
          <w:tcPr>
            <w:tcW w:w="845" w:type="dxa"/>
            <w:gridSpan w:val="2"/>
            <w:tcBorders>
              <w:left w:val="nil"/>
              <w:right w:val="nil"/>
            </w:tcBorders>
          </w:tcPr>
          <w:p w:rsidR="003174FA" w:rsidRDefault="002F0865">
            <w:pPr>
              <w:jc w:val="right"/>
              <w:rPr>
                <w:sz w:val="12"/>
                <w:szCs w:val="12"/>
              </w:rPr>
            </w:pPr>
            <w:r>
              <w:rPr>
                <w:sz w:val="12"/>
                <w:szCs w:val="12"/>
              </w:rPr>
              <w:t xml:space="preserve"> 774,130    </w:t>
            </w:r>
          </w:p>
        </w:tc>
        <w:tc>
          <w:tcPr>
            <w:tcW w:w="857" w:type="dxa"/>
            <w:tcBorders>
              <w:left w:val="nil"/>
              <w:right w:val="nil"/>
            </w:tcBorders>
          </w:tcPr>
          <w:p w:rsidR="003174FA" w:rsidRDefault="002F0865">
            <w:pPr>
              <w:jc w:val="right"/>
              <w:rPr>
                <w:sz w:val="12"/>
                <w:szCs w:val="12"/>
              </w:rPr>
            </w:pPr>
            <w:r>
              <w:rPr>
                <w:sz w:val="12"/>
                <w:szCs w:val="12"/>
              </w:rPr>
              <w:t xml:space="preserve"> 376,666    </w:t>
            </w:r>
          </w:p>
        </w:tc>
        <w:tc>
          <w:tcPr>
            <w:tcW w:w="845" w:type="dxa"/>
            <w:gridSpan w:val="2"/>
            <w:tcBorders>
              <w:left w:val="nil"/>
              <w:right w:val="nil"/>
            </w:tcBorders>
          </w:tcPr>
          <w:p w:rsidR="003174FA" w:rsidRDefault="002F0865">
            <w:pPr>
              <w:jc w:val="right"/>
              <w:rPr>
                <w:sz w:val="12"/>
                <w:szCs w:val="12"/>
              </w:rPr>
            </w:pPr>
            <w:r>
              <w:rPr>
                <w:sz w:val="12"/>
                <w:szCs w:val="12"/>
              </w:rPr>
              <w:t xml:space="preserve"> 1,150,796    </w:t>
            </w:r>
          </w:p>
        </w:tc>
      </w:tr>
      <w:tr w:rsidR="003174FA">
        <w:trPr>
          <w:trHeight w:val="113"/>
        </w:trPr>
        <w:tc>
          <w:tcPr>
            <w:tcW w:w="506"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xml:space="preserve">5.7. </w:t>
            </w:r>
          </w:p>
        </w:tc>
        <w:tc>
          <w:tcPr>
            <w:tcW w:w="3454" w:type="dxa"/>
            <w:tcBorders>
              <w:left w:val="nil"/>
              <w:right w:val="nil"/>
            </w:tcBorders>
            <w:vAlign w:val="bottom"/>
          </w:tcPr>
          <w:p w:rsidR="003174FA" w:rsidRDefault="002F0865">
            <w:pPr>
              <w:rPr>
                <w:rFonts w:eastAsia="Arial Unicode MS"/>
                <w:sz w:val="12"/>
                <w:szCs w:val="12"/>
              </w:rPr>
            </w:pPr>
            <w:r>
              <w:rPr>
                <w:sz w:val="12"/>
                <w:szCs w:val="12"/>
              </w:rPr>
              <w:t>Pledged items-depository</w:t>
            </w:r>
          </w:p>
        </w:tc>
        <w:tc>
          <w:tcPr>
            <w:tcW w:w="540" w:type="dxa"/>
            <w:tcBorders>
              <w:left w:val="nil"/>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left w:val="nil"/>
              <w:right w:val="nil"/>
            </w:tcBorders>
          </w:tcPr>
          <w:p w:rsidR="003174FA" w:rsidRDefault="002F0865">
            <w:pPr>
              <w:jc w:val="right"/>
              <w:rPr>
                <w:sz w:val="12"/>
                <w:szCs w:val="12"/>
              </w:rPr>
            </w:pPr>
            <w:r>
              <w:rPr>
                <w:sz w:val="12"/>
                <w:szCs w:val="12"/>
              </w:rPr>
              <w:t xml:space="preserve"> -      </w:t>
            </w:r>
          </w:p>
        </w:tc>
        <w:tc>
          <w:tcPr>
            <w:tcW w:w="757" w:type="dxa"/>
            <w:tcBorders>
              <w:left w:val="nil"/>
              <w:right w:val="nil"/>
            </w:tcBorders>
          </w:tcPr>
          <w:p w:rsidR="003174FA" w:rsidRDefault="002F0865">
            <w:pPr>
              <w:jc w:val="right"/>
              <w:rPr>
                <w:sz w:val="12"/>
                <w:szCs w:val="12"/>
              </w:rPr>
            </w:pPr>
            <w:r>
              <w:rPr>
                <w:sz w:val="12"/>
                <w:szCs w:val="12"/>
              </w:rPr>
              <w:t xml:space="preserve"> -      </w:t>
            </w:r>
          </w:p>
        </w:tc>
        <w:tc>
          <w:tcPr>
            <w:tcW w:w="845" w:type="dxa"/>
            <w:tcBorders>
              <w:left w:val="nil"/>
              <w:right w:val="nil"/>
            </w:tcBorders>
          </w:tcPr>
          <w:p w:rsidR="003174FA" w:rsidRDefault="002F0865">
            <w:pPr>
              <w:jc w:val="right"/>
              <w:rPr>
                <w:sz w:val="12"/>
                <w:szCs w:val="12"/>
              </w:rPr>
            </w:pPr>
            <w:r>
              <w:rPr>
                <w:sz w:val="12"/>
                <w:szCs w:val="12"/>
              </w:rPr>
              <w:t xml:space="preserve"> -      </w:t>
            </w:r>
          </w:p>
        </w:tc>
        <w:tc>
          <w:tcPr>
            <w:tcW w:w="845" w:type="dxa"/>
            <w:gridSpan w:val="2"/>
            <w:tcBorders>
              <w:left w:val="nil"/>
              <w:right w:val="nil"/>
            </w:tcBorders>
          </w:tcPr>
          <w:p w:rsidR="003174FA" w:rsidRDefault="002F0865">
            <w:pPr>
              <w:jc w:val="right"/>
              <w:rPr>
                <w:sz w:val="12"/>
                <w:szCs w:val="12"/>
              </w:rPr>
            </w:pPr>
            <w:r>
              <w:rPr>
                <w:sz w:val="12"/>
                <w:szCs w:val="12"/>
              </w:rPr>
              <w:t xml:space="preserve"> -      </w:t>
            </w:r>
          </w:p>
        </w:tc>
        <w:tc>
          <w:tcPr>
            <w:tcW w:w="857" w:type="dxa"/>
            <w:tcBorders>
              <w:left w:val="nil"/>
              <w:right w:val="nil"/>
            </w:tcBorders>
          </w:tcPr>
          <w:p w:rsidR="003174FA" w:rsidRDefault="002F0865">
            <w:pPr>
              <w:jc w:val="right"/>
              <w:rPr>
                <w:sz w:val="12"/>
                <w:szCs w:val="12"/>
              </w:rPr>
            </w:pPr>
            <w:r>
              <w:rPr>
                <w:sz w:val="12"/>
                <w:szCs w:val="12"/>
              </w:rPr>
              <w:t xml:space="preserve"> -      </w:t>
            </w:r>
          </w:p>
        </w:tc>
        <w:tc>
          <w:tcPr>
            <w:tcW w:w="845" w:type="dxa"/>
            <w:gridSpan w:val="2"/>
            <w:tcBorders>
              <w:left w:val="nil"/>
              <w:right w:val="nil"/>
            </w:tcBorders>
          </w:tcPr>
          <w:p w:rsidR="003174FA" w:rsidRDefault="002F0865">
            <w:pPr>
              <w:jc w:val="right"/>
              <w:rPr>
                <w:sz w:val="12"/>
                <w:szCs w:val="12"/>
              </w:rPr>
            </w:pPr>
            <w:r>
              <w:rPr>
                <w:sz w:val="12"/>
                <w:szCs w:val="12"/>
              </w:rPr>
              <w:t xml:space="preserve"> -      </w:t>
            </w:r>
          </w:p>
        </w:tc>
      </w:tr>
      <w:tr w:rsidR="003174FA">
        <w:trPr>
          <w:trHeight w:val="113"/>
        </w:trPr>
        <w:tc>
          <w:tcPr>
            <w:tcW w:w="506" w:type="dxa"/>
            <w:tcBorders>
              <w:left w:val="nil"/>
              <w:bottom w:val="single" w:sz="4" w:space="0" w:color="auto"/>
              <w:right w:val="nil"/>
            </w:tcBorders>
            <w:vAlign w:val="bottom"/>
          </w:tcPr>
          <w:p w:rsidR="003174FA" w:rsidRDefault="002F0865">
            <w:pPr>
              <w:rPr>
                <w:rFonts w:ascii="Times New Roman TUR" w:hAnsi="Times New Roman TUR" w:cs="Times New Roman TUR"/>
                <w:b/>
                <w:bCs/>
                <w:sz w:val="12"/>
                <w:szCs w:val="12"/>
              </w:rPr>
            </w:pPr>
            <w:r>
              <w:rPr>
                <w:rFonts w:ascii="Times New Roman TUR" w:hAnsi="Times New Roman TUR" w:cs="Times New Roman TUR"/>
                <w:b/>
                <w:bCs/>
                <w:sz w:val="12"/>
                <w:szCs w:val="12"/>
              </w:rPr>
              <w:t>VI.</w:t>
            </w:r>
          </w:p>
          <w:p w:rsidR="003174FA" w:rsidRDefault="002F0865">
            <w:pPr>
              <w:rPr>
                <w:rFonts w:ascii="Times New Roman TUR" w:hAnsi="Times New Roman TUR" w:cs="Times New Roman TUR"/>
                <w:b/>
                <w:bCs/>
                <w:sz w:val="12"/>
                <w:szCs w:val="12"/>
              </w:rPr>
            </w:pPr>
            <w:r>
              <w:rPr>
                <w:rFonts w:ascii="Times New Roman TUR" w:hAnsi="Times New Roman TUR" w:cs="Times New Roman TUR"/>
                <w:b/>
                <w:bCs/>
                <w:sz w:val="12"/>
                <w:szCs w:val="12"/>
              </w:rPr>
              <w:t xml:space="preserve"> </w:t>
            </w:r>
          </w:p>
        </w:tc>
        <w:tc>
          <w:tcPr>
            <w:tcW w:w="3454" w:type="dxa"/>
            <w:tcBorders>
              <w:left w:val="nil"/>
              <w:bottom w:val="single" w:sz="4" w:space="0" w:color="auto"/>
              <w:right w:val="nil"/>
            </w:tcBorders>
            <w:vAlign w:val="bottom"/>
          </w:tcPr>
          <w:p w:rsidR="003174FA" w:rsidRDefault="002F0865">
            <w:pPr>
              <w:autoSpaceDE w:val="0"/>
              <w:autoSpaceDN w:val="0"/>
              <w:adjustRightInd w:val="0"/>
              <w:rPr>
                <w:b/>
                <w:bCs/>
                <w:sz w:val="12"/>
              </w:rPr>
            </w:pPr>
            <w:r>
              <w:rPr>
                <w:b/>
                <w:bCs/>
                <w:sz w:val="12"/>
                <w:szCs w:val="12"/>
              </w:rPr>
              <w:t>ACCEPTED INDEPENDENT GUARANTEES AND</w:t>
            </w:r>
            <w:r>
              <w:rPr>
                <w:b/>
                <w:bCs/>
                <w:sz w:val="12"/>
                <w:szCs w:val="12"/>
              </w:rPr>
              <w:t xml:space="preserve"> WARRANTIES</w:t>
            </w:r>
          </w:p>
        </w:tc>
        <w:tc>
          <w:tcPr>
            <w:tcW w:w="540" w:type="dxa"/>
            <w:tcBorders>
              <w:left w:val="nil"/>
              <w:bottom w:val="single" w:sz="4" w:space="0" w:color="auto"/>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left w:val="nil"/>
              <w:bottom w:val="single" w:sz="4" w:space="0" w:color="auto"/>
              <w:right w:val="nil"/>
            </w:tcBorders>
          </w:tcPr>
          <w:p w:rsidR="003174FA" w:rsidRDefault="002F0865">
            <w:pPr>
              <w:jc w:val="right"/>
              <w:rPr>
                <w:b/>
                <w:sz w:val="12"/>
                <w:szCs w:val="12"/>
              </w:rPr>
            </w:pPr>
            <w:r>
              <w:rPr>
                <w:b/>
                <w:sz w:val="12"/>
                <w:szCs w:val="12"/>
              </w:rPr>
              <w:t xml:space="preserve"> 92    </w:t>
            </w:r>
          </w:p>
        </w:tc>
        <w:tc>
          <w:tcPr>
            <w:tcW w:w="757" w:type="dxa"/>
            <w:tcBorders>
              <w:left w:val="nil"/>
              <w:bottom w:val="single" w:sz="4" w:space="0" w:color="auto"/>
              <w:right w:val="nil"/>
            </w:tcBorders>
          </w:tcPr>
          <w:p w:rsidR="003174FA" w:rsidRDefault="002F0865">
            <w:pPr>
              <w:jc w:val="right"/>
              <w:rPr>
                <w:b/>
                <w:sz w:val="12"/>
                <w:szCs w:val="12"/>
              </w:rPr>
            </w:pPr>
            <w:r>
              <w:rPr>
                <w:b/>
                <w:sz w:val="12"/>
                <w:szCs w:val="12"/>
              </w:rPr>
              <w:t xml:space="preserve"> 323    </w:t>
            </w:r>
          </w:p>
        </w:tc>
        <w:tc>
          <w:tcPr>
            <w:tcW w:w="845" w:type="dxa"/>
            <w:tcBorders>
              <w:left w:val="nil"/>
              <w:bottom w:val="single" w:sz="4" w:space="0" w:color="auto"/>
              <w:right w:val="nil"/>
            </w:tcBorders>
          </w:tcPr>
          <w:p w:rsidR="003174FA" w:rsidRDefault="002F0865">
            <w:pPr>
              <w:jc w:val="right"/>
              <w:rPr>
                <w:b/>
                <w:sz w:val="12"/>
                <w:szCs w:val="12"/>
              </w:rPr>
            </w:pPr>
            <w:r>
              <w:rPr>
                <w:b/>
                <w:sz w:val="12"/>
                <w:szCs w:val="12"/>
              </w:rPr>
              <w:t xml:space="preserve"> 415    </w:t>
            </w:r>
          </w:p>
        </w:tc>
        <w:tc>
          <w:tcPr>
            <w:tcW w:w="845" w:type="dxa"/>
            <w:gridSpan w:val="2"/>
            <w:tcBorders>
              <w:left w:val="nil"/>
              <w:bottom w:val="single" w:sz="4" w:space="0" w:color="auto"/>
              <w:right w:val="nil"/>
            </w:tcBorders>
          </w:tcPr>
          <w:p w:rsidR="003174FA" w:rsidRDefault="002F0865">
            <w:pPr>
              <w:jc w:val="right"/>
              <w:rPr>
                <w:b/>
                <w:sz w:val="12"/>
                <w:szCs w:val="12"/>
              </w:rPr>
            </w:pPr>
            <w:r>
              <w:rPr>
                <w:b/>
                <w:sz w:val="12"/>
                <w:szCs w:val="12"/>
              </w:rPr>
              <w:t xml:space="preserve"> 92    </w:t>
            </w:r>
          </w:p>
        </w:tc>
        <w:tc>
          <w:tcPr>
            <w:tcW w:w="857" w:type="dxa"/>
            <w:tcBorders>
              <w:left w:val="nil"/>
              <w:bottom w:val="single" w:sz="4" w:space="0" w:color="auto"/>
              <w:right w:val="nil"/>
            </w:tcBorders>
          </w:tcPr>
          <w:p w:rsidR="003174FA" w:rsidRDefault="002F0865">
            <w:pPr>
              <w:jc w:val="right"/>
              <w:rPr>
                <w:b/>
                <w:sz w:val="12"/>
                <w:szCs w:val="12"/>
              </w:rPr>
            </w:pPr>
            <w:r>
              <w:rPr>
                <w:b/>
                <w:sz w:val="12"/>
                <w:szCs w:val="12"/>
              </w:rPr>
              <w:t xml:space="preserve"> 813    </w:t>
            </w:r>
          </w:p>
        </w:tc>
        <w:tc>
          <w:tcPr>
            <w:tcW w:w="845" w:type="dxa"/>
            <w:gridSpan w:val="2"/>
            <w:tcBorders>
              <w:left w:val="nil"/>
              <w:bottom w:val="single" w:sz="4" w:space="0" w:color="auto"/>
              <w:right w:val="nil"/>
            </w:tcBorders>
          </w:tcPr>
          <w:p w:rsidR="003174FA" w:rsidRDefault="002F0865">
            <w:pPr>
              <w:jc w:val="right"/>
              <w:rPr>
                <w:b/>
                <w:sz w:val="12"/>
                <w:szCs w:val="12"/>
              </w:rPr>
            </w:pPr>
            <w:r>
              <w:rPr>
                <w:b/>
                <w:sz w:val="12"/>
                <w:szCs w:val="12"/>
              </w:rPr>
              <w:t xml:space="preserve"> 905    </w:t>
            </w:r>
          </w:p>
        </w:tc>
      </w:tr>
      <w:tr w:rsidR="003174FA">
        <w:trPr>
          <w:trHeight w:val="113"/>
        </w:trPr>
        <w:tc>
          <w:tcPr>
            <w:tcW w:w="506" w:type="dxa"/>
            <w:tcBorders>
              <w:top w:val="single" w:sz="4" w:space="0" w:color="auto"/>
              <w:left w:val="nil"/>
              <w:bottom w:val="double" w:sz="6" w:space="0" w:color="000000"/>
              <w:right w:val="nil"/>
            </w:tcBorders>
          </w:tcPr>
          <w:p w:rsidR="003174FA" w:rsidRDefault="003174FA">
            <w:pPr>
              <w:autoSpaceDE w:val="0"/>
              <w:autoSpaceDN w:val="0"/>
              <w:adjustRightInd w:val="0"/>
              <w:rPr>
                <w:sz w:val="12"/>
              </w:rPr>
            </w:pPr>
          </w:p>
        </w:tc>
        <w:tc>
          <w:tcPr>
            <w:tcW w:w="3454" w:type="dxa"/>
            <w:tcBorders>
              <w:top w:val="single" w:sz="4" w:space="0" w:color="auto"/>
              <w:left w:val="nil"/>
              <w:bottom w:val="double" w:sz="6" w:space="0" w:color="000000"/>
              <w:right w:val="nil"/>
            </w:tcBorders>
            <w:vAlign w:val="bottom"/>
          </w:tcPr>
          <w:p w:rsidR="003174FA" w:rsidRDefault="002F0865">
            <w:pPr>
              <w:rPr>
                <w:rFonts w:ascii="Times New Roman TUR" w:hAnsi="Times New Roman TUR" w:cs="Times New Roman TUR"/>
                <w:b/>
                <w:sz w:val="12"/>
                <w:szCs w:val="12"/>
              </w:rPr>
            </w:pPr>
            <w:r>
              <w:rPr>
                <w:b/>
                <w:sz w:val="12"/>
                <w:szCs w:val="12"/>
              </w:rPr>
              <w:t>TOTAL OFF BALANCE SHEET ACCOUNTS (A+B)</w:t>
            </w:r>
          </w:p>
        </w:tc>
        <w:tc>
          <w:tcPr>
            <w:tcW w:w="540" w:type="dxa"/>
            <w:tcBorders>
              <w:top w:val="single" w:sz="4" w:space="0" w:color="auto"/>
              <w:left w:val="nil"/>
              <w:bottom w:val="double" w:sz="6" w:space="0" w:color="000000"/>
              <w:right w:val="nil"/>
            </w:tcBorders>
            <w:vAlign w:val="bottom"/>
          </w:tcPr>
          <w:p w:rsidR="003174FA" w:rsidRDefault="002F0865">
            <w:pPr>
              <w:rPr>
                <w:rFonts w:ascii="Times New Roman TUR" w:hAnsi="Times New Roman TUR" w:cs="Times New Roman TUR"/>
                <w:sz w:val="12"/>
                <w:szCs w:val="12"/>
              </w:rPr>
            </w:pPr>
            <w:r>
              <w:rPr>
                <w:rFonts w:ascii="Times New Roman TUR" w:hAnsi="Times New Roman TUR" w:cs="Times New Roman TUR"/>
                <w:sz w:val="12"/>
                <w:szCs w:val="12"/>
              </w:rPr>
              <w:t> </w:t>
            </w:r>
          </w:p>
        </w:tc>
        <w:tc>
          <w:tcPr>
            <w:tcW w:w="720" w:type="dxa"/>
            <w:tcBorders>
              <w:top w:val="single" w:sz="4" w:space="0" w:color="auto"/>
              <w:left w:val="nil"/>
              <w:bottom w:val="double" w:sz="6" w:space="0" w:color="000000"/>
              <w:right w:val="nil"/>
            </w:tcBorders>
          </w:tcPr>
          <w:p w:rsidR="003174FA" w:rsidRDefault="002F0865">
            <w:pPr>
              <w:jc w:val="right"/>
              <w:rPr>
                <w:b/>
                <w:sz w:val="12"/>
                <w:szCs w:val="12"/>
              </w:rPr>
            </w:pPr>
            <w:r>
              <w:rPr>
                <w:b/>
                <w:sz w:val="12"/>
                <w:szCs w:val="12"/>
              </w:rPr>
              <w:t xml:space="preserve"> 33,734,577    </w:t>
            </w:r>
          </w:p>
        </w:tc>
        <w:tc>
          <w:tcPr>
            <w:tcW w:w="757" w:type="dxa"/>
            <w:tcBorders>
              <w:top w:val="single" w:sz="4" w:space="0" w:color="auto"/>
              <w:left w:val="nil"/>
              <w:bottom w:val="double" w:sz="6" w:space="0" w:color="000000"/>
              <w:right w:val="nil"/>
            </w:tcBorders>
          </w:tcPr>
          <w:p w:rsidR="003174FA" w:rsidRDefault="002F0865">
            <w:pPr>
              <w:jc w:val="right"/>
              <w:rPr>
                <w:b/>
                <w:sz w:val="12"/>
                <w:szCs w:val="12"/>
              </w:rPr>
            </w:pPr>
            <w:r>
              <w:rPr>
                <w:b/>
                <w:sz w:val="12"/>
                <w:szCs w:val="12"/>
              </w:rPr>
              <w:t xml:space="preserve"> 10,825,696    </w:t>
            </w:r>
          </w:p>
        </w:tc>
        <w:tc>
          <w:tcPr>
            <w:tcW w:w="845" w:type="dxa"/>
            <w:tcBorders>
              <w:top w:val="single" w:sz="4" w:space="0" w:color="auto"/>
              <w:left w:val="nil"/>
              <w:bottom w:val="double" w:sz="6" w:space="0" w:color="000000"/>
              <w:right w:val="nil"/>
            </w:tcBorders>
          </w:tcPr>
          <w:p w:rsidR="003174FA" w:rsidRDefault="002F0865">
            <w:pPr>
              <w:jc w:val="right"/>
              <w:rPr>
                <w:b/>
                <w:sz w:val="12"/>
                <w:szCs w:val="12"/>
              </w:rPr>
            </w:pPr>
            <w:r>
              <w:rPr>
                <w:b/>
                <w:sz w:val="12"/>
                <w:szCs w:val="12"/>
              </w:rPr>
              <w:t xml:space="preserve"> 44,560,273    </w:t>
            </w:r>
          </w:p>
        </w:tc>
        <w:tc>
          <w:tcPr>
            <w:tcW w:w="845" w:type="dxa"/>
            <w:gridSpan w:val="2"/>
            <w:tcBorders>
              <w:top w:val="single" w:sz="4" w:space="0" w:color="auto"/>
              <w:left w:val="nil"/>
              <w:bottom w:val="double" w:sz="6" w:space="0" w:color="000000"/>
              <w:right w:val="nil"/>
            </w:tcBorders>
          </w:tcPr>
          <w:p w:rsidR="003174FA" w:rsidRDefault="002F0865">
            <w:pPr>
              <w:jc w:val="right"/>
              <w:rPr>
                <w:b/>
                <w:sz w:val="12"/>
                <w:szCs w:val="12"/>
              </w:rPr>
            </w:pPr>
            <w:r>
              <w:rPr>
                <w:b/>
                <w:sz w:val="12"/>
                <w:szCs w:val="12"/>
              </w:rPr>
              <w:t>28,678,613</w:t>
            </w:r>
          </w:p>
        </w:tc>
        <w:tc>
          <w:tcPr>
            <w:tcW w:w="857" w:type="dxa"/>
            <w:tcBorders>
              <w:top w:val="single" w:sz="4" w:space="0" w:color="auto"/>
              <w:left w:val="nil"/>
              <w:bottom w:val="double" w:sz="6" w:space="0" w:color="000000"/>
              <w:right w:val="nil"/>
            </w:tcBorders>
          </w:tcPr>
          <w:p w:rsidR="003174FA" w:rsidRDefault="002F0865">
            <w:pPr>
              <w:jc w:val="right"/>
              <w:rPr>
                <w:b/>
                <w:sz w:val="12"/>
                <w:szCs w:val="12"/>
              </w:rPr>
            </w:pPr>
            <w:r>
              <w:rPr>
                <w:b/>
                <w:sz w:val="12"/>
                <w:szCs w:val="12"/>
              </w:rPr>
              <w:t>5,810,723</w:t>
            </w:r>
          </w:p>
        </w:tc>
        <w:tc>
          <w:tcPr>
            <w:tcW w:w="845" w:type="dxa"/>
            <w:gridSpan w:val="2"/>
            <w:tcBorders>
              <w:top w:val="single" w:sz="4" w:space="0" w:color="auto"/>
              <w:left w:val="nil"/>
              <w:bottom w:val="double" w:sz="6" w:space="0" w:color="000000"/>
              <w:right w:val="nil"/>
            </w:tcBorders>
          </w:tcPr>
          <w:p w:rsidR="003174FA" w:rsidRDefault="002F0865">
            <w:pPr>
              <w:jc w:val="right"/>
              <w:rPr>
                <w:b/>
                <w:sz w:val="12"/>
                <w:szCs w:val="12"/>
              </w:rPr>
            </w:pPr>
            <w:r>
              <w:rPr>
                <w:b/>
                <w:sz w:val="12"/>
                <w:szCs w:val="12"/>
              </w:rPr>
              <w:t>34,489,336</w:t>
            </w:r>
          </w:p>
        </w:tc>
      </w:tr>
    </w:tbl>
    <w:p w:rsidR="003174FA" w:rsidRDefault="003174FA">
      <w:pPr>
        <w:autoSpaceDE w:val="0"/>
        <w:autoSpaceDN w:val="0"/>
        <w:adjustRightInd w:val="0"/>
        <w:rPr>
          <w:b/>
          <w:sz w:val="12"/>
        </w:rPr>
      </w:pPr>
    </w:p>
    <w:p w:rsidR="003174FA" w:rsidRDefault="002F0865">
      <w:pPr>
        <w:autoSpaceDE w:val="0"/>
        <w:autoSpaceDN w:val="0"/>
        <w:adjustRightInd w:val="0"/>
        <w:jc w:val="center"/>
        <w:rPr>
          <w:b/>
          <w:sz w:val="12"/>
        </w:rPr>
        <w:sectPr w:rsidR="003174FA">
          <w:headerReference w:type="default" r:id="rId23"/>
          <w:footerReference w:type="default" r:id="rId24"/>
          <w:pgSz w:w="11907" w:h="16840" w:code="9"/>
          <w:pgMar w:top="1298" w:right="1418" w:bottom="1418" w:left="1418" w:header="708" w:footer="708" w:gutter="0"/>
          <w:pgNumType w:start="5"/>
          <w:cols w:space="708"/>
          <w:noEndnote/>
        </w:sectPr>
      </w:pPr>
      <w:r>
        <w:rPr>
          <w:b/>
          <w:sz w:val="14"/>
          <w:szCs w:val="14"/>
        </w:rPr>
        <w:t>The accompanying notes are an integral part of these statements</w:t>
      </w:r>
      <w:r>
        <w:rPr>
          <w:b/>
          <w:sz w:val="12"/>
        </w:rPr>
        <w:t>.</w:t>
      </w:r>
    </w:p>
    <w:p w:rsidR="003174FA" w:rsidRDefault="002F0865">
      <w:pPr>
        <w:autoSpaceDE w:val="0"/>
        <w:autoSpaceDN w:val="0"/>
        <w:adjustRightInd w:val="0"/>
        <w:spacing w:after="60"/>
        <w:ind w:left="540" w:hanging="540"/>
        <w:jc w:val="both"/>
        <w:rPr>
          <w:b/>
          <w:sz w:val="12"/>
        </w:rPr>
      </w:pPr>
      <w:r>
        <w:rPr>
          <w:rFonts w:eastAsia="Arial Unicode MS"/>
          <w:b/>
          <w:sz w:val="22"/>
        </w:rPr>
        <w:t>III.</w:t>
      </w:r>
      <w:r>
        <w:rPr>
          <w:rFonts w:eastAsia="Arial Unicode MS"/>
          <w:b/>
          <w:sz w:val="22"/>
        </w:rPr>
        <w:tab/>
      </w:r>
      <w:r>
        <w:rPr>
          <w:rFonts w:eastAsia="Arial Unicode MS"/>
          <w:b/>
          <w:sz w:val="22"/>
        </w:rPr>
        <w:t>STATEMENT OF INCOME</w:t>
      </w:r>
    </w:p>
    <w:tbl>
      <w:tblPr>
        <w:tblW w:w="9108" w:type="dxa"/>
        <w:tblLook w:val="01E0" w:firstRow="1" w:lastRow="1" w:firstColumn="1" w:lastColumn="1" w:noHBand="0" w:noVBand="0"/>
      </w:tblPr>
      <w:tblGrid>
        <w:gridCol w:w="623"/>
        <w:gridCol w:w="4885"/>
        <w:gridCol w:w="900"/>
        <w:gridCol w:w="1260"/>
        <w:gridCol w:w="1440"/>
      </w:tblGrid>
      <w:tr w:rsidR="003174FA">
        <w:tc>
          <w:tcPr>
            <w:tcW w:w="623" w:type="dxa"/>
            <w:tcBorders>
              <w:top w:val="single" w:sz="4" w:space="0" w:color="auto"/>
              <w:bottom w:val="single" w:sz="4" w:space="0" w:color="auto"/>
            </w:tcBorders>
          </w:tcPr>
          <w:p w:rsidR="003174FA" w:rsidRDefault="003174FA">
            <w:pPr>
              <w:autoSpaceDE w:val="0"/>
              <w:autoSpaceDN w:val="0"/>
              <w:adjustRightInd w:val="0"/>
              <w:jc w:val="both"/>
              <w:rPr>
                <w:b/>
                <w:sz w:val="12"/>
                <w:szCs w:val="12"/>
              </w:rPr>
            </w:pPr>
          </w:p>
        </w:tc>
        <w:tc>
          <w:tcPr>
            <w:tcW w:w="4885" w:type="dxa"/>
            <w:tcBorders>
              <w:top w:val="single" w:sz="4" w:space="0" w:color="auto"/>
              <w:bottom w:val="single" w:sz="4" w:space="0" w:color="auto"/>
            </w:tcBorders>
          </w:tcPr>
          <w:p w:rsidR="003174FA" w:rsidRDefault="003174FA">
            <w:pPr>
              <w:autoSpaceDE w:val="0"/>
              <w:autoSpaceDN w:val="0"/>
              <w:adjustRightInd w:val="0"/>
              <w:jc w:val="both"/>
              <w:rPr>
                <w:b/>
                <w:sz w:val="12"/>
                <w:szCs w:val="12"/>
              </w:rPr>
            </w:pPr>
          </w:p>
        </w:tc>
        <w:tc>
          <w:tcPr>
            <w:tcW w:w="900" w:type="dxa"/>
            <w:tcBorders>
              <w:top w:val="single" w:sz="4" w:space="0" w:color="auto"/>
              <w:bottom w:val="single" w:sz="4" w:space="0" w:color="auto"/>
            </w:tcBorders>
          </w:tcPr>
          <w:p w:rsidR="003174FA" w:rsidRDefault="003174FA">
            <w:pPr>
              <w:autoSpaceDE w:val="0"/>
              <w:autoSpaceDN w:val="0"/>
              <w:adjustRightInd w:val="0"/>
              <w:jc w:val="both"/>
              <w:rPr>
                <w:b/>
                <w:sz w:val="12"/>
                <w:szCs w:val="12"/>
              </w:rPr>
            </w:pPr>
          </w:p>
        </w:tc>
        <w:tc>
          <w:tcPr>
            <w:tcW w:w="1260" w:type="dxa"/>
            <w:tcBorders>
              <w:top w:val="single" w:sz="4" w:space="0" w:color="auto"/>
              <w:bottom w:val="single" w:sz="4" w:space="0" w:color="auto"/>
            </w:tcBorders>
          </w:tcPr>
          <w:p w:rsidR="003174FA" w:rsidRDefault="002F0865">
            <w:pPr>
              <w:autoSpaceDE w:val="0"/>
              <w:autoSpaceDN w:val="0"/>
              <w:adjustRightInd w:val="0"/>
              <w:ind w:left="-108" w:right="-108"/>
              <w:jc w:val="center"/>
              <w:rPr>
                <w:b/>
                <w:sz w:val="12"/>
                <w:szCs w:val="12"/>
              </w:rPr>
            </w:pPr>
            <w:r>
              <w:rPr>
                <w:b/>
                <w:sz w:val="12"/>
                <w:szCs w:val="12"/>
              </w:rPr>
              <w:t>Reviewed</w:t>
            </w:r>
          </w:p>
          <w:p w:rsidR="003174FA" w:rsidRDefault="002F0865">
            <w:pPr>
              <w:autoSpaceDE w:val="0"/>
              <w:autoSpaceDN w:val="0"/>
              <w:adjustRightInd w:val="0"/>
              <w:ind w:left="-108" w:right="-108"/>
              <w:jc w:val="center"/>
              <w:rPr>
                <w:b/>
                <w:sz w:val="12"/>
                <w:szCs w:val="12"/>
              </w:rPr>
            </w:pPr>
            <w:r>
              <w:rPr>
                <w:b/>
                <w:sz w:val="12"/>
                <w:szCs w:val="12"/>
              </w:rPr>
              <w:t>Current Period</w:t>
            </w:r>
          </w:p>
          <w:p w:rsidR="003174FA" w:rsidRDefault="002F0865">
            <w:pPr>
              <w:autoSpaceDE w:val="0"/>
              <w:autoSpaceDN w:val="0"/>
              <w:adjustRightInd w:val="0"/>
              <w:ind w:left="-108" w:right="-108"/>
              <w:jc w:val="center"/>
              <w:rPr>
                <w:b/>
                <w:sz w:val="12"/>
                <w:szCs w:val="12"/>
              </w:rPr>
            </w:pPr>
            <w:r>
              <w:rPr>
                <w:b/>
                <w:bCs/>
                <w:sz w:val="12"/>
                <w:szCs w:val="12"/>
              </w:rPr>
              <w:t>01.01-31.03.2007</w:t>
            </w:r>
          </w:p>
        </w:tc>
        <w:tc>
          <w:tcPr>
            <w:tcW w:w="1440" w:type="dxa"/>
            <w:tcBorders>
              <w:top w:val="single" w:sz="4" w:space="0" w:color="auto"/>
              <w:bottom w:val="single" w:sz="4" w:space="0" w:color="auto"/>
            </w:tcBorders>
          </w:tcPr>
          <w:p w:rsidR="003174FA" w:rsidRDefault="002F0865">
            <w:pPr>
              <w:autoSpaceDE w:val="0"/>
              <w:autoSpaceDN w:val="0"/>
              <w:adjustRightInd w:val="0"/>
              <w:ind w:left="-108" w:right="-108"/>
              <w:jc w:val="center"/>
              <w:rPr>
                <w:b/>
                <w:sz w:val="12"/>
                <w:szCs w:val="12"/>
              </w:rPr>
            </w:pPr>
            <w:r>
              <w:rPr>
                <w:b/>
                <w:sz w:val="12"/>
                <w:szCs w:val="12"/>
              </w:rPr>
              <w:t>Reviewed</w:t>
            </w:r>
          </w:p>
          <w:p w:rsidR="003174FA" w:rsidRDefault="002F0865">
            <w:pPr>
              <w:autoSpaceDE w:val="0"/>
              <w:autoSpaceDN w:val="0"/>
              <w:adjustRightInd w:val="0"/>
              <w:ind w:left="-108" w:right="-108"/>
              <w:jc w:val="center"/>
              <w:rPr>
                <w:b/>
                <w:sz w:val="12"/>
                <w:szCs w:val="12"/>
              </w:rPr>
            </w:pPr>
            <w:r>
              <w:rPr>
                <w:b/>
                <w:sz w:val="12"/>
                <w:szCs w:val="12"/>
              </w:rPr>
              <w:t>Prior Period</w:t>
            </w:r>
          </w:p>
          <w:p w:rsidR="003174FA" w:rsidRDefault="002F0865">
            <w:pPr>
              <w:autoSpaceDE w:val="0"/>
              <w:autoSpaceDN w:val="0"/>
              <w:adjustRightInd w:val="0"/>
              <w:ind w:left="-108" w:right="-108"/>
              <w:jc w:val="center"/>
              <w:rPr>
                <w:b/>
                <w:sz w:val="12"/>
                <w:szCs w:val="12"/>
              </w:rPr>
            </w:pPr>
            <w:r>
              <w:rPr>
                <w:b/>
                <w:bCs/>
                <w:sz w:val="12"/>
                <w:szCs w:val="12"/>
              </w:rPr>
              <w:t>01.01-31.03.2006</w:t>
            </w:r>
          </w:p>
        </w:tc>
      </w:tr>
      <w:tr w:rsidR="003174FA">
        <w:tc>
          <w:tcPr>
            <w:tcW w:w="623" w:type="dxa"/>
            <w:tcBorders>
              <w:top w:val="single" w:sz="4" w:space="0" w:color="auto"/>
              <w:bottom w:val="single" w:sz="4" w:space="0" w:color="auto"/>
            </w:tcBorders>
          </w:tcPr>
          <w:p w:rsidR="003174FA" w:rsidRDefault="003174FA">
            <w:pPr>
              <w:autoSpaceDE w:val="0"/>
              <w:autoSpaceDN w:val="0"/>
              <w:adjustRightInd w:val="0"/>
              <w:jc w:val="both"/>
              <w:rPr>
                <w:b/>
                <w:sz w:val="12"/>
                <w:szCs w:val="12"/>
              </w:rPr>
            </w:pPr>
          </w:p>
        </w:tc>
        <w:tc>
          <w:tcPr>
            <w:tcW w:w="4885" w:type="dxa"/>
            <w:tcBorders>
              <w:top w:val="single" w:sz="4" w:space="0" w:color="auto"/>
              <w:bottom w:val="single" w:sz="4" w:space="0" w:color="auto"/>
            </w:tcBorders>
          </w:tcPr>
          <w:p w:rsidR="003174FA" w:rsidRDefault="003174FA">
            <w:pPr>
              <w:autoSpaceDE w:val="0"/>
              <w:autoSpaceDN w:val="0"/>
              <w:adjustRightInd w:val="0"/>
              <w:jc w:val="both"/>
              <w:rPr>
                <w:b/>
                <w:sz w:val="12"/>
                <w:szCs w:val="12"/>
              </w:rPr>
            </w:pPr>
          </w:p>
        </w:tc>
        <w:tc>
          <w:tcPr>
            <w:tcW w:w="900" w:type="dxa"/>
            <w:tcBorders>
              <w:top w:val="single" w:sz="4" w:space="0" w:color="auto"/>
              <w:bottom w:val="single" w:sz="4" w:space="0" w:color="auto"/>
            </w:tcBorders>
          </w:tcPr>
          <w:p w:rsidR="003174FA" w:rsidRDefault="002F0865">
            <w:pPr>
              <w:autoSpaceDE w:val="0"/>
              <w:autoSpaceDN w:val="0"/>
              <w:adjustRightInd w:val="0"/>
              <w:jc w:val="center"/>
              <w:rPr>
                <w:b/>
                <w:sz w:val="12"/>
                <w:szCs w:val="12"/>
              </w:rPr>
            </w:pPr>
            <w:r>
              <w:rPr>
                <w:b/>
                <w:sz w:val="12"/>
                <w:szCs w:val="12"/>
              </w:rPr>
              <w:t>Note Ref.</w:t>
            </w:r>
          </w:p>
        </w:tc>
        <w:tc>
          <w:tcPr>
            <w:tcW w:w="1260" w:type="dxa"/>
            <w:tcBorders>
              <w:top w:val="single" w:sz="4" w:space="0" w:color="auto"/>
              <w:bottom w:val="single" w:sz="4" w:space="0" w:color="auto"/>
            </w:tcBorders>
          </w:tcPr>
          <w:p w:rsidR="003174FA" w:rsidRDefault="002F0865">
            <w:pPr>
              <w:autoSpaceDE w:val="0"/>
              <w:autoSpaceDN w:val="0"/>
              <w:adjustRightInd w:val="0"/>
              <w:ind w:left="-108"/>
              <w:jc w:val="right"/>
              <w:rPr>
                <w:b/>
                <w:sz w:val="12"/>
                <w:szCs w:val="12"/>
              </w:rPr>
            </w:pPr>
            <w:r>
              <w:rPr>
                <w:sz w:val="12"/>
                <w:szCs w:val="12"/>
              </w:rPr>
              <w:t>Total</w:t>
            </w:r>
          </w:p>
        </w:tc>
        <w:tc>
          <w:tcPr>
            <w:tcW w:w="1440" w:type="dxa"/>
            <w:tcBorders>
              <w:top w:val="single" w:sz="4" w:space="0" w:color="auto"/>
              <w:bottom w:val="single" w:sz="4" w:space="0" w:color="auto"/>
            </w:tcBorders>
            <w:vAlign w:val="bottom"/>
          </w:tcPr>
          <w:p w:rsidR="003174FA" w:rsidRDefault="002F0865">
            <w:pPr>
              <w:autoSpaceDE w:val="0"/>
              <w:autoSpaceDN w:val="0"/>
              <w:adjustRightInd w:val="0"/>
              <w:ind w:left="-108"/>
              <w:jc w:val="right"/>
              <w:rPr>
                <w:sz w:val="12"/>
                <w:szCs w:val="12"/>
              </w:rPr>
            </w:pPr>
            <w:r>
              <w:rPr>
                <w:sz w:val="12"/>
                <w:szCs w:val="12"/>
              </w:rPr>
              <w:t>Total</w:t>
            </w:r>
          </w:p>
        </w:tc>
      </w:tr>
      <w:tr w:rsidR="003174FA">
        <w:tc>
          <w:tcPr>
            <w:tcW w:w="623" w:type="dxa"/>
            <w:tcBorders>
              <w:top w:val="single" w:sz="4" w:space="0" w:color="auto"/>
            </w:tcBorders>
          </w:tcPr>
          <w:p w:rsidR="003174FA" w:rsidRDefault="003174FA">
            <w:pPr>
              <w:autoSpaceDE w:val="0"/>
              <w:autoSpaceDN w:val="0"/>
              <w:adjustRightInd w:val="0"/>
              <w:jc w:val="both"/>
              <w:rPr>
                <w:b/>
                <w:sz w:val="12"/>
                <w:szCs w:val="12"/>
              </w:rPr>
            </w:pPr>
          </w:p>
        </w:tc>
        <w:tc>
          <w:tcPr>
            <w:tcW w:w="4885" w:type="dxa"/>
            <w:tcBorders>
              <w:top w:val="single" w:sz="4" w:space="0" w:color="auto"/>
            </w:tcBorders>
          </w:tcPr>
          <w:p w:rsidR="003174FA" w:rsidRDefault="003174FA">
            <w:pPr>
              <w:autoSpaceDE w:val="0"/>
              <w:autoSpaceDN w:val="0"/>
              <w:adjustRightInd w:val="0"/>
              <w:jc w:val="both"/>
              <w:rPr>
                <w:b/>
                <w:sz w:val="12"/>
                <w:szCs w:val="12"/>
              </w:rPr>
            </w:pPr>
          </w:p>
        </w:tc>
        <w:tc>
          <w:tcPr>
            <w:tcW w:w="900" w:type="dxa"/>
            <w:tcBorders>
              <w:top w:val="single" w:sz="4" w:space="0" w:color="auto"/>
            </w:tcBorders>
          </w:tcPr>
          <w:p w:rsidR="003174FA" w:rsidRDefault="003174FA">
            <w:pPr>
              <w:autoSpaceDE w:val="0"/>
              <w:autoSpaceDN w:val="0"/>
              <w:adjustRightInd w:val="0"/>
              <w:jc w:val="both"/>
              <w:rPr>
                <w:b/>
                <w:sz w:val="12"/>
                <w:szCs w:val="12"/>
              </w:rPr>
            </w:pPr>
          </w:p>
        </w:tc>
        <w:tc>
          <w:tcPr>
            <w:tcW w:w="1260" w:type="dxa"/>
            <w:tcBorders>
              <w:top w:val="single" w:sz="4" w:space="0" w:color="auto"/>
            </w:tcBorders>
          </w:tcPr>
          <w:p w:rsidR="003174FA" w:rsidRDefault="003174FA">
            <w:pPr>
              <w:autoSpaceDE w:val="0"/>
              <w:autoSpaceDN w:val="0"/>
              <w:adjustRightInd w:val="0"/>
              <w:ind w:left="-108"/>
              <w:jc w:val="both"/>
              <w:rPr>
                <w:b/>
                <w:sz w:val="12"/>
                <w:szCs w:val="12"/>
              </w:rPr>
            </w:pPr>
          </w:p>
        </w:tc>
        <w:tc>
          <w:tcPr>
            <w:tcW w:w="1440" w:type="dxa"/>
            <w:tcBorders>
              <w:top w:val="single" w:sz="4" w:space="0" w:color="auto"/>
            </w:tcBorders>
          </w:tcPr>
          <w:p w:rsidR="003174FA" w:rsidRDefault="003174FA">
            <w:pPr>
              <w:autoSpaceDE w:val="0"/>
              <w:autoSpaceDN w:val="0"/>
              <w:adjustRightInd w:val="0"/>
              <w:ind w:left="-108"/>
              <w:jc w:val="both"/>
              <w:rPr>
                <w:b/>
                <w:sz w:val="12"/>
                <w:szCs w:val="12"/>
              </w:rPr>
            </w:pPr>
          </w:p>
        </w:tc>
      </w:tr>
      <w:tr w:rsidR="003174FA">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I.</w:t>
            </w:r>
          </w:p>
        </w:tc>
        <w:tc>
          <w:tcPr>
            <w:tcW w:w="4885" w:type="dxa"/>
            <w:vAlign w:val="bottom"/>
          </w:tcPr>
          <w:p w:rsidR="003174FA" w:rsidRDefault="002F0865">
            <w:pPr>
              <w:pStyle w:val="Heading3"/>
              <w:autoSpaceDE/>
              <w:autoSpaceDN/>
              <w:adjustRightInd/>
              <w:rPr>
                <w:rFonts w:eastAsia="Arial Unicode MS"/>
                <w:lang w:val="en-US"/>
              </w:rPr>
            </w:pPr>
            <w:r>
              <w:rPr>
                <w:lang w:val="en-US"/>
              </w:rPr>
              <w:t>INTEREST INCOME</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(1)</w:t>
            </w:r>
          </w:p>
        </w:tc>
        <w:tc>
          <w:tcPr>
            <w:tcW w:w="1260" w:type="dxa"/>
          </w:tcPr>
          <w:p w:rsidR="003174FA" w:rsidRDefault="002F0865">
            <w:pPr>
              <w:jc w:val="right"/>
              <w:rPr>
                <w:b/>
                <w:sz w:val="14"/>
                <w:szCs w:val="14"/>
              </w:rPr>
            </w:pPr>
            <w:r>
              <w:rPr>
                <w:b/>
                <w:sz w:val="14"/>
                <w:szCs w:val="14"/>
              </w:rPr>
              <w:t xml:space="preserve"> 310,284    </w:t>
            </w:r>
          </w:p>
        </w:tc>
        <w:tc>
          <w:tcPr>
            <w:tcW w:w="1440" w:type="dxa"/>
          </w:tcPr>
          <w:p w:rsidR="003174FA" w:rsidRDefault="002F0865">
            <w:pPr>
              <w:jc w:val="right"/>
              <w:rPr>
                <w:b/>
                <w:sz w:val="14"/>
                <w:szCs w:val="14"/>
              </w:rPr>
            </w:pPr>
            <w:r>
              <w:rPr>
                <w:b/>
                <w:sz w:val="14"/>
                <w:szCs w:val="14"/>
              </w:rPr>
              <w:t xml:space="preserve"> 154,036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1.1</w:t>
            </w:r>
          </w:p>
        </w:tc>
        <w:tc>
          <w:tcPr>
            <w:tcW w:w="4885" w:type="dxa"/>
            <w:vAlign w:val="bottom"/>
          </w:tcPr>
          <w:p w:rsidR="003174FA" w:rsidRDefault="002F0865">
            <w:pPr>
              <w:rPr>
                <w:rFonts w:eastAsia="Arial Unicode MS"/>
                <w:sz w:val="14"/>
                <w:szCs w:val="14"/>
              </w:rPr>
            </w:pPr>
            <w:r>
              <w:rPr>
                <w:sz w:val="14"/>
                <w:szCs w:val="14"/>
              </w:rPr>
              <w:t>Interest on loans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218,720    </w:t>
            </w:r>
          </w:p>
        </w:tc>
        <w:tc>
          <w:tcPr>
            <w:tcW w:w="1440" w:type="dxa"/>
          </w:tcPr>
          <w:p w:rsidR="003174FA" w:rsidRDefault="002F0865">
            <w:pPr>
              <w:jc w:val="right"/>
              <w:rPr>
                <w:sz w:val="14"/>
                <w:szCs w:val="14"/>
              </w:rPr>
            </w:pPr>
            <w:r>
              <w:rPr>
                <w:sz w:val="14"/>
                <w:szCs w:val="14"/>
              </w:rPr>
              <w:t xml:space="preserve"> 99,267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1.2</w:t>
            </w:r>
          </w:p>
        </w:tc>
        <w:tc>
          <w:tcPr>
            <w:tcW w:w="4885" w:type="dxa"/>
            <w:vAlign w:val="bottom"/>
          </w:tcPr>
          <w:p w:rsidR="003174FA" w:rsidRDefault="002F0865">
            <w:pPr>
              <w:rPr>
                <w:rFonts w:ascii="Times New Roman TUR" w:hAnsi="Times New Roman TUR" w:cs="Times New Roman TUR"/>
                <w:sz w:val="14"/>
                <w:szCs w:val="14"/>
              </w:rPr>
            </w:pPr>
            <w:r>
              <w:rPr>
                <w:sz w:val="14"/>
                <w:szCs w:val="14"/>
              </w:rPr>
              <w:t xml:space="preserve">Interest received </w:t>
            </w:r>
            <w:r>
              <w:rPr>
                <w:sz w:val="14"/>
                <w:szCs w:val="14"/>
              </w:rPr>
              <w:t>from reserve deposits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7,488    </w:t>
            </w:r>
          </w:p>
        </w:tc>
        <w:tc>
          <w:tcPr>
            <w:tcW w:w="1440" w:type="dxa"/>
          </w:tcPr>
          <w:p w:rsidR="003174FA" w:rsidRDefault="002F0865">
            <w:pPr>
              <w:jc w:val="right"/>
              <w:rPr>
                <w:sz w:val="14"/>
                <w:szCs w:val="14"/>
              </w:rPr>
            </w:pPr>
            <w:r>
              <w:rPr>
                <w:sz w:val="14"/>
                <w:szCs w:val="14"/>
              </w:rPr>
              <w:t xml:space="preserve"> 3,276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1.3</w:t>
            </w:r>
          </w:p>
        </w:tc>
        <w:tc>
          <w:tcPr>
            <w:tcW w:w="4885" w:type="dxa"/>
            <w:vAlign w:val="bottom"/>
          </w:tcPr>
          <w:p w:rsidR="003174FA" w:rsidRDefault="002F0865">
            <w:pPr>
              <w:rPr>
                <w:rFonts w:ascii="Times New Roman TUR" w:hAnsi="Times New Roman TUR" w:cs="Times New Roman TUR"/>
                <w:sz w:val="14"/>
                <w:szCs w:val="14"/>
              </w:rPr>
            </w:pPr>
            <w:r>
              <w:rPr>
                <w:sz w:val="14"/>
                <w:szCs w:val="14"/>
              </w:rPr>
              <w:t>Interest received from banks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12,645    </w:t>
            </w:r>
          </w:p>
        </w:tc>
        <w:tc>
          <w:tcPr>
            <w:tcW w:w="1440" w:type="dxa"/>
          </w:tcPr>
          <w:p w:rsidR="003174FA" w:rsidRDefault="002F0865">
            <w:pPr>
              <w:jc w:val="right"/>
              <w:rPr>
                <w:sz w:val="14"/>
                <w:szCs w:val="14"/>
              </w:rPr>
            </w:pPr>
            <w:r>
              <w:rPr>
                <w:sz w:val="14"/>
                <w:szCs w:val="14"/>
              </w:rPr>
              <w:t xml:space="preserve"> 9,630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1.4</w:t>
            </w:r>
          </w:p>
        </w:tc>
        <w:tc>
          <w:tcPr>
            <w:tcW w:w="4885" w:type="dxa"/>
            <w:vAlign w:val="bottom"/>
          </w:tcPr>
          <w:p w:rsidR="003174FA" w:rsidRDefault="002F0865">
            <w:pPr>
              <w:rPr>
                <w:sz w:val="14"/>
                <w:szCs w:val="14"/>
              </w:rPr>
            </w:pPr>
            <w:r>
              <w:rPr>
                <w:sz w:val="14"/>
                <w:szCs w:val="14"/>
              </w:rPr>
              <w:t>Interest received from  money market placements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3,053    </w:t>
            </w:r>
          </w:p>
        </w:tc>
        <w:tc>
          <w:tcPr>
            <w:tcW w:w="1440" w:type="dxa"/>
          </w:tcPr>
          <w:p w:rsidR="003174FA" w:rsidRDefault="002F0865">
            <w:pPr>
              <w:jc w:val="right"/>
              <w:rPr>
                <w:sz w:val="14"/>
                <w:szCs w:val="14"/>
              </w:rPr>
            </w:pPr>
            <w:r>
              <w:rPr>
                <w:sz w:val="14"/>
                <w:szCs w:val="14"/>
              </w:rPr>
              <w:t xml:space="preserve"> 7,749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1.5</w:t>
            </w:r>
          </w:p>
        </w:tc>
        <w:tc>
          <w:tcPr>
            <w:tcW w:w="4885" w:type="dxa"/>
            <w:vAlign w:val="bottom"/>
          </w:tcPr>
          <w:p w:rsidR="003174FA" w:rsidRDefault="002F0865">
            <w:pPr>
              <w:rPr>
                <w:sz w:val="14"/>
                <w:szCs w:val="14"/>
              </w:rPr>
            </w:pPr>
            <w:r>
              <w:rPr>
                <w:sz w:val="14"/>
                <w:szCs w:val="14"/>
              </w:rPr>
              <w:t>Interest received from marketable securities portfolio</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68,330    </w:t>
            </w:r>
          </w:p>
        </w:tc>
        <w:tc>
          <w:tcPr>
            <w:tcW w:w="1440" w:type="dxa"/>
          </w:tcPr>
          <w:p w:rsidR="003174FA" w:rsidRDefault="002F0865">
            <w:pPr>
              <w:jc w:val="right"/>
              <w:rPr>
                <w:sz w:val="14"/>
                <w:szCs w:val="14"/>
              </w:rPr>
            </w:pPr>
            <w:r>
              <w:rPr>
                <w:sz w:val="14"/>
                <w:szCs w:val="14"/>
              </w:rPr>
              <w:t xml:space="preserve"> 34,072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1.5.1</w:t>
            </w:r>
          </w:p>
        </w:tc>
        <w:tc>
          <w:tcPr>
            <w:tcW w:w="4885" w:type="dxa"/>
            <w:vAlign w:val="bottom"/>
          </w:tcPr>
          <w:p w:rsidR="003174FA" w:rsidRDefault="002F0865">
            <w:pPr>
              <w:rPr>
                <w:sz w:val="14"/>
                <w:szCs w:val="14"/>
              </w:rPr>
            </w:pPr>
            <w:r>
              <w:rPr>
                <w:sz w:val="14"/>
                <w:szCs w:val="14"/>
              </w:rPr>
              <w:t>Held-for-trading financial assets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4,578    </w:t>
            </w:r>
          </w:p>
        </w:tc>
        <w:tc>
          <w:tcPr>
            <w:tcW w:w="1440" w:type="dxa"/>
          </w:tcPr>
          <w:p w:rsidR="003174FA" w:rsidRDefault="002F0865">
            <w:pPr>
              <w:jc w:val="right"/>
              <w:rPr>
                <w:sz w:val="14"/>
                <w:szCs w:val="14"/>
              </w:rPr>
            </w:pPr>
            <w:r>
              <w:rPr>
                <w:sz w:val="14"/>
                <w:szCs w:val="14"/>
              </w:rPr>
              <w:t xml:space="preserve"> 3,678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1.5.2</w:t>
            </w:r>
          </w:p>
        </w:tc>
        <w:tc>
          <w:tcPr>
            <w:tcW w:w="4885" w:type="dxa"/>
            <w:vAlign w:val="bottom"/>
          </w:tcPr>
          <w:p w:rsidR="003174FA" w:rsidRDefault="002F0865">
            <w:pPr>
              <w:rPr>
                <w:sz w:val="14"/>
                <w:szCs w:val="14"/>
              </w:rPr>
            </w:pPr>
            <w:r>
              <w:rPr>
                <w:sz w:val="14"/>
                <w:szCs w:val="14"/>
              </w:rPr>
              <w:t>Financial assets at fair value through profit and loss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      </w:t>
            </w:r>
          </w:p>
        </w:tc>
        <w:tc>
          <w:tcPr>
            <w:tcW w:w="1440" w:type="dxa"/>
          </w:tcPr>
          <w:p w:rsidR="003174FA" w:rsidRDefault="002F0865">
            <w:pPr>
              <w:jc w:val="right"/>
              <w:rPr>
                <w:sz w:val="14"/>
                <w:szCs w:val="14"/>
              </w:rPr>
            </w:pPr>
            <w:r>
              <w:rPr>
                <w:sz w:val="14"/>
                <w:szCs w:val="14"/>
              </w:rPr>
              <w:t xml:space="preserve"> -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1.5.3</w:t>
            </w:r>
          </w:p>
        </w:tc>
        <w:tc>
          <w:tcPr>
            <w:tcW w:w="4885" w:type="dxa"/>
            <w:vAlign w:val="bottom"/>
          </w:tcPr>
          <w:p w:rsidR="003174FA" w:rsidRDefault="002F0865">
            <w:pPr>
              <w:rPr>
                <w:sz w:val="14"/>
                <w:szCs w:val="14"/>
              </w:rPr>
            </w:pPr>
            <w:r>
              <w:rPr>
                <w:sz w:val="14"/>
                <w:szCs w:val="14"/>
              </w:rPr>
              <w:t>Available-for-sale financial assets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63,752    </w:t>
            </w:r>
          </w:p>
        </w:tc>
        <w:tc>
          <w:tcPr>
            <w:tcW w:w="1440" w:type="dxa"/>
          </w:tcPr>
          <w:p w:rsidR="003174FA" w:rsidRDefault="002F0865">
            <w:pPr>
              <w:jc w:val="right"/>
              <w:rPr>
                <w:sz w:val="14"/>
                <w:szCs w:val="14"/>
              </w:rPr>
            </w:pPr>
            <w:r>
              <w:rPr>
                <w:sz w:val="14"/>
                <w:szCs w:val="14"/>
              </w:rPr>
              <w:t xml:space="preserve"> 30,390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1.5.4</w:t>
            </w:r>
          </w:p>
        </w:tc>
        <w:tc>
          <w:tcPr>
            <w:tcW w:w="4885" w:type="dxa"/>
            <w:vAlign w:val="bottom"/>
          </w:tcPr>
          <w:p w:rsidR="003174FA" w:rsidRDefault="002F0865">
            <w:pPr>
              <w:rPr>
                <w:sz w:val="14"/>
                <w:szCs w:val="14"/>
              </w:rPr>
            </w:pPr>
            <w:r>
              <w:rPr>
                <w:sz w:val="14"/>
                <w:szCs w:val="14"/>
              </w:rPr>
              <w:t xml:space="preserve">Investments </w:t>
            </w:r>
            <w:r>
              <w:rPr>
                <w:sz w:val="14"/>
                <w:szCs w:val="14"/>
              </w:rPr>
              <w:t>held-to-maturity</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      </w:t>
            </w:r>
          </w:p>
        </w:tc>
        <w:tc>
          <w:tcPr>
            <w:tcW w:w="1440" w:type="dxa"/>
          </w:tcPr>
          <w:p w:rsidR="003174FA" w:rsidRDefault="002F0865">
            <w:pPr>
              <w:jc w:val="right"/>
              <w:rPr>
                <w:sz w:val="14"/>
                <w:szCs w:val="14"/>
              </w:rPr>
            </w:pPr>
            <w:r>
              <w:rPr>
                <w:sz w:val="14"/>
                <w:szCs w:val="14"/>
              </w:rPr>
              <w:t xml:space="preserve"> 4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1.6</w:t>
            </w:r>
          </w:p>
        </w:tc>
        <w:tc>
          <w:tcPr>
            <w:tcW w:w="4885" w:type="dxa"/>
            <w:vAlign w:val="bottom"/>
          </w:tcPr>
          <w:p w:rsidR="003174FA" w:rsidRDefault="002F0865">
            <w:pPr>
              <w:rPr>
                <w:sz w:val="14"/>
                <w:szCs w:val="14"/>
              </w:rPr>
            </w:pPr>
            <w:r>
              <w:rPr>
                <w:sz w:val="14"/>
                <w:szCs w:val="14"/>
              </w:rPr>
              <w:t>Finance lease Income</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      </w:t>
            </w:r>
          </w:p>
        </w:tc>
        <w:tc>
          <w:tcPr>
            <w:tcW w:w="1440" w:type="dxa"/>
          </w:tcPr>
          <w:p w:rsidR="003174FA" w:rsidRDefault="002F0865">
            <w:pPr>
              <w:jc w:val="right"/>
              <w:rPr>
                <w:sz w:val="14"/>
                <w:szCs w:val="14"/>
              </w:rPr>
            </w:pPr>
            <w:r>
              <w:rPr>
                <w:sz w:val="14"/>
                <w:szCs w:val="14"/>
              </w:rPr>
              <w:t xml:space="preserve"> -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1.7</w:t>
            </w:r>
          </w:p>
        </w:tc>
        <w:tc>
          <w:tcPr>
            <w:tcW w:w="4885" w:type="dxa"/>
            <w:vAlign w:val="bottom"/>
          </w:tcPr>
          <w:p w:rsidR="003174FA" w:rsidRDefault="002F0865">
            <w:pPr>
              <w:rPr>
                <w:rFonts w:ascii="Times New Roman TUR" w:hAnsi="Times New Roman TUR" w:cs="Times New Roman TUR"/>
                <w:sz w:val="14"/>
                <w:szCs w:val="14"/>
              </w:rPr>
            </w:pPr>
            <w:r>
              <w:rPr>
                <w:sz w:val="14"/>
                <w:szCs w:val="14"/>
              </w:rPr>
              <w:t>Other interest income</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48    </w:t>
            </w:r>
          </w:p>
        </w:tc>
        <w:tc>
          <w:tcPr>
            <w:tcW w:w="1440" w:type="dxa"/>
          </w:tcPr>
          <w:p w:rsidR="003174FA" w:rsidRDefault="002F0865">
            <w:pPr>
              <w:jc w:val="right"/>
              <w:rPr>
                <w:sz w:val="14"/>
                <w:szCs w:val="14"/>
              </w:rPr>
            </w:pPr>
            <w:r>
              <w:rPr>
                <w:sz w:val="14"/>
                <w:szCs w:val="14"/>
              </w:rPr>
              <w:t xml:space="preserve"> 42    </w:t>
            </w:r>
          </w:p>
        </w:tc>
      </w:tr>
      <w:tr w:rsidR="003174FA">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II.</w:t>
            </w:r>
          </w:p>
        </w:tc>
        <w:tc>
          <w:tcPr>
            <w:tcW w:w="4885"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INTEREST EXPENSE</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(2)</w:t>
            </w:r>
          </w:p>
        </w:tc>
        <w:tc>
          <w:tcPr>
            <w:tcW w:w="1260" w:type="dxa"/>
          </w:tcPr>
          <w:p w:rsidR="003174FA" w:rsidRDefault="002F0865">
            <w:pPr>
              <w:jc w:val="right"/>
              <w:rPr>
                <w:b/>
                <w:sz w:val="14"/>
                <w:szCs w:val="14"/>
              </w:rPr>
            </w:pPr>
            <w:r>
              <w:rPr>
                <w:b/>
                <w:sz w:val="14"/>
                <w:szCs w:val="14"/>
              </w:rPr>
              <w:t xml:space="preserve"> 196,267    </w:t>
            </w:r>
          </w:p>
        </w:tc>
        <w:tc>
          <w:tcPr>
            <w:tcW w:w="1440" w:type="dxa"/>
          </w:tcPr>
          <w:p w:rsidR="003174FA" w:rsidRDefault="002F0865">
            <w:pPr>
              <w:jc w:val="right"/>
              <w:rPr>
                <w:b/>
                <w:sz w:val="14"/>
                <w:szCs w:val="14"/>
              </w:rPr>
            </w:pPr>
            <w:r>
              <w:rPr>
                <w:b/>
                <w:sz w:val="14"/>
                <w:szCs w:val="14"/>
              </w:rPr>
              <w:t xml:space="preserve"> 88,987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2.1</w:t>
            </w:r>
          </w:p>
        </w:tc>
        <w:tc>
          <w:tcPr>
            <w:tcW w:w="4885" w:type="dxa"/>
            <w:vAlign w:val="bottom"/>
          </w:tcPr>
          <w:p w:rsidR="003174FA" w:rsidRDefault="002F0865">
            <w:pPr>
              <w:rPr>
                <w:rFonts w:ascii="Times New Roman TUR" w:hAnsi="Times New Roman TUR" w:cs="Times New Roman TUR"/>
                <w:sz w:val="14"/>
                <w:szCs w:val="14"/>
              </w:rPr>
            </w:pPr>
            <w:r>
              <w:rPr>
                <w:sz w:val="14"/>
                <w:szCs w:val="14"/>
              </w:rPr>
              <w:t>Interest on deposits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139,309    </w:t>
            </w:r>
          </w:p>
        </w:tc>
        <w:tc>
          <w:tcPr>
            <w:tcW w:w="1440" w:type="dxa"/>
          </w:tcPr>
          <w:p w:rsidR="003174FA" w:rsidRDefault="002F0865">
            <w:pPr>
              <w:jc w:val="right"/>
              <w:rPr>
                <w:sz w:val="14"/>
                <w:szCs w:val="14"/>
              </w:rPr>
            </w:pPr>
            <w:r>
              <w:rPr>
                <w:sz w:val="14"/>
                <w:szCs w:val="14"/>
              </w:rPr>
              <w:t xml:space="preserve"> 58,211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2.2</w:t>
            </w:r>
          </w:p>
        </w:tc>
        <w:tc>
          <w:tcPr>
            <w:tcW w:w="4885" w:type="dxa"/>
            <w:vAlign w:val="bottom"/>
          </w:tcPr>
          <w:p w:rsidR="003174FA" w:rsidRDefault="002F0865">
            <w:pPr>
              <w:rPr>
                <w:rFonts w:ascii="Times New Roman TUR" w:hAnsi="Times New Roman TUR" w:cs="Times New Roman TUR"/>
                <w:sz w:val="14"/>
                <w:szCs w:val="14"/>
              </w:rPr>
            </w:pPr>
            <w:r>
              <w:rPr>
                <w:sz w:val="14"/>
                <w:szCs w:val="14"/>
              </w:rPr>
              <w:t xml:space="preserve">Interest on funds </w:t>
            </w:r>
            <w:r>
              <w:rPr>
                <w:sz w:val="14"/>
                <w:szCs w:val="14"/>
              </w:rPr>
              <w:t>borrowed</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24,309    </w:t>
            </w:r>
          </w:p>
        </w:tc>
        <w:tc>
          <w:tcPr>
            <w:tcW w:w="1440" w:type="dxa"/>
          </w:tcPr>
          <w:p w:rsidR="003174FA" w:rsidRDefault="002F0865">
            <w:pPr>
              <w:jc w:val="right"/>
              <w:rPr>
                <w:sz w:val="14"/>
                <w:szCs w:val="14"/>
              </w:rPr>
            </w:pPr>
            <w:r>
              <w:rPr>
                <w:sz w:val="14"/>
                <w:szCs w:val="14"/>
              </w:rPr>
              <w:t xml:space="preserve"> 13,922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2.3</w:t>
            </w:r>
          </w:p>
        </w:tc>
        <w:tc>
          <w:tcPr>
            <w:tcW w:w="4885" w:type="dxa"/>
            <w:vAlign w:val="bottom"/>
          </w:tcPr>
          <w:p w:rsidR="003174FA" w:rsidRDefault="002F0865">
            <w:pPr>
              <w:rPr>
                <w:rFonts w:ascii="Times New Roman TUR" w:hAnsi="Times New Roman TUR" w:cs="Times New Roman TUR"/>
                <w:sz w:val="14"/>
                <w:szCs w:val="14"/>
              </w:rPr>
            </w:pPr>
            <w:r>
              <w:rPr>
                <w:sz w:val="14"/>
                <w:szCs w:val="14"/>
              </w:rPr>
              <w:t>Interest on money market borrowings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31,913    </w:t>
            </w:r>
          </w:p>
        </w:tc>
        <w:tc>
          <w:tcPr>
            <w:tcW w:w="1440" w:type="dxa"/>
          </w:tcPr>
          <w:p w:rsidR="003174FA" w:rsidRDefault="002F0865">
            <w:pPr>
              <w:jc w:val="right"/>
              <w:rPr>
                <w:sz w:val="14"/>
                <w:szCs w:val="14"/>
              </w:rPr>
            </w:pPr>
            <w:r>
              <w:rPr>
                <w:sz w:val="14"/>
                <w:szCs w:val="14"/>
              </w:rPr>
              <w:t xml:space="preserve"> 16,568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2.4</w:t>
            </w:r>
          </w:p>
        </w:tc>
        <w:tc>
          <w:tcPr>
            <w:tcW w:w="4885"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Interest on securities issued</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      </w:t>
            </w:r>
          </w:p>
        </w:tc>
        <w:tc>
          <w:tcPr>
            <w:tcW w:w="1440" w:type="dxa"/>
          </w:tcPr>
          <w:p w:rsidR="003174FA" w:rsidRDefault="002F0865">
            <w:pPr>
              <w:jc w:val="right"/>
              <w:rPr>
                <w:sz w:val="14"/>
                <w:szCs w:val="14"/>
              </w:rPr>
            </w:pPr>
            <w:r>
              <w:rPr>
                <w:sz w:val="14"/>
                <w:szCs w:val="14"/>
              </w:rPr>
              <w:t xml:space="preserve"> -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2.5</w:t>
            </w:r>
          </w:p>
        </w:tc>
        <w:tc>
          <w:tcPr>
            <w:tcW w:w="4885" w:type="dxa"/>
            <w:vAlign w:val="bottom"/>
          </w:tcPr>
          <w:p w:rsidR="003174FA" w:rsidRDefault="002F0865">
            <w:pPr>
              <w:rPr>
                <w:rFonts w:ascii="Times New Roman TUR" w:hAnsi="Times New Roman TUR" w:cs="Times New Roman TUR"/>
                <w:sz w:val="14"/>
                <w:szCs w:val="14"/>
              </w:rPr>
            </w:pPr>
            <w:r>
              <w:rPr>
                <w:sz w:val="14"/>
                <w:szCs w:val="14"/>
              </w:rPr>
              <w:t>Other interest expense</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736    </w:t>
            </w:r>
          </w:p>
        </w:tc>
        <w:tc>
          <w:tcPr>
            <w:tcW w:w="1440" w:type="dxa"/>
          </w:tcPr>
          <w:p w:rsidR="003174FA" w:rsidRDefault="002F0865">
            <w:pPr>
              <w:jc w:val="right"/>
              <w:rPr>
                <w:sz w:val="14"/>
                <w:szCs w:val="14"/>
              </w:rPr>
            </w:pPr>
            <w:r>
              <w:rPr>
                <w:sz w:val="14"/>
                <w:szCs w:val="14"/>
              </w:rPr>
              <w:t xml:space="preserve"> 286    </w:t>
            </w:r>
          </w:p>
        </w:tc>
      </w:tr>
      <w:tr w:rsidR="003174FA">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III.</w:t>
            </w:r>
          </w:p>
        </w:tc>
        <w:tc>
          <w:tcPr>
            <w:tcW w:w="4885" w:type="dxa"/>
            <w:vAlign w:val="bottom"/>
          </w:tcPr>
          <w:p w:rsidR="003174FA" w:rsidRDefault="002F0865">
            <w:pPr>
              <w:rPr>
                <w:rFonts w:eastAsia="Arial Unicode MS"/>
                <w:b/>
                <w:bCs/>
                <w:sz w:val="14"/>
                <w:szCs w:val="14"/>
              </w:rPr>
            </w:pPr>
            <w:r>
              <w:rPr>
                <w:b/>
                <w:bCs/>
                <w:sz w:val="14"/>
                <w:szCs w:val="14"/>
              </w:rPr>
              <w:t>NET INTEREST INCOME  (I - II)</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b/>
                <w:sz w:val="14"/>
                <w:szCs w:val="14"/>
              </w:rPr>
            </w:pPr>
            <w:r>
              <w:rPr>
                <w:b/>
                <w:sz w:val="14"/>
                <w:szCs w:val="14"/>
              </w:rPr>
              <w:t xml:space="preserve"> 114,017    </w:t>
            </w:r>
          </w:p>
        </w:tc>
        <w:tc>
          <w:tcPr>
            <w:tcW w:w="1440" w:type="dxa"/>
          </w:tcPr>
          <w:p w:rsidR="003174FA" w:rsidRDefault="002F0865">
            <w:pPr>
              <w:jc w:val="right"/>
              <w:rPr>
                <w:b/>
                <w:sz w:val="14"/>
                <w:szCs w:val="14"/>
              </w:rPr>
            </w:pPr>
            <w:r>
              <w:rPr>
                <w:b/>
                <w:sz w:val="14"/>
                <w:szCs w:val="14"/>
              </w:rPr>
              <w:t xml:space="preserve"> 65,049    </w:t>
            </w:r>
          </w:p>
        </w:tc>
      </w:tr>
      <w:tr w:rsidR="003174FA">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IV.</w:t>
            </w:r>
          </w:p>
        </w:tc>
        <w:tc>
          <w:tcPr>
            <w:tcW w:w="4885" w:type="dxa"/>
            <w:vAlign w:val="bottom"/>
          </w:tcPr>
          <w:p w:rsidR="003174FA" w:rsidRDefault="002F0865">
            <w:pPr>
              <w:rPr>
                <w:rFonts w:eastAsia="Arial Unicode MS"/>
                <w:b/>
                <w:bCs/>
                <w:sz w:val="14"/>
                <w:szCs w:val="14"/>
              </w:rPr>
            </w:pPr>
            <w:r>
              <w:rPr>
                <w:b/>
                <w:bCs/>
                <w:sz w:val="14"/>
                <w:szCs w:val="14"/>
              </w:rPr>
              <w:t xml:space="preserve">NET FEES AND COMMISSIONS INCOME </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b/>
                <w:sz w:val="14"/>
                <w:szCs w:val="14"/>
              </w:rPr>
            </w:pPr>
            <w:r>
              <w:rPr>
                <w:b/>
                <w:sz w:val="14"/>
                <w:szCs w:val="14"/>
              </w:rPr>
              <w:t xml:space="preserve"> 25,742    </w:t>
            </w:r>
          </w:p>
        </w:tc>
        <w:tc>
          <w:tcPr>
            <w:tcW w:w="1440" w:type="dxa"/>
          </w:tcPr>
          <w:p w:rsidR="003174FA" w:rsidRDefault="002F0865">
            <w:pPr>
              <w:jc w:val="right"/>
              <w:rPr>
                <w:b/>
                <w:sz w:val="14"/>
                <w:szCs w:val="14"/>
              </w:rPr>
            </w:pPr>
            <w:r>
              <w:rPr>
                <w:b/>
                <w:sz w:val="14"/>
                <w:szCs w:val="14"/>
              </w:rPr>
              <w:t xml:space="preserve"> 14,715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4.1</w:t>
            </w:r>
          </w:p>
        </w:tc>
        <w:tc>
          <w:tcPr>
            <w:tcW w:w="4885" w:type="dxa"/>
            <w:vAlign w:val="bottom"/>
          </w:tcPr>
          <w:p w:rsidR="003174FA" w:rsidRDefault="002F0865">
            <w:pPr>
              <w:rPr>
                <w:rFonts w:eastAsia="Arial Unicode MS"/>
                <w:sz w:val="14"/>
                <w:szCs w:val="14"/>
              </w:rPr>
            </w:pPr>
            <w:r>
              <w:rPr>
                <w:sz w:val="14"/>
                <w:szCs w:val="14"/>
              </w:rPr>
              <w:t>Fees and commissions received</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34,745    </w:t>
            </w:r>
          </w:p>
        </w:tc>
        <w:tc>
          <w:tcPr>
            <w:tcW w:w="1440" w:type="dxa"/>
          </w:tcPr>
          <w:p w:rsidR="003174FA" w:rsidRDefault="002F0865">
            <w:pPr>
              <w:jc w:val="right"/>
              <w:rPr>
                <w:sz w:val="14"/>
                <w:szCs w:val="14"/>
              </w:rPr>
            </w:pPr>
            <w:r>
              <w:rPr>
                <w:sz w:val="14"/>
                <w:szCs w:val="14"/>
              </w:rPr>
              <w:t xml:space="preserve"> 18,473    </w:t>
            </w:r>
          </w:p>
        </w:tc>
      </w:tr>
      <w:tr w:rsidR="003174FA">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4.1.1</w:t>
            </w:r>
          </w:p>
        </w:tc>
        <w:tc>
          <w:tcPr>
            <w:tcW w:w="4885" w:type="dxa"/>
            <w:vAlign w:val="bottom"/>
          </w:tcPr>
          <w:p w:rsidR="003174FA" w:rsidRDefault="002F0865">
            <w:pPr>
              <w:rPr>
                <w:rFonts w:eastAsia="Arial Unicode MS"/>
                <w:sz w:val="14"/>
                <w:szCs w:val="14"/>
              </w:rPr>
            </w:pPr>
            <w:r>
              <w:rPr>
                <w:sz w:val="14"/>
                <w:szCs w:val="14"/>
              </w:rPr>
              <w:t>Cash loans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5,207    </w:t>
            </w:r>
          </w:p>
        </w:tc>
        <w:tc>
          <w:tcPr>
            <w:tcW w:w="1440" w:type="dxa"/>
          </w:tcPr>
          <w:p w:rsidR="003174FA" w:rsidRDefault="002F0865">
            <w:pPr>
              <w:jc w:val="right"/>
              <w:rPr>
                <w:sz w:val="14"/>
                <w:szCs w:val="14"/>
              </w:rPr>
            </w:pPr>
            <w:r>
              <w:rPr>
                <w:sz w:val="14"/>
                <w:szCs w:val="14"/>
              </w:rPr>
              <w:t xml:space="preserve"> 3,060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4.1.2</w:t>
            </w:r>
          </w:p>
        </w:tc>
        <w:tc>
          <w:tcPr>
            <w:tcW w:w="4885" w:type="dxa"/>
            <w:vAlign w:val="bottom"/>
          </w:tcPr>
          <w:p w:rsidR="003174FA" w:rsidRDefault="002F0865">
            <w:pPr>
              <w:rPr>
                <w:rFonts w:eastAsia="Arial Unicode MS"/>
                <w:sz w:val="14"/>
                <w:szCs w:val="14"/>
              </w:rPr>
            </w:pPr>
            <w:r>
              <w:rPr>
                <w:sz w:val="14"/>
                <w:szCs w:val="14"/>
              </w:rPr>
              <w:t>Non-cash loans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7,194    </w:t>
            </w:r>
          </w:p>
        </w:tc>
        <w:tc>
          <w:tcPr>
            <w:tcW w:w="1440" w:type="dxa"/>
          </w:tcPr>
          <w:p w:rsidR="003174FA" w:rsidRDefault="002F0865">
            <w:pPr>
              <w:jc w:val="right"/>
              <w:rPr>
                <w:sz w:val="14"/>
                <w:szCs w:val="14"/>
              </w:rPr>
            </w:pPr>
            <w:r>
              <w:rPr>
                <w:sz w:val="14"/>
                <w:szCs w:val="14"/>
              </w:rPr>
              <w:t xml:space="preserve"> 4,833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4.1.3</w:t>
            </w:r>
          </w:p>
        </w:tc>
        <w:tc>
          <w:tcPr>
            <w:tcW w:w="4885" w:type="dxa"/>
            <w:vAlign w:val="bottom"/>
          </w:tcPr>
          <w:p w:rsidR="003174FA" w:rsidRDefault="002F0865">
            <w:pPr>
              <w:rPr>
                <w:rFonts w:eastAsia="Arial Unicode MS"/>
                <w:sz w:val="14"/>
                <w:szCs w:val="14"/>
              </w:rPr>
            </w:pPr>
            <w:r>
              <w:rPr>
                <w:sz w:val="14"/>
                <w:szCs w:val="14"/>
              </w:rPr>
              <w:t>Other</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22,344    </w:t>
            </w:r>
          </w:p>
        </w:tc>
        <w:tc>
          <w:tcPr>
            <w:tcW w:w="1440" w:type="dxa"/>
          </w:tcPr>
          <w:p w:rsidR="003174FA" w:rsidRDefault="002F0865">
            <w:pPr>
              <w:jc w:val="right"/>
              <w:rPr>
                <w:sz w:val="14"/>
                <w:szCs w:val="14"/>
              </w:rPr>
            </w:pPr>
            <w:r>
              <w:rPr>
                <w:sz w:val="14"/>
                <w:szCs w:val="14"/>
              </w:rPr>
              <w:t xml:space="preserve"> 10,580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4.2</w:t>
            </w:r>
          </w:p>
        </w:tc>
        <w:tc>
          <w:tcPr>
            <w:tcW w:w="4885" w:type="dxa"/>
            <w:vAlign w:val="bottom"/>
          </w:tcPr>
          <w:p w:rsidR="003174FA" w:rsidRDefault="002F0865">
            <w:pPr>
              <w:rPr>
                <w:rFonts w:eastAsia="Arial Unicode MS"/>
                <w:sz w:val="14"/>
                <w:szCs w:val="14"/>
              </w:rPr>
            </w:pPr>
            <w:r>
              <w:rPr>
                <w:sz w:val="14"/>
                <w:szCs w:val="14"/>
              </w:rPr>
              <w:t>Fees and commissions paid</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9,003    </w:t>
            </w:r>
          </w:p>
        </w:tc>
        <w:tc>
          <w:tcPr>
            <w:tcW w:w="1440" w:type="dxa"/>
          </w:tcPr>
          <w:p w:rsidR="003174FA" w:rsidRDefault="002F0865">
            <w:pPr>
              <w:jc w:val="right"/>
              <w:rPr>
                <w:sz w:val="14"/>
                <w:szCs w:val="14"/>
              </w:rPr>
            </w:pPr>
            <w:r>
              <w:rPr>
                <w:sz w:val="14"/>
                <w:szCs w:val="14"/>
              </w:rPr>
              <w:t xml:space="preserve"> 3,758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4.2.1</w:t>
            </w:r>
          </w:p>
        </w:tc>
        <w:tc>
          <w:tcPr>
            <w:tcW w:w="4885" w:type="dxa"/>
            <w:vAlign w:val="bottom"/>
          </w:tcPr>
          <w:p w:rsidR="003174FA" w:rsidRDefault="002F0865">
            <w:pPr>
              <w:rPr>
                <w:rFonts w:eastAsia="Arial Unicode MS"/>
                <w:sz w:val="14"/>
                <w:szCs w:val="14"/>
              </w:rPr>
            </w:pPr>
            <w:r>
              <w:rPr>
                <w:sz w:val="14"/>
                <w:szCs w:val="14"/>
              </w:rPr>
              <w:t>Cash loans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322    </w:t>
            </w:r>
          </w:p>
        </w:tc>
        <w:tc>
          <w:tcPr>
            <w:tcW w:w="1440" w:type="dxa"/>
          </w:tcPr>
          <w:p w:rsidR="003174FA" w:rsidRDefault="002F0865">
            <w:pPr>
              <w:jc w:val="right"/>
              <w:rPr>
                <w:sz w:val="14"/>
                <w:szCs w:val="14"/>
              </w:rPr>
            </w:pPr>
            <w:r>
              <w:rPr>
                <w:sz w:val="14"/>
                <w:szCs w:val="14"/>
              </w:rPr>
              <w:t xml:space="preserve"> 319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4.2.2</w:t>
            </w:r>
          </w:p>
        </w:tc>
        <w:tc>
          <w:tcPr>
            <w:tcW w:w="4885" w:type="dxa"/>
            <w:vAlign w:val="bottom"/>
          </w:tcPr>
          <w:p w:rsidR="003174FA" w:rsidRDefault="002F0865">
            <w:pPr>
              <w:rPr>
                <w:rFonts w:eastAsia="Arial Unicode MS"/>
                <w:sz w:val="14"/>
                <w:szCs w:val="14"/>
              </w:rPr>
            </w:pPr>
            <w:r>
              <w:rPr>
                <w:sz w:val="14"/>
                <w:szCs w:val="14"/>
              </w:rPr>
              <w:t>Non-cash loans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26    </w:t>
            </w:r>
          </w:p>
        </w:tc>
        <w:tc>
          <w:tcPr>
            <w:tcW w:w="1440" w:type="dxa"/>
          </w:tcPr>
          <w:p w:rsidR="003174FA" w:rsidRDefault="002F0865">
            <w:pPr>
              <w:jc w:val="right"/>
              <w:rPr>
                <w:sz w:val="14"/>
                <w:szCs w:val="14"/>
              </w:rPr>
            </w:pPr>
            <w:r>
              <w:rPr>
                <w:sz w:val="14"/>
                <w:szCs w:val="14"/>
              </w:rPr>
              <w:t xml:space="preserve"> 14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4.2.3</w:t>
            </w:r>
          </w:p>
        </w:tc>
        <w:tc>
          <w:tcPr>
            <w:tcW w:w="4885" w:type="dxa"/>
            <w:vAlign w:val="bottom"/>
          </w:tcPr>
          <w:p w:rsidR="003174FA" w:rsidRDefault="002F0865">
            <w:pPr>
              <w:rPr>
                <w:rFonts w:eastAsia="Arial Unicode MS"/>
                <w:sz w:val="14"/>
                <w:szCs w:val="14"/>
              </w:rPr>
            </w:pPr>
            <w:r>
              <w:rPr>
                <w:sz w:val="14"/>
                <w:szCs w:val="14"/>
              </w:rPr>
              <w:t>Other</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8,655    </w:t>
            </w:r>
          </w:p>
        </w:tc>
        <w:tc>
          <w:tcPr>
            <w:tcW w:w="1440" w:type="dxa"/>
          </w:tcPr>
          <w:p w:rsidR="003174FA" w:rsidRDefault="002F0865">
            <w:pPr>
              <w:jc w:val="right"/>
              <w:rPr>
                <w:sz w:val="14"/>
                <w:szCs w:val="14"/>
              </w:rPr>
            </w:pPr>
            <w:r>
              <w:rPr>
                <w:sz w:val="14"/>
                <w:szCs w:val="14"/>
              </w:rPr>
              <w:t xml:space="preserve"> 3,425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V.</w:t>
            </w:r>
          </w:p>
        </w:tc>
        <w:tc>
          <w:tcPr>
            <w:tcW w:w="4885" w:type="dxa"/>
            <w:vAlign w:val="bottom"/>
          </w:tcPr>
          <w:p w:rsidR="003174FA" w:rsidRDefault="002F0865">
            <w:pPr>
              <w:rPr>
                <w:rFonts w:ascii="Times New Roman TUR" w:hAnsi="Times New Roman TUR" w:cs="Times New Roman TUR"/>
                <w:b/>
                <w:bCs/>
                <w:sz w:val="14"/>
                <w:szCs w:val="14"/>
              </w:rPr>
            </w:pPr>
            <w:r>
              <w:rPr>
                <w:b/>
                <w:bCs/>
                <w:sz w:val="14"/>
                <w:szCs w:val="14"/>
              </w:rPr>
              <w:t>DIVIDEND INCOME</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(3)</w:t>
            </w:r>
          </w:p>
        </w:tc>
        <w:tc>
          <w:tcPr>
            <w:tcW w:w="1260" w:type="dxa"/>
          </w:tcPr>
          <w:p w:rsidR="003174FA" w:rsidRDefault="002F0865">
            <w:pPr>
              <w:jc w:val="right"/>
              <w:rPr>
                <w:b/>
                <w:sz w:val="14"/>
                <w:szCs w:val="14"/>
              </w:rPr>
            </w:pPr>
            <w:r>
              <w:rPr>
                <w:b/>
                <w:sz w:val="14"/>
                <w:szCs w:val="14"/>
              </w:rPr>
              <w:t xml:space="preserve"> 14,752    </w:t>
            </w:r>
          </w:p>
        </w:tc>
        <w:tc>
          <w:tcPr>
            <w:tcW w:w="1440" w:type="dxa"/>
          </w:tcPr>
          <w:p w:rsidR="003174FA" w:rsidRDefault="002F0865">
            <w:pPr>
              <w:jc w:val="right"/>
              <w:rPr>
                <w:b/>
                <w:sz w:val="14"/>
                <w:szCs w:val="14"/>
              </w:rPr>
            </w:pPr>
            <w:r>
              <w:rPr>
                <w:b/>
                <w:sz w:val="14"/>
                <w:szCs w:val="14"/>
              </w:rPr>
              <w:t xml:space="preserve"> 18,528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VI.</w:t>
            </w:r>
          </w:p>
        </w:tc>
        <w:tc>
          <w:tcPr>
            <w:tcW w:w="4885"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NET TRADING INCOME</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(4)</w:t>
            </w:r>
          </w:p>
        </w:tc>
        <w:tc>
          <w:tcPr>
            <w:tcW w:w="1260" w:type="dxa"/>
          </w:tcPr>
          <w:p w:rsidR="003174FA" w:rsidRDefault="002F0865">
            <w:pPr>
              <w:jc w:val="right"/>
              <w:rPr>
                <w:b/>
                <w:sz w:val="14"/>
                <w:szCs w:val="14"/>
              </w:rPr>
            </w:pPr>
            <w:r>
              <w:rPr>
                <w:b/>
                <w:sz w:val="14"/>
                <w:szCs w:val="14"/>
              </w:rPr>
              <w:t>(</w:t>
            </w:r>
            <w:r>
              <w:rPr>
                <w:b/>
                <w:sz w:val="14"/>
                <w:szCs w:val="14"/>
              </w:rPr>
              <w:t xml:space="preserve">4,441)    </w:t>
            </w:r>
          </w:p>
        </w:tc>
        <w:tc>
          <w:tcPr>
            <w:tcW w:w="1440" w:type="dxa"/>
          </w:tcPr>
          <w:p w:rsidR="003174FA" w:rsidRDefault="002F0865">
            <w:pPr>
              <w:jc w:val="right"/>
              <w:rPr>
                <w:b/>
                <w:sz w:val="14"/>
                <w:szCs w:val="14"/>
              </w:rPr>
            </w:pPr>
            <w:r>
              <w:rPr>
                <w:b/>
                <w:sz w:val="14"/>
                <w:szCs w:val="14"/>
              </w:rPr>
              <w:t xml:space="preserve"> 14,803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6.1</w:t>
            </w:r>
          </w:p>
        </w:tc>
        <w:tc>
          <w:tcPr>
            <w:tcW w:w="4885"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 xml:space="preserve">Profit/losses on trading account securities </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(3,748)    </w:t>
            </w:r>
          </w:p>
        </w:tc>
        <w:tc>
          <w:tcPr>
            <w:tcW w:w="1440" w:type="dxa"/>
          </w:tcPr>
          <w:p w:rsidR="003174FA" w:rsidRDefault="002F0865">
            <w:pPr>
              <w:jc w:val="right"/>
              <w:rPr>
                <w:sz w:val="14"/>
                <w:szCs w:val="14"/>
              </w:rPr>
            </w:pPr>
            <w:r>
              <w:rPr>
                <w:sz w:val="14"/>
                <w:szCs w:val="14"/>
              </w:rPr>
              <w:t xml:space="preserve"> 10,151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6.2</w:t>
            </w:r>
          </w:p>
        </w:tc>
        <w:tc>
          <w:tcPr>
            <w:tcW w:w="4885"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 xml:space="preserve">Foreign exchange gains/losses </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(693)    </w:t>
            </w:r>
          </w:p>
        </w:tc>
        <w:tc>
          <w:tcPr>
            <w:tcW w:w="1440" w:type="dxa"/>
          </w:tcPr>
          <w:p w:rsidR="003174FA" w:rsidRDefault="002F0865">
            <w:pPr>
              <w:jc w:val="right"/>
              <w:rPr>
                <w:sz w:val="14"/>
                <w:szCs w:val="14"/>
              </w:rPr>
            </w:pPr>
            <w:r>
              <w:rPr>
                <w:sz w:val="14"/>
                <w:szCs w:val="14"/>
              </w:rPr>
              <w:t xml:space="preserve"> 4,652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VII.</w:t>
            </w:r>
          </w:p>
        </w:tc>
        <w:tc>
          <w:tcPr>
            <w:tcW w:w="4885" w:type="dxa"/>
            <w:vAlign w:val="bottom"/>
          </w:tcPr>
          <w:p w:rsidR="003174FA" w:rsidRDefault="002F0865">
            <w:pPr>
              <w:rPr>
                <w:rFonts w:ascii="Times New Roman TUR" w:hAnsi="Times New Roman TUR" w:cs="Times New Roman TUR"/>
                <w:b/>
                <w:bCs/>
                <w:sz w:val="14"/>
                <w:szCs w:val="14"/>
              </w:rPr>
            </w:pPr>
            <w:r>
              <w:rPr>
                <w:b/>
                <w:sz w:val="14"/>
                <w:szCs w:val="14"/>
              </w:rPr>
              <w:t>OTHER OPERATING INCOME</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(5)</w:t>
            </w:r>
          </w:p>
        </w:tc>
        <w:tc>
          <w:tcPr>
            <w:tcW w:w="1260" w:type="dxa"/>
          </w:tcPr>
          <w:p w:rsidR="003174FA" w:rsidRDefault="002F0865">
            <w:pPr>
              <w:jc w:val="right"/>
              <w:rPr>
                <w:b/>
                <w:sz w:val="14"/>
                <w:szCs w:val="14"/>
              </w:rPr>
            </w:pPr>
            <w:r>
              <w:rPr>
                <w:b/>
                <w:sz w:val="14"/>
                <w:szCs w:val="14"/>
              </w:rPr>
              <w:t xml:space="preserve"> 8,181    </w:t>
            </w:r>
          </w:p>
        </w:tc>
        <w:tc>
          <w:tcPr>
            <w:tcW w:w="1440" w:type="dxa"/>
          </w:tcPr>
          <w:p w:rsidR="003174FA" w:rsidRDefault="002F0865">
            <w:pPr>
              <w:jc w:val="right"/>
              <w:rPr>
                <w:b/>
                <w:sz w:val="14"/>
                <w:szCs w:val="14"/>
              </w:rPr>
            </w:pPr>
            <w:r>
              <w:rPr>
                <w:b/>
                <w:sz w:val="14"/>
                <w:szCs w:val="14"/>
              </w:rPr>
              <w:t xml:space="preserve"> 7,024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VIII.</w:t>
            </w:r>
          </w:p>
        </w:tc>
        <w:tc>
          <w:tcPr>
            <w:tcW w:w="4885" w:type="dxa"/>
            <w:vAlign w:val="bottom"/>
          </w:tcPr>
          <w:p w:rsidR="003174FA" w:rsidRDefault="002F0865">
            <w:pPr>
              <w:rPr>
                <w:rFonts w:ascii="Times New Roman TUR" w:hAnsi="Times New Roman TUR" w:cs="Times New Roman TUR"/>
                <w:b/>
                <w:bCs/>
                <w:sz w:val="14"/>
                <w:szCs w:val="14"/>
              </w:rPr>
            </w:pPr>
            <w:r>
              <w:rPr>
                <w:b/>
                <w:bCs/>
                <w:sz w:val="14"/>
                <w:szCs w:val="14"/>
              </w:rPr>
              <w:t xml:space="preserve">TOTAL OPERATING INCOME </w:t>
            </w:r>
            <w:r>
              <w:rPr>
                <w:b/>
                <w:sz w:val="14"/>
                <w:szCs w:val="14"/>
              </w:rPr>
              <w:t>(III+IV+V+VI+VII)</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b/>
                <w:sz w:val="14"/>
                <w:szCs w:val="14"/>
              </w:rPr>
            </w:pPr>
            <w:r>
              <w:rPr>
                <w:b/>
                <w:sz w:val="14"/>
                <w:szCs w:val="14"/>
              </w:rPr>
              <w:t xml:space="preserve"> 158,251    </w:t>
            </w:r>
          </w:p>
        </w:tc>
        <w:tc>
          <w:tcPr>
            <w:tcW w:w="1440" w:type="dxa"/>
          </w:tcPr>
          <w:p w:rsidR="003174FA" w:rsidRDefault="002F0865">
            <w:pPr>
              <w:jc w:val="right"/>
              <w:rPr>
                <w:b/>
                <w:sz w:val="14"/>
                <w:szCs w:val="14"/>
              </w:rPr>
            </w:pPr>
            <w:r>
              <w:rPr>
                <w:b/>
                <w:sz w:val="14"/>
                <w:szCs w:val="14"/>
              </w:rPr>
              <w:t xml:space="preserve"> 120,119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IX.</w:t>
            </w:r>
          </w:p>
        </w:tc>
        <w:tc>
          <w:tcPr>
            <w:tcW w:w="4885" w:type="dxa"/>
            <w:vAlign w:val="bottom"/>
          </w:tcPr>
          <w:p w:rsidR="003174FA" w:rsidRDefault="002F0865">
            <w:pPr>
              <w:rPr>
                <w:rFonts w:ascii="Times New Roman TUR" w:hAnsi="Times New Roman TUR" w:cs="Times New Roman TUR"/>
                <w:b/>
                <w:bCs/>
                <w:sz w:val="14"/>
                <w:szCs w:val="14"/>
              </w:rPr>
            </w:pPr>
            <w:r>
              <w:rPr>
                <w:b/>
                <w:bCs/>
                <w:sz w:val="14"/>
                <w:szCs w:val="14"/>
              </w:rPr>
              <w:t>PROVISION FOR LOAN LOSSES AND OTHER RECEIVABLES</w:t>
            </w:r>
            <w:r>
              <w:rPr>
                <w:b/>
                <w:bCs/>
                <w:sz w:val="11"/>
                <w:szCs w:val="11"/>
              </w:rPr>
              <w:t xml:space="preserve"> </w:t>
            </w:r>
            <w:r>
              <w:rPr>
                <w:b/>
                <w:bCs/>
                <w:sz w:val="14"/>
                <w:szCs w:val="14"/>
              </w:rPr>
              <w:t>(-)</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(6)</w:t>
            </w:r>
          </w:p>
        </w:tc>
        <w:tc>
          <w:tcPr>
            <w:tcW w:w="1260" w:type="dxa"/>
          </w:tcPr>
          <w:p w:rsidR="003174FA" w:rsidRDefault="002F0865">
            <w:pPr>
              <w:jc w:val="right"/>
              <w:rPr>
                <w:b/>
                <w:sz w:val="14"/>
                <w:szCs w:val="14"/>
              </w:rPr>
            </w:pPr>
            <w:r>
              <w:rPr>
                <w:b/>
                <w:sz w:val="14"/>
                <w:szCs w:val="14"/>
              </w:rPr>
              <w:t xml:space="preserve"> 11,968    </w:t>
            </w:r>
          </w:p>
        </w:tc>
        <w:tc>
          <w:tcPr>
            <w:tcW w:w="1440" w:type="dxa"/>
          </w:tcPr>
          <w:p w:rsidR="003174FA" w:rsidRDefault="002F0865">
            <w:pPr>
              <w:jc w:val="right"/>
              <w:rPr>
                <w:b/>
                <w:sz w:val="14"/>
                <w:szCs w:val="14"/>
              </w:rPr>
            </w:pPr>
            <w:r>
              <w:rPr>
                <w:b/>
                <w:sz w:val="14"/>
                <w:szCs w:val="14"/>
              </w:rPr>
              <w:t xml:space="preserve"> 7,759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X.</w:t>
            </w:r>
          </w:p>
        </w:tc>
        <w:tc>
          <w:tcPr>
            <w:tcW w:w="4885" w:type="dxa"/>
            <w:vAlign w:val="bottom"/>
          </w:tcPr>
          <w:p w:rsidR="003174FA" w:rsidRDefault="002F0865">
            <w:pPr>
              <w:rPr>
                <w:rFonts w:ascii="Times New Roman TUR" w:hAnsi="Times New Roman TUR" w:cs="Times New Roman TUR"/>
                <w:b/>
                <w:bCs/>
                <w:sz w:val="14"/>
                <w:szCs w:val="14"/>
              </w:rPr>
            </w:pPr>
            <w:r>
              <w:rPr>
                <w:b/>
                <w:bCs/>
                <w:sz w:val="14"/>
                <w:szCs w:val="14"/>
              </w:rPr>
              <w:t>OTHER OPERATING EXPENSES (-)</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(7)</w:t>
            </w:r>
          </w:p>
        </w:tc>
        <w:tc>
          <w:tcPr>
            <w:tcW w:w="1260" w:type="dxa"/>
          </w:tcPr>
          <w:p w:rsidR="003174FA" w:rsidRDefault="002F0865">
            <w:pPr>
              <w:jc w:val="right"/>
              <w:rPr>
                <w:b/>
                <w:sz w:val="14"/>
                <w:szCs w:val="14"/>
              </w:rPr>
            </w:pPr>
            <w:r>
              <w:rPr>
                <w:b/>
                <w:sz w:val="14"/>
                <w:szCs w:val="14"/>
              </w:rPr>
              <w:t xml:space="preserve"> 93,564    </w:t>
            </w:r>
          </w:p>
        </w:tc>
        <w:tc>
          <w:tcPr>
            <w:tcW w:w="1440" w:type="dxa"/>
          </w:tcPr>
          <w:p w:rsidR="003174FA" w:rsidRDefault="002F0865">
            <w:pPr>
              <w:jc w:val="right"/>
              <w:rPr>
                <w:b/>
                <w:sz w:val="14"/>
                <w:szCs w:val="14"/>
              </w:rPr>
            </w:pPr>
            <w:r>
              <w:rPr>
                <w:b/>
                <w:sz w:val="14"/>
                <w:szCs w:val="14"/>
              </w:rPr>
              <w:t xml:space="preserve"> 54,597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XI.</w:t>
            </w:r>
          </w:p>
        </w:tc>
        <w:tc>
          <w:tcPr>
            <w:tcW w:w="4885"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NET OPERATING INCOME/(LOSS) (VIII-IX-X)</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b/>
                <w:sz w:val="14"/>
                <w:szCs w:val="14"/>
              </w:rPr>
            </w:pPr>
            <w:r>
              <w:rPr>
                <w:b/>
                <w:sz w:val="14"/>
                <w:szCs w:val="14"/>
              </w:rPr>
              <w:t xml:space="preserve"> 52,719    </w:t>
            </w:r>
          </w:p>
        </w:tc>
        <w:tc>
          <w:tcPr>
            <w:tcW w:w="1440" w:type="dxa"/>
          </w:tcPr>
          <w:p w:rsidR="003174FA" w:rsidRDefault="002F0865">
            <w:pPr>
              <w:jc w:val="right"/>
              <w:rPr>
                <w:b/>
                <w:sz w:val="14"/>
                <w:szCs w:val="14"/>
              </w:rPr>
            </w:pPr>
            <w:r>
              <w:rPr>
                <w:b/>
                <w:sz w:val="14"/>
                <w:szCs w:val="14"/>
              </w:rPr>
              <w:t xml:space="preserve"> 57,763</w:t>
            </w:r>
            <w:r>
              <w:rPr>
                <w:b/>
                <w:sz w:val="14"/>
                <w:szCs w:val="14"/>
              </w:rPr>
              <w:t xml:space="preserve">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XII.</w:t>
            </w:r>
          </w:p>
        </w:tc>
        <w:tc>
          <w:tcPr>
            <w:tcW w:w="4885" w:type="dxa"/>
            <w:vAlign w:val="bottom"/>
          </w:tcPr>
          <w:p w:rsidR="003174FA" w:rsidRDefault="002F0865">
            <w:pPr>
              <w:rPr>
                <w:b/>
                <w:bCs/>
                <w:sz w:val="14"/>
                <w:szCs w:val="14"/>
              </w:rPr>
            </w:pPr>
            <w:r>
              <w:rPr>
                <w:b/>
                <w:bCs/>
                <w:sz w:val="14"/>
                <w:szCs w:val="14"/>
              </w:rPr>
              <w:t xml:space="preserve">AMOUNT IN EXCESS RECORDED AS GAIN </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 </w:t>
            </w:r>
          </w:p>
        </w:tc>
        <w:tc>
          <w:tcPr>
            <w:tcW w:w="1260" w:type="dxa"/>
          </w:tcPr>
          <w:p w:rsidR="003174FA" w:rsidRDefault="002F0865">
            <w:pPr>
              <w:jc w:val="right"/>
              <w:rPr>
                <w:sz w:val="14"/>
                <w:szCs w:val="14"/>
              </w:rPr>
            </w:pPr>
            <w:r>
              <w:rPr>
                <w:sz w:val="14"/>
                <w:szCs w:val="14"/>
              </w:rPr>
              <w:t>-</w:t>
            </w:r>
          </w:p>
        </w:tc>
        <w:tc>
          <w:tcPr>
            <w:tcW w:w="1440" w:type="dxa"/>
          </w:tcPr>
          <w:p w:rsidR="003174FA" w:rsidRDefault="002F0865">
            <w:pPr>
              <w:jc w:val="right"/>
              <w:rPr>
                <w:sz w:val="14"/>
                <w:szCs w:val="14"/>
              </w:rPr>
            </w:pPr>
            <w:r>
              <w:rPr>
                <w:sz w:val="14"/>
                <w:szCs w:val="14"/>
              </w:rPr>
              <w:t>-</w:t>
            </w:r>
          </w:p>
        </w:tc>
      </w:tr>
      <w:tr w:rsidR="003174FA">
        <w:trPr>
          <w:trHeight w:val="80"/>
        </w:trPr>
        <w:tc>
          <w:tcPr>
            <w:tcW w:w="623" w:type="dxa"/>
            <w:vAlign w:val="bottom"/>
          </w:tcPr>
          <w:p w:rsidR="003174FA" w:rsidRDefault="003174FA">
            <w:pPr>
              <w:rPr>
                <w:rFonts w:ascii="Times New Roman TUR" w:hAnsi="Times New Roman TUR" w:cs="Times New Roman TUR"/>
                <w:b/>
                <w:bCs/>
                <w:sz w:val="14"/>
                <w:szCs w:val="14"/>
              </w:rPr>
            </w:pPr>
          </w:p>
        </w:tc>
        <w:tc>
          <w:tcPr>
            <w:tcW w:w="4885" w:type="dxa"/>
            <w:vAlign w:val="bottom"/>
          </w:tcPr>
          <w:p w:rsidR="003174FA" w:rsidRDefault="002F0865">
            <w:pPr>
              <w:rPr>
                <w:b/>
                <w:bCs/>
                <w:sz w:val="14"/>
                <w:szCs w:val="14"/>
              </w:rPr>
            </w:pPr>
            <w:r>
              <w:rPr>
                <w:b/>
                <w:bCs/>
                <w:sz w:val="14"/>
                <w:szCs w:val="14"/>
              </w:rPr>
              <w:t>AFTER MERGER</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w:t>
            </w:r>
          </w:p>
        </w:tc>
        <w:tc>
          <w:tcPr>
            <w:tcW w:w="1440" w:type="dxa"/>
          </w:tcPr>
          <w:p w:rsidR="003174FA" w:rsidRDefault="002F0865">
            <w:pPr>
              <w:jc w:val="right"/>
              <w:rPr>
                <w:sz w:val="14"/>
                <w:szCs w:val="14"/>
              </w:rPr>
            </w:pPr>
            <w:r>
              <w:rPr>
                <w:sz w:val="14"/>
                <w:szCs w:val="14"/>
              </w:rPr>
              <w:t>-</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XIII.</w:t>
            </w:r>
          </w:p>
        </w:tc>
        <w:tc>
          <w:tcPr>
            <w:tcW w:w="4885"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GAIN / (LOSS) ON EQUITY METHOD</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lang w:val="fr-FR"/>
              </w:rPr>
            </w:pPr>
            <w:r>
              <w:rPr>
                <w:sz w:val="14"/>
                <w:szCs w:val="14"/>
                <w:lang w:val="fr-FR"/>
              </w:rPr>
              <w:t>-</w:t>
            </w:r>
          </w:p>
        </w:tc>
        <w:tc>
          <w:tcPr>
            <w:tcW w:w="1440" w:type="dxa"/>
          </w:tcPr>
          <w:p w:rsidR="003174FA" w:rsidRDefault="002F0865">
            <w:pPr>
              <w:jc w:val="right"/>
              <w:rPr>
                <w:sz w:val="14"/>
                <w:szCs w:val="14"/>
                <w:lang w:val="fr-FR"/>
              </w:rPr>
            </w:pPr>
            <w:r>
              <w:rPr>
                <w:sz w:val="14"/>
                <w:szCs w:val="14"/>
                <w:lang w:val="fr-FR"/>
              </w:rPr>
              <w:t>-</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XIV.</w:t>
            </w:r>
          </w:p>
        </w:tc>
        <w:tc>
          <w:tcPr>
            <w:tcW w:w="4885"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GAIN / (LOSS) ON NET MONETARY POSITION</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(8)</w:t>
            </w:r>
          </w:p>
        </w:tc>
        <w:tc>
          <w:tcPr>
            <w:tcW w:w="1260" w:type="dxa"/>
          </w:tcPr>
          <w:p w:rsidR="003174FA" w:rsidRDefault="002F0865">
            <w:pPr>
              <w:jc w:val="right"/>
              <w:rPr>
                <w:b/>
                <w:sz w:val="14"/>
                <w:szCs w:val="14"/>
              </w:rPr>
            </w:pPr>
            <w:r>
              <w:rPr>
                <w:b/>
                <w:sz w:val="14"/>
                <w:szCs w:val="14"/>
              </w:rPr>
              <w:t xml:space="preserve"> 52,719    </w:t>
            </w:r>
          </w:p>
        </w:tc>
        <w:tc>
          <w:tcPr>
            <w:tcW w:w="1440" w:type="dxa"/>
          </w:tcPr>
          <w:p w:rsidR="003174FA" w:rsidRDefault="002F0865">
            <w:pPr>
              <w:jc w:val="right"/>
              <w:rPr>
                <w:b/>
                <w:sz w:val="14"/>
                <w:szCs w:val="14"/>
              </w:rPr>
            </w:pPr>
            <w:r>
              <w:rPr>
                <w:b/>
                <w:sz w:val="14"/>
                <w:szCs w:val="14"/>
              </w:rPr>
              <w:t xml:space="preserve"> 57,763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XV.</w:t>
            </w:r>
          </w:p>
        </w:tc>
        <w:tc>
          <w:tcPr>
            <w:tcW w:w="4885"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INCOME/(LOSS) BEFORE TAXES (XI+XII+XIII+XIV)</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(9)</w:t>
            </w:r>
          </w:p>
        </w:tc>
        <w:tc>
          <w:tcPr>
            <w:tcW w:w="1260" w:type="dxa"/>
          </w:tcPr>
          <w:p w:rsidR="003174FA" w:rsidRDefault="002F0865">
            <w:pPr>
              <w:jc w:val="right"/>
              <w:rPr>
                <w:b/>
                <w:sz w:val="14"/>
                <w:szCs w:val="14"/>
              </w:rPr>
            </w:pPr>
            <w:r>
              <w:rPr>
                <w:b/>
                <w:sz w:val="14"/>
                <w:szCs w:val="14"/>
              </w:rPr>
              <w:t xml:space="preserve"> 8,770    </w:t>
            </w:r>
          </w:p>
        </w:tc>
        <w:tc>
          <w:tcPr>
            <w:tcW w:w="1440" w:type="dxa"/>
          </w:tcPr>
          <w:p w:rsidR="003174FA" w:rsidRDefault="002F0865">
            <w:pPr>
              <w:jc w:val="right"/>
              <w:rPr>
                <w:b/>
                <w:sz w:val="14"/>
                <w:szCs w:val="14"/>
              </w:rPr>
            </w:pPr>
            <w:r>
              <w:rPr>
                <w:b/>
                <w:sz w:val="14"/>
                <w:szCs w:val="14"/>
              </w:rPr>
              <w:t xml:space="preserve"> 12,852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XVI.</w:t>
            </w:r>
          </w:p>
        </w:tc>
        <w:tc>
          <w:tcPr>
            <w:tcW w:w="4885"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PROVISION FOR TAXES ON INCOME (±)</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 16,751    </w:t>
            </w:r>
          </w:p>
        </w:tc>
        <w:tc>
          <w:tcPr>
            <w:tcW w:w="1440" w:type="dxa"/>
          </w:tcPr>
          <w:p w:rsidR="003174FA" w:rsidRDefault="002F0865">
            <w:pPr>
              <w:jc w:val="right"/>
              <w:rPr>
                <w:sz w:val="14"/>
                <w:szCs w:val="14"/>
              </w:rPr>
            </w:pPr>
            <w:r>
              <w:rPr>
                <w:sz w:val="14"/>
                <w:szCs w:val="14"/>
              </w:rPr>
              <w:t xml:space="preserve"> 7,806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16.1</w:t>
            </w:r>
          </w:p>
        </w:tc>
        <w:tc>
          <w:tcPr>
            <w:tcW w:w="4885" w:type="dxa"/>
            <w:vAlign w:val="bottom"/>
          </w:tcPr>
          <w:p w:rsidR="003174FA" w:rsidRDefault="002F0865">
            <w:pPr>
              <w:rPr>
                <w:rFonts w:ascii="Times New Roman TUR" w:hAnsi="Times New Roman TUR" w:cs="Times New Roman TUR"/>
                <w:sz w:val="14"/>
                <w:szCs w:val="14"/>
              </w:rPr>
            </w:pPr>
            <w:r>
              <w:rPr>
                <w:bCs/>
                <w:sz w:val="14"/>
                <w:szCs w:val="14"/>
              </w:rPr>
              <w:t>Provision for current income taxes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sz w:val="14"/>
                <w:szCs w:val="14"/>
              </w:rPr>
            </w:pPr>
            <w:r>
              <w:rPr>
                <w:sz w:val="14"/>
                <w:szCs w:val="14"/>
              </w:rPr>
              <w:t xml:space="preserve">(7,981)    </w:t>
            </w:r>
          </w:p>
        </w:tc>
        <w:tc>
          <w:tcPr>
            <w:tcW w:w="1440" w:type="dxa"/>
          </w:tcPr>
          <w:p w:rsidR="003174FA" w:rsidRDefault="002F0865">
            <w:pPr>
              <w:jc w:val="right"/>
              <w:rPr>
                <w:sz w:val="14"/>
                <w:szCs w:val="14"/>
              </w:rPr>
            </w:pPr>
            <w:r>
              <w:rPr>
                <w:sz w:val="14"/>
                <w:szCs w:val="14"/>
              </w:rPr>
              <w:t xml:space="preserve"> 5,046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16.2</w:t>
            </w:r>
          </w:p>
        </w:tc>
        <w:tc>
          <w:tcPr>
            <w:tcW w:w="4885" w:type="dxa"/>
            <w:vAlign w:val="bottom"/>
          </w:tcPr>
          <w:p w:rsidR="003174FA" w:rsidRDefault="002F0865">
            <w:pPr>
              <w:rPr>
                <w:rFonts w:ascii="Times New Roman TUR" w:hAnsi="Times New Roman TUR" w:cs="Times New Roman TUR"/>
                <w:sz w:val="14"/>
                <w:szCs w:val="14"/>
              </w:rPr>
            </w:pPr>
            <w:r>
              <w:rPr>
                <w:bCs/>
                <w:sz w:val="14"/>
                <w:szCs w:val="14"/>
              </w:rPr>
              <w:t>Provision for deferred taxes</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(10)</w:t>
            </w:r>
          </w:p>
        </w:tc>
        <w:tc>
          <w:tcPr>
            <w:tcW w:w="1260" w:type="dxa"/>
          </w:tcPr>
          <w:p w:rsidR="003174FA" w:rsidRDefault="002F0865">
            <w:pPr>
              <w:jc w:val="right"/>
              <w:rPr>
                <w:b/>
                <w:sz w:val="14"/>
                <w:szCs w:val="14"/>
              </w:rPr>
            </w:pPr>
            <w:r>
              <w:rPr>
                <w:b/>
                <w:sz w:val="14"/>
                <w:szCs w:val="14"/>
              </w:rPr>
              <w:t xml:space="preserve"> 43,949    </w:t>
            </w:r>
          </w:p>
        </w:tc>
        <w:tc>
          <w:tcPr>
            <w:tcW w:w="1440" w:type="dxa"/>
          </w:tcPr>
          <w:p w:rsidR="003174FA" w:rsidRDefault="002F0865">
            <w:pPr>
              <w:jc w:val="right"/>
              <w:rPr>
                <w:b/>
                <w:sz w:val="14"/>
                <w:szCs w:val="14"/>
              </w:rPr>
            </w:pPr>
            <w:r>
              <w:rPr>
                <w:b/>
                <w:sz w:val="14"/>
                <w:szCs w:val="14"/>
              </w:rPr>
              <w:t xml:space="preserve"> 44,911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XVII.</w:t>
            </w:r>
          </w:p>
        </w:tc>
        <w:tc>
          <w:tcPr>
            <w:tcW w:w="4885"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NET OPERATING INCOME AFTER TAXES (XV±XVI)</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b/>
                <w:sz w:val="14"/>
                <w:szCs w:val="14"/>
              </w:rPr>
            </w:pPr>
            <w:r>
              <w:rPr>
                <w:b/>
                <w:sz w:val="14"/>
                <w:szCs w:val="14"/>
              </w:rPr>
              <w:t xml:space="preserve"> -      </w:t>
            </w:r>
          </w:p>
        </w:tc>
        <w:tc>
          <w:tcPr>
            <w:tcW w:w="1440" w:type="dxa"/>
          </w:tcPr>
          <w:p w:rsidR="003174FA" w:rsidRDefault="002F0865">
            <w:pPr>
              <w:jc w:val="right"/>
              <w:rPr>
                <w:b/>
                <w:sz w:val="14"/>
                <w:szCs w:val="14"/>
              </w:rPr>
            </w:pPr>
            <w:r>
              <w:rPr>
                <w:b/>
                <w:sz w:val="14"/>
                <w:szCs w:val="14"/>
              </w:rPr>
              <w:t xml:space="preserve"> -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17.1</w:t>
            </w:r>
          </w:p>
        </w:tc>
        <w:tc>
          <w:tcPr>
            <w:tcW w:w="4885"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Discontinued Operations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b/>
                <w:sz w:val="14"/>
                <w:szCs w:val="14"/>
              </w:rPr>
            </w:pPr>
            <w:r>
              <w:rPr>
                <w:b/>
                <w:sz w:val="14"/>
                <w:szCs w:val="14"/>
              </w:rPr>
              <w:t xml:space="preserve"> -      </w:t>
            </w:r>
          </w:p>
        </w:tc>
        <w:tc>
          <w:tcPr>
            <w:tcW w:w="1440" w:type="dxa"/>
          </w:tcPr>
          <w:p w:rsidR="003174FA" w:rsidRDefault="002F0865">
            <w:pPr>
              <w:jc w:val="right"/>
              <w:rPr>
                <w:b/>
                <w:sz w:val="14"/>
                <w:szCs w:val="14"/>
              </w:rPr>
            </w:pPr>
            <w:r>
              <w:rPr>
                <w:b/>
                <w:sz w:val="14"/>
                <w:szCs w:val="14"/>
              </w:rPr>
              <w:t xml:space="preserve"> -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17.2</w:t>
            </w:r>
          </w:p>
        </w:tc>
        <w:tc>
          <w:tcPr>
            <w:tcW w:w="4885"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Other</w:t>
            </w:r>
          </w:p>
        </w:tc>
        <w:tc>
          <w:tcPr>
            <w:tcW w:w="900" w:type="dxa"/>
            <w:vAlign w:val="bottom"/>
          </w:tcPr>
          <w:p w:rsidR="003174FA" w:rsidRDefault="002F0865">
            <w:pPr>
              <w:jc w:val="center"/>
              <w:rPr>
                <w:rFonts w:ascii="Times New Roman TUR" w:hAnsi="Times New Roman TUR" w:cs="Times New Roman TUR"/>
                <w:sz w:val="14"/>
                <w:szCs w:val="14"/>
              </w:rPr>
            </w:pPr>
            <w:r>
              <w:rPr>
                <w:rFonts w:ascii="Times New Roman TUR" w:hAnsi="Times New Roman TUR" w:cs="Times New Roman TUR"/>
                <w:sz w:val="14"/>
                <w:szCs w:val="14"/>
              </w:rPr>
              <w:t>(11)</w:t>
            </w:r>
          </w:p>
        </w:tc>
        <w:tc>
          <w:tcPr>
            <w:tcW w:w="1260" w:type="dxa"/>
          </w:tcPr>
          <w:p w:rsidR="003174FA" w:rsidRDefault="002F0865">
            <w:pPr>
              <w:jc w:val="right"/>
              <w:rPr>
                <w:b/>
                <w:sz w:val="14"/>
                <w:szCs w:val="14"/>
              </w:rPr>
            </w:pPr>
            <w:r>
              <w:rPr>
                <w:b/>
                <w:sz w:val="14"/>
                <w:szCs w:val="14"/>
              </w:rPr>
              <w:t xml:space="preserve"> 43,949    </w:t>
            </w:r>
          </w:p>
        </w:tc>
        <w:tc>
          <w:tcPr>
            <w:tcW w:w="1440" w:type="dxa"/>
          </w:tcPr>
          <w:p w:rsidR="003174FA" w:rsidRDefault="002F0865">
            <w:pPr>
              <w:jc w:val="right"/>
              <w:rPr>
                <w:b/>
                <w:sz w:val="14"/>
                <w:szCs w:val="14"/>
              </w:rPr>
            </w:pPr>
            <w:r>
              <w:rPr>
                <w:b/>
                <w:sz w:val="14"/>
                <w:szCs w:val="14"/>
              </w:rPr>
              <w:t xml:space="preserve"> 44,911    </w:t>
            </w:r>
          </w:p>
        </w:tc>
      </w:tr>
      <w:tr w:rsidR="003174FA">
        <w:trPr>
          <w:trHeight w:val="80"/>
        </w:trPr>
        <w:tc>
          <w:tcPr>
            <w:tcW w:w="623"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XVIII.</w:t>
            </w:r>
          </w:p>
        </w:tc>
        <w:tc>
          <w:tcPr>
            <w:tcW w:w="4885" w:type="dxa"/>
            <w:vAlign w:val="bottom"/>
          </w:tcPr>
          <w:p w:rsidR="003174FA" w:rsidRDefault="002F0865">
            <w:pPr>
              <w:rPr>
                <w:rFonts w:ascii="Times New Roman TUR" w:hAnsi="Times New Roman TUR" w:cs="Times New Roman TUR"/>
                <w:b/>
                <w:bCs/>
                <w:sz w:val="14"/>
                <w:szCs w:val="14"/>
              </w:rPr>
            </w:pPr>
            <w:r>
              <w:rPr>
                <w:rFonts w:ascii="Times New Roman TUR" w:hAnsi="Times New Roman TUR" w:cs="Times New Roman TUR"/>
                <w:b/>
                <w:bCs/>
                <w:sz w:val="14"/>
                <w:szCs w:val="14"/>
              </w:rPr>
              <w:t>NET PROFIT/(LOSS)</w:t>
            </w:r>
          </w:p>
        </w:tc>
        <w:tc>
          <w:tcPr>
            <w:tcW w:w="900" w:type="dxa"/>
            <w:vAlign w:val="bottom"/>
          </w:tcPr>
          <w:p w:rsidR="003174FA" w:rsidRDefault="003174FA">
            <w:pPr>
              <w:jc w:val="center"/>
              <w:rPr>
                <w:rFonts w:ascii="Times New Roman TUR" w:hAnsi="Times New Roman TUR" w:cs="Times New Roman TUR"/>
                <w:sz w:val="14"/>
                <w:szCs w:val="14"/>
              </w:rPr>
            </w:pPr>
          </w:p>
        </w:tc>
        <w:tc>
          <w:tcPr>
            <w:tcW w:w="1260" w:type="dxa"/>
          </w:tcPr>
          <w:p w:rsidR="003174FA" w:rsidRDefault="002F0865">
            <w:pPr>
              <w:jc w:val="right"/>
              <w:rPr>
                <w:b/>
                <w:sz w:val="14"/>
                <w:szCs w:val="14"/>
              </w:rPr>
            </w:pPr>
            <w:r>
              <w:rPr>
                <w:b/>
                <w:sz w:val="14"/>
                <w:szCs w:val="14"/>
              </w:rPr>
              <w:t xml:space="preserve"> 43,949    </w:t>
            </w:r>
          </w:p>
        </w:tc>
        <w:tc>
          <w:tcPr>
            <w:tcW w:w="1440" w:type="dxa"/>
          </w:tcPr>
          <w:p w:rsidR="003174FA" w:rsidRDefault="002F0865">
            <w:pPr>
              <w:jc w:val="right"/>
              <w:rPr>
                <w:b/>
                <w:sz w:val="14"/>
                <w:szCs w:val="14"/>
              </w:rPr>
            </w:pPr>
            <w:r>
              <w:rPr>
                <w:b/>
                <w:sz w:val="14"/>
                <w:szCs w:val="14"/>
              </w:rPr>
              <w:t xml:space="preserve"> 44,911    </w:t>
            </w: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18.1</w:t>
            </w:r>
          </w:p>
        </w:tc>
        <w:tc>
          <w:tcPr>
            <w:tcW w:w="4885"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Group's profit/loss</w:t>
            </w:r>
          </w:p>
        </w:tc>
        <w:tc>
          <w:tcPr>
            <w:tcW w:w="900" w:type="dxa"/>
            <w:vAlign w:val="bottom"/>
          </w:tcPr>
          <w:p w:rsidR="003174FA" w:rsidRDefault="003174FA">
            <w:pPr>
              <w:rPr>
                <w:rFonts w:ascii="Times New Roman TUR" w:hAnsi="Times New Roman TUR" w:cs="Times New Roman TUR"/>
                <w:sz w:val="14"/>
                <w:szCs w:val="14"/>
              </w:rPr>
            </w:pPr>
          </w:p>
        </w:tc>
        <w:tc>
          <w:tcPr>
            <w:tcW w:w="1260" w:type="dxa"/>
            <w:vAlign w:val="bottom"/>
          </w:tcPr>
          <w:p w:rsidR="003174FA" w:rsidRDefault="003174FA">
            <w:pPr>
              <w:jc w:val="right"/>
              <w:rPr>
                <w:rFonts w:eastAsia="Arial Unicode MS"/>
                <w:sz w:val="14"/>
                <w:szCs w:val="14"/>
                <w:lang w:val="tr-TR"/>
              </w:rPr>
            </w:pPr>
          </w:p>
        </w:tc>
        <w:tc>
          <w:tcPr>
            <w:tcW w:w="1440" w:type="dxa"/>
            <w:vAlign w:val="bottom"/>
          </w:tcPr>
          <w:p w:rsidR="003174FA" w:rsidRDefault="003174FA">
            <w:pPr>
              <w:jc w:val="right"/>
              <w:rPr>
                <w:rFonts w:eastAsia="Arial Unicode MS"/>
                <w:sz w:val="14"/>
                <w:szCs w:val="14"/>
                <w:lang w:val="tr-TR"/>
              </w:rPr>
            </w:pP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18.2</w:t>
            </w:r>
          </w:p>
        </w:tc>
        <w:tc>
          <w:tcPr>
            <w:tcW w:w="4885"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Minority shares</w:t>
            </w:r>
          </w:p>
        </w:tc>
        <w:tc>
          <w:tcPr>
            <w:tcW w:w="900"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 </w:t>
            </w:r>
          </w:p>
        </w:tc>
        <w:tc>
          <w:tcPr>
            <w:tcW w:w="1260" w:type="dxa"/>
            <w:vAlign w:val="bottom"/>
          </w:tcPr>
          <w:p w:rsidR="003174FA" w:rsidRDefault="003174FA">
            <w:pPr>
              <w:jc w:val="right"/>
              <w:rPr>
                <w:rFonts w:eastAsia="Arial Unicode MS"/>
                <w:sz w:val="14"/>
                <w:szCs w:val="14"/>
                <w:lang w:val="tr-TR"/>
              </w:rPr>
            </w:pPr>
          </w:p>
        </w:tc>
        <w:tc>
          <w:tcPr>
            <w:tcW w:w="1440" w:type="dxa"/>
            <w:vAlign w:val="bottom"/>
          </w:tcPr>
          <w:p w:rsidR="003174FA" w:rsidRDefault="003174FA">
            <w:pPr>
              <w:jc w:val="right"/>
              <w:rPr>
                <w:rFonts w:eastAsia="Arial Unicode MS"/>
                <w:sz w:val="14"/>
                <w:szCs w:val="14"/>
                <w:lang w:val="tr-TR"/>
              </w:rPr>
            </w:pPr>
          </w:p>
        </w:tc>
      </w:tr>
      <w:tr w:rsidR="003174FA">
        <w:trPr>
          <w:trHeight w:val="80"/>
        </w:trPr>
        <w:tc>
          <w:tcPr>
            <w:tcW w:w="623"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 </w:t>
            </w:r>
          </w:p>
        </w:tc>
        <w:tc>
          <w:tcPr>
            <w:tcW w:w="4885"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Earnings per share</w:t>
            </w:r>
          </w:p>
        </w:tc>
        <w:tc>
          <w:tcPr>
            <w:tcW w:w="900" w:type="dxa"/>
            <w:vAlign w:val="bottom"/>
          </w:tcPr>
          <w:p w:rsidR="003174FA" w:rsidRDefault="002F0865">
            <w:pPr>
              <w:rPr>
                <w:rFonts w:ascii="Times New Roman TUR" w:hAnsi="Times New Roman TUR" w:cs="Times New Roman TUR"/>
                <w:sz w:val="14"/>
                <w:szCs w:val="14"/>
              </w:rPr>
            </w:pPr>
            <w:r>
              <w:rPr>
                <w:rFonts w:ascii="Times New Roman TUR" w:hAnsi="Times New Roman TUR" w:cs="Times New Roman TUR"/>
                <w:sz w:val="14"/>
                <w:szCs w:val="14"/>
              </w:rPr>
              <w:t> </w:t>
            </w:r>
          </w:p>
        </w:tc>
        <w:tc>
          <w:tcPr>
            <w:tcW w:w="1260" w:type="dxa"/>
            <w:vAlign w:val="bottom"/>
          </w:tcPr>
          <w:p w:rsidR="003174FA" w:rsidRDefault="002F0865">
            <w:pPr>
              <w:jc w:val="right"/>
              <w:rPr>
                <w:rFonts w:eastAsia="Arial Unicode MS"/>
                <w:sz w:val="14"/>
                <w:szCs w:val="14"/>
                <w:lang w:val="tr-TR"/>
              </w:rPr>
            </w:pPr>
            <w:r>
              <w:rPr>
                <w:rFonts w:eastAsia="Arial Unicode MS"/>
                <w:sz w:val="14"/>
                <w:szCs w:val="14"/>
                <w:lang w:val="tr-TR"/>
              </w:rPr>
              <w:t>0.5745</w:t>
            </w:r>
          </w:p>
        </w:tc>
        <w:tc>
          <w:tcPr>
            <w:tcW w:w="1440" w:type="dxa"/>
            <w:vAlign w:val="bottom"/>
          </w:tcPr>
          <w:p w:rsidR="003174FA" w:rsidRDefault="002F0865">
            <w:pPr>
              <w:jc w:val="right"/>
              <w:rPr>
                <w:rFonts w:eastAsia="Arial Unicode MS"/>
                <w:sz w:val="14"/>
                <w:szCs w:val="14"/>
                <w:lang w:val="tr-TR"/>
              </w:rPr>
            </w:pPr>
            <w:r>
              <w:rPr>
                <w:rFonts w:eastAsia="Arial Unicode MS"/>
                <w:sz w:val="14"/>
                <w:szCs w:val="14"/>
                <w:lang w:val="tr-TR"/>
              </w:rPr>
              <w:t>0.5871</w:t>
            </w:r>
          </w:p>
        </w:tc>
      </w:tr>
    </w:tbl>
    <w:p w:rsidR="003174FA" w:rsidRDefault="003174FA">
      <w:pPr>
        <w:autoSpaceDE w:val="0"/>
        <w:autoSpaceDN w:val="0"/>
        <w:adjustRightInd w:val="0"/>
        <w:jc w:val="center"/>
        <w:rPr>
          <w:b/>
          <w:sz w:val="12"/>
        </w:rPr>
      </w:pPr>
    </w:p>
    <w:p w:rsidR="003174FA" w:rsidRDefault="002F0865">
      <w:pPr>
        <w:autoSpaceDE w:val="0"/>
        <w:autoSpaceDN w:val="0"/>
        <w:adjustRightInd w:val="0"/>
        <w:jc w:val="center"/>
        <w:rPr>
          <w:b/>
          <w:sz w:val="12"/>
        </w:rPr>
      </w:pPr>
      <w:r>
        <w:rPr>
          <w:b/>
          <w:sz w:val="14"/>
          <w:szCs w:val="14"/>
        </w:rPr>
        <w:t>The accompanying notes are an integral part of these statements</w:t>
      </w:r>
      <w:r>
        <w:rPr>
          <w:b/>
          <w:sz w:val="12"/>
        </w:rPr>
        <w:t>.</w:t>
      </w:r>
    </w:p>
    <w:p w:rsidR="003174FA" w:rsidRDefault="003174FA">
      <w:pPr>
        <w:autoSpaceDE w:val="0"/>
        <w:autoSpaceDN w:val="0"/>
        <w:adjustRightInd w:val="0"/>
        <w:jc w:val="center"/>
        <w:rPr>
          <w:b/>
          <w:sz w:val="12"/>
        </w:rPr>
        <w:sectPr w:rsidR="003174FA">
          <w:headerReference w:type="default" r:id="rId25"/>
          <w:footerReference w:type="default" r:id="rId26"/>
          <w:pgSz w:w="11907" w:h="16840" w:code="9"/>
          <w:pgMar w:top="1298" w:right="1418" w:bottom="1418" w:left="1418" w:header="708" w:footer="708" w:gutter="0"/>
          <w:pgNumType w:start="6"/>
          <w:cols w:space="708"/>
          <w:noEndnote/>
        </w:sectPr>
      </w:pPr>
    </w:p>
    <w:p w:rsidR="003174FA" w:rsidRDefault="002F0865">
      <w:pPr>
        <w:autoSpaceDE w:val="0"/>
        <w:autoSpaceDN w:val="0"/>
        <w:adjustRightInd w:val="0"/>
        <w:spacing w:after="60"/>
        <w:ind w:left="540" w:hanging="540"/>
        <w:jc w:val="both"/>
        <w:rPr>
          <w:rFonts w:eastAsia="Arial Unicode MS"/>
          <w:b/>
          <w:sz w:val="22"/>
        </w:rPr>
      </w:pPr>
      <w:r>
        <w:rPr>
          <w:rFonts w:eastAsia="Arial Unicode MS"/>
          <w:b/>
          <w:sz w:val="22"/>
        </w:rPr>
        <w:t>IV.</w:t>
      </w:r>
      <w:r>
        <w:rPr>
          <w:rFonts w:eastAsia="Arial Unicode MS"/>
          <w:b/>
          <w:sz w:val="22"/>
        </w:rPr>
        <w:tab/>
      </w:r>
      <w:r>
        <w:rPr>
          <w:b/>
          <w:sz w:val="22"/>
        </w:rPr>
        <w:t>STATEMENT OF CHANGES IN SHAREHOLDERS’ EQUITY</w:t>
      </w:r>
    </w:p>
    <w:tbl>
      <w:tblPr>
        <w:tblW w:w="14970" w:type="dxa"/>
        <w:tblLayout w:type="fixed"/>
        <w:tblCellMar>
          <w:left w:w="30" w:type="dxa"/>
          <w:right w:w="30" w:type="dxa"/>
        </w:tblCellMar>
        <w:tblLook w:val="0000" w:firstRow="0" w:lastRow="0" w:firstColumn="0" w:lastColumn="0" w:noHBand="0" w:noVBand="0"/>
      </w:tblPr>
      <w:tblGrid>
        <w:gridCol w:w="389"/>
        <w:gridCol w:w="2521"/>
        <w:gridCol w:w="540"/>
        <w:gridCol w:w="720"/>
        <w:gridCol w:w="1440"/>
        <w:gridCol w:w="720"/>
        <w:gridCol w:w="720"/>
        <w:gridCol w:w="720"/>
        <w:gridCol w:w="540"/>
        <w:gridCol w:w="900"/>
        <w:gridCol w:w="799"/>
        <w:gridCol w:w="799"/>
        <w:gridCol w:w="898"/>
        <w:gridCol w:w="786"/>
        <w:gridCol w:w="881"/>
        <w:gridCol w:w="938"/>
        <w:gridCol w:w="659"/>
      </w:tblGrid>
      <w:tr w:rsidR="003174FA">
        <w:trPr>
          <w:trHeight w:val="113"/>
        </w:trPr>
        <w:tc>
          <w:tcPr>
            <w:tcW w:w="389" w:type="dxa"/>
            <w:tcBorders>
              <w:top w:val="single" w:sz="4" w:space="0" w:color="auto"/>
              <w:bottom w:val="single" w:sz="4" w:space="0" w:color="auto"/>
            </w:tcBorders>
          </w:tcPr>
          <w:p w:rsidR="003174FA" w:rsidRDefault="003174FA">
            <w:pPr>
              <w:autoSpaceDE w:val="0"/>
              <w:autoSpaceDN w:val="0"/>
              <w:adjustRightInd w:val="0"/>
              <w:jc w:val="center"/>
              <w:rPr>
                <w:b/>
                <w:bCs/>
                <w:sz w:val="12"/>
                <w:szCs w:val="12"/>
              </w:rPr>
            </w:pPr>
          </w:p>
        </w:tc>
        <w:tc>
          <w:tcPr>
            <w:tcW w:w="2521" w:type="dxa"/>
            <w:tcBorders>
              <w:top w:val="single" w:sz="4" w:space="0" w:color="auto"/>
              <w:bottom w:val="single" w:sz="4" w:space="0" w:color="auto"/>
            </w:tcBorders>
          </w:tcPr>
          <w:p w:rsidR="003174FA" w:rsidRDefault="002F0865">
            <w:pPr>
              <w:autoSpaceDE w:val="0"/>
              <w:autoSpaceDN w:val="0"/>
              <w:adjustRightInd w:val="0"/>
              <w:jc w:val="center"/>
              <w:rPr>
                <w:b/>
                <w:sz w:val="12"/>
                <w:szCs w:val="12"/>
              </w:rPr>
            </w:pPr>
            <w:r>
              <w:rPr>
                <w:b/>
                <w:sz w:val="12"/>
                <w:szCs w:val="12"/>
              </w:rPr>
              <w:t>Reviewed</w:t>
            </w:r>
          </w:p>
        </w:tc>
        <w:tc>
          <w:tcPr>
            <w:tcW w:w="540" w:type="dxa"/>
            <w:tcBorders>
              <w:top w:val="single" w:sz="4" w:space="0" w:color="auto"/>
              <w:bottom w:val="single" w:sz="4" w:space="0" w:color="auto"/>
            </w:tcBorders>
            <w:tcMar>
              <w:left w:w="0" w:type="dxa"/>
              <w:right w:w="0" w:type="dxa"/>
            </w:tcMar>
          </w:tcPr>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2F0865">
            <w:pPr>
              <w:autoSpaceDE w:val="0"/>
              <w:autoSpaceDN w:val="0"/>
              <w:adjustRightInd w:val="0"/>
              <w:jc w:val="center"/>
              <w:rPr>
                <w:sz w:val="12"/>
                <w:szCs w:val="12"/>
              </w:rPr>
            </w:pPr>
            <w:r>
              <w:rPr>
                <w:sz w:val="12"/>
                <w:szCs w:val="12"/>
              </w:rPr>
              <w:t>Note Ref</w:t>
            </w:r>
          </w:p>
        </w:tc>
        <w:tc>
          <w:tcPr>
            <w:tcW w:w="72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Paid-in</w:t>
            </w:r>
          </w:p>
          <w:p w:rsidR="003174FA" w:rsidRDefault="002F0865">
            <w:pPr>
              <w:autoSpaceDE w:val="0"/>
              <w:autoSpaceDN w:val="0"/>
              <w:adjustRightInd w:val="0"/>
              <w:jc w:val="right"/>
              <w:rPr>
                <w:sz w:val="12"/>
                <w:szCs w:val="12"/>
              </w:rPr>
            </w:pPr>
            <w:r>
              <w:rPr>
                <w:sz w:val="12"/>
                <w:szCs w:val="12"/>
              </w:rPr>
              <w:t>Capital</w:t>
            </w:r>
          </w:p>
        </w:tc>
        <w:tc>
          <w:tcPr>
            <w:tcW w:w="1440" w:type="dxa"/>
            <w:tcBorders>
              <w:top w:val="single" w:sz="4" w:space="0" w:color="auto"/>
              <w:bottom w:val="single" w:sz="4" w:space="0" w:color="auto"/>
            </w:tcBorders>
          </w:tcPr>
          <w:p w:rsidR="003174FA" w:rsidRDefault="003174FA">
            <w:pPr>
              <w:autoSpaceDE w:val="0"/>
              <w:autoSpaceDN w:val="0"/>
              <w:adjustRightInd w:val="0"/>
              <w:ind w:right="-30"/>
              <w:jc w:val="right"/>
              <w:rPr>
                <w:sz w:val="12"/>
                <w:szCs w:val="12"/>
              </w:rPr>
            </w:pPr>
          </w:p>
          <w:p w:rsidR="003174FA" w:rsidRDefault="003174FA">
            <w:pPr>
              <w:autoSpaceDE w:val="0"/>
              <w:autoSpaceDN w:val="0"/>
              <w:adjustRightInd w:val="0"/>
              <w:ind w:right="-30"/>
              <w:jc w:val="right"/>
              <w:rPr>
                <w:sz w:val="12"/>
                <w:szCs w:val="12"/>
              </w:rPr>
            </w:pPr>
          </w:p>
          <w:p w:rsidR="003174FA" w:rsidRDefault="003174FA">
            <w:pPr>
              <w:autoSpaceDE w:val="0"/>
              <w:autoSpaceDN w:val="0"/>
              <w:adjustRightInd w:val="0"/>
              <w:ind w:right="-30"/>
              <w:jc w:val="right"/>
              <w:rPr>
                <w:sz w:val="12"/>
                <w:szCs w:val="12"/>
              </w:rPr>
            </w:pPr>
          </w:p>
          <w:p w:rsidR="003174FA" w:rsidRDefault="002F0865">
            <w:pPr>
              <w:autoSpaceDE w:val="0"/>
              <w:autoSpaceDN w:val="0"/>
              <w:adjustRightInd w:val="0"/>
              <w:ind w:right="-30"/>
              <w:jc w:val="right"/>
              <w:rPr>
                <w:sz w:val="12"/>
                <w:szCs w:val="12"/>
              </w:rPr>
            </w:pPr>
            <w:r>
              <w:rPr>
                <w:sz w:val="12"/>
                <w:szCs w:val="12"/>
              </w:rPr>
              <w:t>Effect of inflation Accounting on</w:t>
            </w:r>
          </w:p>
          <w:p w:rsidR="003174FA" w:rsidRDefault="002F0865">
            <w:pPr>
              <w:autoSpaceDE w:val="0"/>
              <w:autoSpaceDN w:val="0"/>
              <w:adjustRightInd w:val="0"/>
              <w:ind w:right="-30"/>
              <w:jc w:val="right"/>
              <w:rPr>
                <w:sz w:val="12"/>
                <w:szCs w:val="12"/>
              </w:rPr>
            </w:pPr>
            <w:r>
              <w:rPr>
                <w:sz w:val="12"/>
                <w:szCs w:val="12"/>
              </w:rPr>
              <w:t>Capital and Other Capital Reserves</w:t>
            </w:r>
          </w:p>
        </w:tc>
        <w:tc>
          <w:tcPr>
            <w:tcW w:w="72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Share premium</w:t>
            </w:r>
          </w:p>
        </w:tc>
        <w:tc>
          <w:tcPr>
            <w:tcW w:w="72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 xml:space="preserve">Share certificate </w:t>
            </w:r>
            <w:r>
              <w:rPr>
                <w:sz w:val="12"/>
                <w:szCs w:val="12"/>
              </w:rPr>
              <w:t>cancellation profits</w:t>
            </w:r>
          </w:p>
        </w:tc>
        <w:tc>
          <w:tcPr>
            <w:tcW w:w="72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Legal</w:t>
            </w:r>
          </w:p>
          <w:p w:rsidR="003174FA" w:rsidRDefault="002F0865">
            <w:pPr>
              <w:autoSpaceDE w:val="0"/>
              <w:autoSpaceDN w:val="0"/>
              <w:adjustRightInd w:val="0"/>
              <w:jc w:val="right"/>
              <w:rPr>
                <w:sz w:val="12"/>
                <w:szCs w:val="12"/>
              </w:rPr>
            </w:pPr>
            <w:r>
              <w:rPr>
                <w:sz w:val="12"/>
                <w:szCs w:val="12"/>
              </w:rPr>
              <w:t>Reserves</w:t>
            </w:r>
          </w:p>
        </w:tc>
        <w:tc>
          <w:tcPr>
            <w:tcW w:w="54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Statutory</w:t>
            </w:r>
          </w:p>
          <w:p w:rsidR="003174FA" w:rsidRDefault="002F0865">
            <w:pPr>
              <w:autoSpaceDE w:val="0"/>
              <w:autoSpaceDN w:val="0"/>
              <w:adjustRightInd w:val="0"/>
              <w:jc w:val="right"/>
              <w:rPr>
                <w:sz w:val="12"/>
                <w:szCs w:val="12"/>
              </w:rPr>
            </w:pPr>
            <w:r>
              <w:rPr>
                <w:sz w:val="12"/>
                <w:szCs w:val="12"/>
              </w:rPr>
              <w:t>Reserves</w:t>
            </w:r>
          </w:p>
        </w:tc>
        <w:tc>
          <w:tcPr>
            <w:tcW w:w="90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Extraordinary</w:t>
            </w:r>
          </w:p>
          <w:p w:rsidR="003174FA" w:rsidRDefault="002F0865">
            <w:pPr>
              <w:autoSpaceDE w:val="0"/>
              <w:autoSpaceDN w:val="0"/>
              <w:adjustRightInd w:val="0"/>
              <w:jc w:val="right"/>
              <w:rPr>
                <w:sz w:val="12"/>
                <w:szCs w:val="12"/>
              </w:rPr>
            </w:pPr>
            <w:r>
              <w:rPr>
                <w:sz w:val="12"/>
                <w:szCs w:val="12"/>
              </w:rPr>
              <w:t>Reserves</w:t>
            </w:r>
          </w:p>
        </w:tc>
        <w:tc>
          <w:tcPr>
            <w:tcW w:w="799" w:type="dxa"/>
            <w:tcBorders>
              <w:top w:val="single" w:sz="4" w:space="0" w:color="auto"/>
              <w:bottom w:val="single" w:sz="4" w:space="0" w:color="auto"/>
            </w:tcBorders>
            <w:vAlign w:val="bottom"/>
          </w:tcPr>
          <w:p w:rsidR="003174FA" w:rsidRDefault="002F0865">
            <w:pPr>
              <w:autoSpaceDE w:val="0"/>
              <w:autoSpaceDN w:val="0"/>
              <w:adjustRightInd w:val="0"/>
              <w:jc w:val="right"/>
              <w:rPr>
                <w:sz w:val="12"/>
                <w:szCs w:val="12"/>
              </w:rPr>
            </w:pPr>
            <w:r>
              <w:rPr>
                <w:sz w:val="12"/>
                <w:szCs w:val="12"/>
              </w:rPr>
              <w:t>Other Reserves</w:t>
            </w:r>
          </w:p>
        </w:tc>
        <w:tc>
          <w:tcPr>
            <w:tcW w:w="799"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Current Period</w:t>
            </w:r>
          </w:p>
          <w:p w:rsidR="003174FA" w:rsidRDefault="002F0865">
            <w:pPr>
              <w:autoSpaceDE w:val="0"/>
              <w:autoSpaceDN w:val="0"/>
              <w:adjustRightInd w:val="0"/>
              <w:jc w:val="right"/>
              <w:rPr>
                <w:sz w:val="12"/>
                <w:szCs w:val="12"/>
              </w:rPr>
            </w:pPr>
            <w:r>
              <w:rPr>
                <w:sz w:val="12"/>
                <w:szCs w:val="12"/>
              </w:rPr>
              <w:t>Net Income/(Loss)</w:t>
            </w:r>
          </w:p>
        </w:tc>
        <w:tc>
          <w:tcPr>
            <w:tcW w:w="898"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Prior Period</w:t>
            </w:r>
          </w:p>
          <w:p w:rsidR="003174FA" w:rsidRDefault="002F0865">
            <w:pPr>
              <w:autoSpaceDE w:val="0"/>
              <w:autoSpaceDN w:val="0"/>
              <w:adjustRightInd w:val="0"/>
              <w:jc w:val="right"/>
              <w:rPr>
                <w:sz w:val="12"/>
                <w:szCs w:val="12"/>
              </w:rPr>
            </w:pPr>
            <w:r>
              <w:rPr>
                <w:sz w:val="12"/>
                <w:szCs w:val="12"/>
              </w:rPr>
              <w:t>Net Income/(Loss)</w:t>
            </w:r>
          </w:p>
        </w:tc>
        <w:tc>
          <w:tcPr>
            <w:tcW w:w="786"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Revaluation</w:t>
            </w:r>
          </w:p>
          <w:p w:rsidR="003174FA" w:rsidRDefault="002F0865">
            <w:pPr>
              <w:autoSpaceDE w:val="0"/>
              <w:autoSpaceDN w:val="0"/>
              <w:adjustRightInd w:val="0"/>
              <w:jc w:val="right"/>
              <w:rPr>
                <w:sz w:val="12"/>
                <w:szCs w:val="12"/>
              </w:rPr>
            </w:pPr>
            <w:r>
              <w:rPr>
                <w:sz w:val="12"/>
                <w:szCs w:val="12"/>
              </w:rPr>
              <w:t>Fund</w:t>
            </w:r>
          </w:p>
        </w:tc>
        <w:tc>
          <w:tcPr>
            <w:tcW w:w="881"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 xml:space="preserve">Revaluation Value Increase </w:t>
            </w:r>
          </w:p>
          <w:p w:rsidR="003174FA" w:rsidRDefault="002F0865">
            <w:pPr>
              <w:autoSpaceDE w:val="0"/>
              <w:autoSpaceDN w:val="0"/>
              <w:adjustRightInd w:val="0"/>
              <w:jc w:val="right"/>
              <w:rPr>
                <w:sz w:val="12"/>
                <w:szCs w:val="12"/>
              </w:rPr>
            </w:pPr>
            <w:r>
              <w:rPr>
                <w:sz w:val="12"/>
                <w:szCs w:val="12"/>
              </w:rPr>
              <w:t>Fund</w:t>
            </w:r>
          </w:p>
        </w:tc>
        <w:tc>
          <w:tcPr>
            <w:tcW w:w="938"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Marketable</w:t>
            </w:r>
          </w:p>
          <w:p w:rsidR="003174FA" w:rsidRDefault="002F0865">
            <w:pPr>
              <w:autoSpaceDE w:val="0"/>
              <w:autoSpaceDN w:val="0"/>
              <w:adjustRightInd w:val="0"/>
              <w:jc w:val="right"/>
              <w:rPr>
                <w:sz w:val="12"/>
                <w:szCs w:val="12"/>
              </w:rPr>
            </w:pPr>
            <w:r>
              <w:rPr>
                <w:sz w:val="12"/>
                <w:szCs w:val="12"/>
              </w:rPr>
              <w:t>Securities</w:t>
            </w:r>
          </w:p>
          <w:p w:rsidR="003174FA" w:rsidRDefault="002F0865">
            <w:pPr>
              <w:autoSpaceDE w:val="0"/>
              <w:autoSpaceDN w:val="0"/>
              <w:adjustRightInd w:val="0"/>
              <w:jc w:val="right"/>
              <w:rPr>
                <w:sz w:val="12"/>
                <w:szCs w:val="12"/>
              </w:rPr>
            </w:pPr>
            <w:r>
              <w:rPr>
                <w:sz w:val="12"/>
                <w:szCs w:val="12"/>
              </w:rPr>
              <w:t>Value Increase Fund</w:t>
            </w:r>
          </w:p>
        </w:tc>
        <w:tc>
          <w:tcPr>
            <w:tcW w:w="659"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Total Equity</w:t>
            </w:r>
          </w:p>
        </w:tc>
      </w:tr>
      <w:tr w:rsidR="003174FA">
        <w:trPr>
          <w:trHeight w:val="113"/>
        </w:trPr>
        <w:tc>
          <w:tcPr>
            <w:tcW w:w="389" w:type="dxa"/>
          </w:tcPr>
          <w:p w:rsidR="003174FA" w:rsidRDefault="003174FA">
            <w:pPr>
              <w:autoSpaceDE w:val="0"/>
              <w:autoSpaceDN w:val="0"/>
              <w:adjustRightInd w:val="0"/>
              <w:rPr>
                <w:b/>
                <w:bCs/>
                <w:sz w:val="12"/>
                <w:szCs w:val="12"/>
              </w:rPr>
            </w:pPr>
          </w:p>
        </w:tc>
        <w:tc>
          <w:tcPr>
            <w:tcW w:w="2521" w:type="dxa"/>
          </w:tcPr>
          <w:p w:rsidR="003174FA" w:rsidRDefault="002F0865">
            <w:pPr>
              <w:autoSpaceDE w:val="0"/>
              <w:autoSpaceDN w:val="0"/>
              <w:adjustRightInd w:val="0"/>
              <w:rPr>
                <w:b/>
                <w:bCs/>
                <w:sz w:val="12"/>
                <w:szCs w:val="12"/>
              </w:rPr>
            </w:pPr>
            <w:r>
              <w:rPr>
                <w:b/>
                <w:bCs/>
                <w:sz w:val="12"/>
                <w:szCs w:val="12"/>
              </w:rPr>
              <w:t>Prior Period – 01.01.-31.03.2006</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3174FA">
            <w:pPr>
              <w:autoSpaceDE w:val="0"/>
              <w:autoSpaceDN w:val="0"/>
              <w:adjustRightInd w:val="0"/>
              <w:jc w:val="right"/>
              <w:rPr>
                <w:sz w:val="12"/>
                <w:szCs w:val="12"/>
                <w:lang w:val="tr-TR"/>
              </w:rPr>
            </w:pPr>
          </w:p>
        </w:tc>
        <w:tc>
          <w:tcPr>
            <w:tcW w:w="1440" w:type="dxa"/>
            <w:vAlign w:val="bottom"/>
          </w:tcPr>
          <w:p w:rsidR="003174FA" w:rsidRDefault="003174FA">
            <w:pPr>
              <w:autoSpaceDE w:val="0"/>
              <w:autoSpaceDN w:val="0"/>
              <w:adjustRightInd w:val="0"/>
              <w:jc w:val="right"/>
              <w:rPr>
                <w:sz w:val="12"/>
                <w:szCs w:val="12"/>
                <w:lang w:val="tr-TR"/>
              </w:rPr>
            </w:pPr>
          </w:p>
        </w:tc>
        <w:tc>
          <w:tcPr>
            <w:tcW w:w="720" w:type="dxa"/>
            <w:vAlign w:val="bottom"/>
          </w:tcPr>
          <w:p w:rsidR="003174FA" w:rsidRDefault="003174FA">
            <w:pPr>
              <w:autoSpaceDE w:val="0"/>
              <w:autoSpaceDN w:val="0"/>
              <w:adjustRightInd w:val="0"/>
              <w:jc w:val="right"/>
              <w:rPr>
                <w:sz w:val="12"/>
                <w:szCs w:val="12"/>
                <w:lang w:val="tr-TR"/>
              </w:rPr>
            </w:pPr>
          </w:p>
        </w:tc>
        <w:tc>
          <w:tcPr>
            <w:tcW w:w="720" w:type="dxa"/>
            <w:vAlign w:val="bottom"/>
          </w:tcPr>
          <w:p w:rsidR="003174FA" w:rsidRDefault="003174FA">
            <w:pPr>
              <w:autoSpaceDE w:val="0"/>
              <w:autoSpaceDN w:val="0"/>
              <w:adjustRightInd w:val="0"/>
              <w:jc w:val="right"/>
              <w:rPr>
                <w:sz w:val="12"/>
                <w:szCs w:val="12"/>
                <w:lang w:val="tr-TR"/>
              </w:rPr>
            </w:pPr>
          </w:p>
        </w:tc>
        <w:tc>
          <w:tcPr>
            <w:tcW w:w="720" w:type="dxa"/>
            <w:vAlign w:val="bottom"/>
          </w:tcPr>
          <w:p w:rsidR="003174FA" w:rsidRDefault="003174FA">
            <w:pPr>
              <w:autoSpaceDE w:val="0"/>
              <w:autoSpaceDN w:val="0"/>
              <w:adjustRightInd w:val="0"/>
              <w:jc w:val="right"/>
              <w:rPr>
                <w:sz w:val="12"/>
                <w:szCs w:val="12"/>
                <w:lang w:val="tr-TR"/>
              </w:rPr>
            </w:pPr>
          </w:p>
        </w:tc>
        <w:tc>
          <w:tcPr>
            <w:tcW w:w="540" w:type="dxa"/>
            <w:vAlign w:val="bottom"/>
          </w:tcPr>
          <w:p w:rsidR="003174FA" w:rsidRDefault="003174FA">
            <w:pPr>
              <w:autoSpaceDE w:val="0"/>
              <w:autoSpaceDN w:val="0"/>
              <w:adjustRightInd w:val="0"/>
              <w:jc w:val="right"/>
              <w:rPr>
                <w:sz w:val="12"/>
                <w:szCs w:val="12"/>
                <w:lang w:val="tr-TR"/>
              </w:rPr>
            </w:pPr>
          </w:p>
        </w:tc>
        <w:tc>
          <w:tcPr>
            <w:tcW w:w="900" w:type="dxa"/>
            <w:vAlign w:val="bottom"/>
          </w:tcPr>
          <w:p w:rsidR="003174FA" w:rsidRDefault="003174FA">
            <w:pPr>
              <w:tabs>
                <w:tab w:val="decimal" w:pos="460"/>
              </w:tabs>
              <w:autoSpaceDE w:val="0"/>
              <w:autoSpaceDN w:val="0"/>
              <w:adjustRightInd w:val="0"/>
              <w:jc w:val="right"/>
              <w:rPr>
                <w:sz w:val="12"/>
                <w:szCs w:val="12"/>
                <w:lang w:val="tr-TR"/>
              </w:rPr>
            </w:pPr>
          </w:p>
        </w:tc>
        <w:tc>
          <w:tcPr>
            <w:tcW w:w="799" w:type="dxa"/>
          </w:tcPr>
          <w:p w:rsidR="003174FA" w:rsidRDefault="003174FA">
            <w:pPr>
              <w:autoSpaceDE w:val="0"/>
              <w:autoSpaceDN w:val="0"/>
              <w:adjustRightInd w:val="0"/>
              <w:jc w:val="right"/>
              <w:rPr>
                <w:sz w:val="12"/>
                <w:szCs w:val="12"/>
                <w:lang w:val="tr-TR"/>
              </w:rPr>
            </w:pPr>
          </w:p>
        </w:tc>
        <w:tc>
          <w:tcPr>
            <w:tcW w:w="799" w:type="dxa"/>
            <w:vAlign w:val="bottom"/>
          </w:tcPr>
          <w:p w:rsidR="003174FA" w:rsidRDefault="003174FA">
            <w:pPr>
              <w:autoSpaceDE w:val="0"/>
              <w:autoSpaceDN w:val="0"/>
              <w:adjustRightInd w:val="0"/>
              <w:jc w:val="right"/>
              <w:rPr>
                <w:sz w:val="12"/>
                <w:szCs w:val="12"/>
                <w:lang w:val="tr-TR"/>
              </w:rPr>
            </w:pPr>
          </w:p>
        </w:tc>
        <w:tc>
          <w:tcPr>
            <w:tcW w:w="898" w:type="dxa"/>
            <w:vAlign w:val="bottom"/>
          </w:tcPr>
          <w:p w:rsidR="003174FA" w:rsidRDefault="003174FA">
            <w:pPr>
              <w:autoSpaceDE w:val="0"/>
              <w:autoSpaceDN w:val="0"/>
              <w:adjustRightInd w:val="0"/>
              <w:jc w:val="right"/>
              <w:rPr>
                <w:sz w:val="12"/>
                <w:szCs w:val="12"/>
                <w:lang w:val="tr-TR"/>
              </w:rPr>
            </w:pPr>
          </w:p>
        </w:tc>
        <w:tc>
          <w:tcPr>
            <w:tcW w:w="786" w:type="dxa"/>
            <w:vAlign w:val="bottom"/>
          </w:tcPr>
          <w:p w:rsidR="003174FA" w:rsidRDefault="003174FA">
            <w:pPr>
              <w:autoSpaceDE w:val="0"/>
              <w:autoSpaceDN w:val="0"/>
              <w:adjustRightInd w:val="0"/>
              <w:jc w:val="right"/>
              <w:rPr>
                <w:sz w:val="12"/>
                <w:szCs w:val="12"/>
                <w:lang w:val="tr-TR"/>
              </w:rPr>
            </w:pPr>
          </w:p>
        </w:tc>
        <w:tc>
          <w:tcPr>
            <w:tcW w:w="881" w:type="dxa"/>
            <w:vAlign w:val="bottom"/>
          </w:tcPr>
          <w:p w:rsidR="003174FA" w:rsidRDefault="003174FA">
            <w:pPr>
              <w:autoSpaceDE w:val="0"/>
              <w:autoSpaceDN w:val="0"/>
              <w:adjustRightInd w:val="0"/>
              <w:jc w:val="right"/>
              <w:rPr>
                <w:sz w:val="12"/>
                <w:szCs w:val="12"/>
                <w:lang w:val="tr-TR"/>
              </w:rPr>
            </w:pPr>
          </w:p>
        </w:tc>
        <w:tc>
          <w:tcPr>
            <w:tcW w:w="938" w:type="dxa"/>
            <w:vAlign w:val="bottom"/>
          </w:tcPr>
          <w:p w:rsidR="003174FA" w:rsidRDefault="003174FA">
            <w:pPr>
              <w:autoSpaceDE w:val="0"/>
              <w:autoSpaceDN w:val="0"/>
              <w:adjustRightInd w:val="0"/>
              <w:jc w:val="right"/>
              <w:rPr>
                <w:sz w:val="12"/>
                <w:szCs w:val="12"/>
                <w:lang w:val="tr-TR"/>
              </w:rPr>
            </w:pPr>
          </w:p>
        </w:tc>
        <w:tc>
          <w:tcPr>
            <w:tcW w:w="659" w:type="dxa"/>
            <w:vAlign w:val="bottom"/>
          </w:tcPr>
          <w:p w:rsidR="003174FA" w:rsidRDefault="003174FA">
            <w:pPr>
              <w:autoSpaceDE w:val="0"/>
              <w:autoSpaceDN w:val="0"/>
              <w:adjustRightInd w:val="0"/>
              <w:jc w:val="right"/>
              <w:rPr>
                <w:sz w:val="12"/>
                <w:szCs w:val="12"/>
                <w:lang w:val="tr-TR"/>
              </w:rPr>
            </w:pPr>
          </w:p>
        </w:tc>
      </w:tr>
      <w:tr w:rsidR="003174FA">
        <w:trPr>
          <w:trHeight w:val="113"/>
        </w:trPr>
        <w:tc>
          <w:tcPr>
            <w:tcW w:w="389" w:type="dxa"/>
          </w:tcPr>
          <w:p w:rsidR="003174FA" w:rsidRDefault="002F0865">
            <w:pPr>
              <w:autoSpaceDE w:val="0"/>
              <w:autoSpaceDN w:val="0"/>
              <w:adjustRightInd w:val="0"/>
              <w:rPr>
                <w:b/>
                <w:bCs/>
                <w:sz w:val="12"/>
                <w:szCs w:val="12"/>
              </w:rPr>
            </w:pPr>
            <w:r>
              <w:rPr>
                <w:b/>
                <w:bCs/>
                <w:sz w:val="12"/>
                <w:szCs w:val="12"/>
              </w:rPr>
              <w:t>I</w:t>
            </w:r>
          </w:p>
        </w:tc>
        <w:tc>
          <w:tcPr>
            <w:tcW w:w="2521" w:type="dxa"/>
          </w:tcPr>
          <w:p w:rsidR="003174FA" w:rsidRDefault="002F0865">
            <w:pPr>
              <w:autoSpaceDE w:val="0"/>
              <w:autoSpaceDN w:val="0"/>
              <w:adjustRightInd w:val="0"/>
              <w:rPr>
                <w:b/>
                <w:bCs/>
                <w:sz w:val="12"/>
                <w:szCs w:val="12"/>
              </w:rPr>
            </w:pPr>
            <w:r>
              <w:rPr>
                <w:b/>
                <w:bCs/>
                <w:sz w:val="12"/>
                <w:szCs w:val="12"/>
              </w:rPr>
              <w:t>Beginning Balance – 31.12.2005</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tcPr>
          <w:p w:rsidR="003174FA" w:rsidRDefault="002F0865">
            <w:pPr>
              <w:autoSpaceDE w:val="0"/>
              <w:autoSpaceDN w:val="0"/>
              <w:adjustRightInd w:val="0"/>
              <w:jc w:val="right"/>
              <w:rPr>
                <w:b/>
                <w:sz w:val="12"/>
                <w:szCs w:val="12"/>
                <w:lang w:val="tr-TR"/>
              </w:rPr>
            </w:pPr>
            <w:r>
              <w:rPr>
                <w:b/>
                <w:sz w:val="12"/>
                <w:szCs w:val="12"/>
                <w:lang w:val="tr-TR"/>
              </w:rPr>
              <w:t>57,800</w:t>
            </w:r>
          </w:p>
        </w:tc>
        <w:tc>
          <w:tcPr>
            <w:tcW w:w="1440" w:type="dxa"/>
          </w:tcPr>
          <w:p w:rsidR="003174FA" w:rsidRDefault="002F0865">
            <w:pPr>
              <w:autoSpaceDE w:val="0"/>
              <w:autoSpaceDN w:val="0"/>
              <w:adjustRightInd w:val="0"/>
              <w:jc w:val="right"/>
              <w:rPr>
                <w:b/>
                <w:sz w:val="12"/>
                <w:szCs w:val="12"/>
                <w:lang w:val="tr-TR"/>
              </w:rPr>
            </w:pPr>
            <w:r>
              <w:rPr>
                <w:b/>
                <w:sz w:val="12"/>
                <w:szCs w:val="12"/>
                <w:lang w:val="tr-TR"/>
              </w:rPr>
              <w:t>252,676</w:t>
            </w:r>
          </w:p>
        </w:tc>
        <w:tc>
          <w:tcPr>
            <w:tcW w:w="720" w:type="dxa"/>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tcPr>
          <w:p w:rsidR="003174FA" w:rsidRDefault="002F0865">
            <w:pPr>
              <w:autoSpaceDE w:val="0"/>
              <w:autoSpaceDN w:val="0"/>
              <w:adjustRightInd w:val="0"/>
              <w:jc w:val="right"/>
              <w:rPr>
                <w:b/>
                <w:sz w:val="12"/>
                <w:szCs w:val="12"/>
                <w:lang w:val="tr-TR"/>
              </w:rPr>
            </w:pPr>
            <w:r>
              <w:rPr>
                <w:b/>
                <w:sz w:val="12"/>
                <w:szCs w:val="12"/>
                <w:lang w:val="tr-TR"/>
              </w:rPr>
              <w:t>9,253</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tcPr>
          <w:p w:rsidR="003174FA" w:rsidRDefault="002F0865">
            <w:pPr>
              <w:autoSpaceDE w:val="0"/>
              <w:autoSpaceDN w:val="0"/>
              <w:adjustRightInd w:val="0"/>
              <w:jc w:val="right"/>
              <w:rPr>
                <w:b/>
                <w:sz w:val="12"/>
                <w:szCs w:val="12"/>
                <w:lang w:val="tr-TR"/>
              </w:rPr>
            </w:pPr>
            <w:r>
              <w:rPr>
                <w:b/>
                <w:sz w:val="12"/>
                <w:szCs w:val="12"/>
                <w:lang w:val="tr-TR"/>
              </w:rPr>
              <w:t>61,218</w:t>
            </w:r>
          </w:p>
        </w:tc>
        <w:tc>
          <w:tcPr>
            <w:tcW w:w="799" w:type="dxa"/>
          </w:tcPr>
          <w:p w:rsidR="003174FA" w:rsidRDefault="002F0865">
            <w:pPr>
              <w:autoSpaceDE w:val="0"/>
              <w:autoSpaceDN w:val="0"/>
              <w:adjustRightInd w:val="0"/>
              <w:jc w:val="right"/>
              <w:rPr>
                <w:b/>
                <w:sz w:val="12"/>
                <w:szCs w:val="12"/>
                <w:lang w:val="tr-TR"/>
              </w:rPr>
            </w:pPr>
            <w:r>
              <w:rPr>
                <w:b/>
                <w:sz w:val="12"/>
                <w:szCs w:val="12"/>
                <w:lang w:val="tr-TR"/>
              </w:rPr>
              <w:t>-</w:t>
            </w:r>
          </w:p>
        </w:tc>
        <w:tc>
          <w:tcPr>
            <w:tcW w:w="799" w:type="dxa"/>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tcPr>
          <w:p w:rsidR="003174FA" w:rsidRDefault="002F0865">
            <w:pPr>
              <w:autoSpaceDE w:val="0"/>
              <w:autoSpaceDN w:val="0"/>
              <w:adjustRightInd w:val="0"/>
              <w:jc w:val="right"/>
              <w:rPr>
                <w:b/>
                <w:sz w:val="12"/>
                <w:szCs w:val="12"/>
                <w:lang w:val="tr-TR"/>
              </w:rPr>
            </w:pPr>
            <w:r>
              <w:rPr>
                <w:b/>
                <w:sz w:val="12"/>
                <w:szCs w:val="12"/>
                <w:lang w:val="tr-TR"/>
              </w:rPr>
              <w:t>78,717</w:t>
            </w:r>
          </w:p>
        </w:tc>
        <w:tc>
          <w:tcPr>
            <w:tcW w:w="786" w:type="dxa"/>
          </w:tcPr>
          <w:p w:rsidR="003174FA" w:rsidRDefault="002F0865">
            <w:pPr>
              <w:autoSpaceDE w:val="0"/>
              <w:autoSpaceDN w:val="0"/>
              <w:adjustRightInd w:val="0"/>
              <w:jc w:val="right"/>
              <w:rPr>
                <w:b/>
                <w:sz w:val="12"/>
                <w:szCs w:val="12"/>
                <w:lang w:val="tr-TR"/>
              </w:rPr>
            </w:pPr>
            <w:r>
              <w:rPr>
                <w:b/>
                <w:sz w:val="12"/>
                <w:szCs w:val="12"/>
                <w:lang w:val="tr-TR"/>
              </w:rPr>
              <w:t>-</w:t>
            </w:r>
          </w:p>
        </w:tc>
        <w:tc>
          <w:tcPr>
            <w:tcW w:w="881" w:type="dxa"/>
          </w:tcPr>
          <w:p w:rsidR="003174FA" w:rsidRDefault="002F0865">
            <w:pPr>
              <w:autoSpaceDE w:val="0"/>
              <w:autoSpaceDN w:val="0"/>
              <w:adjustRightInd w:val="0"/>
              <w:jc w:val="right"/>
              <w:rPr>
                <w:b/>
                <w:sz w:val="12"/>
                <w:szCs w:val="12"/>
                <w:lang w:val="tr-TR"/>
              </w:rPr>
            </w:pPr>
            <w:r>
              <w:rPr>
                <w:b/>
                <w:sz w:val="12"/>
                <w:szCs w:val="12"/>
                <w:lang w:val="tr-TR"/>
              </w:rPr>
              <w:t>-</w:t>
            </w:r>
          </w:p>
        </w:tc>
        <w:tc>
          <w:tcPr>
            <w:tcW w:w="938" w:type="dxa"/>
          </w:tcPr>
          <w:p w:rsidR="003174FA" w:rsidRDefault="002F0865">
            <w:pPr>
              <w:autoSpaceDE w:val="0"/>
              <w:autoSpaceDN w:val="0"/>
              <w:adjustRightInd w:val="0"/>
              <w:jc w:val="right"/>
              <w:rPr>
                <w:b/>
                <w:sz w:val="12"/>
                <w:szCs w:val="12"/>
                <w:lang w:val="tr-TR"/>
              </w:rPr>
            </w:pPr>
            <w:r>
              <w:rPr>
                <w:b/>
                <w:sz w:val="12"/>
                <w:szCs w:val="12"/>
                <w:lang w:val="tr-TR"/>
              </w:rPr>
              <w:t>9,147</w:t>
            </w:r>
          </w:p>
        </w:tc>
        <w:tc>
          <w:tcPr>
            <w:tcW w:w="659" w:type="dxa"/>
          </w:tcPr>
          <w:p w:rsidR="003174FA" w:rsidRDefault="002F0865">
            <w:pPr>
              <w:autoSpaceDE w:val="0"/>
              <w:autoSpaceDN w:val="0"/>
              <w:adjustRightInd w:val="0"/>
              <w:jc w:val="right"/>
              <w:rPr>
                <w:b/>
                <w:bCs/>
                <w:sz w:val="12"/>
                <w:szCs w:val="12"/>
                <w:lang w:val="tr-TR"/>
              </w:rPr>
            </w:pPr>
            <w:r>
              <w:rPr>
                <w:b/>
                <w:bCs/>
                <w:sz w:val="12"/>
                <w:szCs w:val="12"/>
                <w:lang w:val="tr-TR"/>
              </w:rPr>
              <w:t>468,811</w:t>
            </w:r>
          </w:p>
        </w:tc>
      </w:tr>
      <w:tr w:rsidR="003174FA">
        <w:trPr>
          <w:trHeight w:val="113"/>
        </w:trPr>
        <w:tc>
          <w:tcPr>
            <w:tcW w:w="389" w:type="dxa"/>
          </w:tcPr>
          <w:p w:rsidR="003174FA" w:rsidRDefault="002F0865">
            <w:pPr>
              <w:autoSpaceDE w:val="0"/>
              <w:autoSpaceDN w:val="0"/>
              <w:adjustRightInd w:val="0"/>
              <w:rPr>
                <w:b/>
                <w:bCs/>
                <w:sz w:val="12"/>
                <w:szCs w:val="12"/>
              </w:rPr>
            </w:pPr>
            <w:r>
              <w:rPr>
                <w:b/>
                <w:bCs/>
                <w:sz w:val="12"/>
                <w:szCs w:val="12"/>
              </w:rPr>
              <w:t>II.</w:t>
            </w:r>
          </w:p>
        </w:tc>
        <w:tc>
          <w:tcPr>
            <w:tcW w:w="2521" w:type="dxa"/>
          </w:tcPr>
          <w:p w:rsidR="003174FA" w:rsidRDefault="002F0865">
            <w:pPr>
              <w:autoSpaceDE w:val="0"/>
              <w:autoSpaceDN w:val="0"/>
              <w:adjustRightInd w:val="0"/>
              <w:rPr>
                <w:b/>
                <w:sz w:val="12"/>
                <w:szCs w:val="12"/>
              </w:rPr>
            </w:pPr>
            <w:r>
              <w:rPr>
                <w:b/>
                <w:sz w:val="12"/>
                <w:szCs w:val="12"/>
              </w:rPr>
              <w:t>Corrections according to TAS 8</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144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sz w:val="12"/>
                <w:szCs w:val="12"/>
                <w:lang w:val="tr-TR"/>
              </w:rPr>
            </w:pPr>
            <w:r>
              <w:rPr>
                <w:b/>
                <w:sz w:val="12"/>
                <w:szCs w:val="12"/>
                <w:lang w:val="tr-TR"/>
              </w:rPr>
              <w:t>2,293</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(13,628)</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6,399</w:t>
            </w:r>
          </w:p>
        </w:tc>
        <w:tc>
          <w:tcPr>
            <w:tcW w:w="786"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81"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93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659" w:type="dxa"/>
            <w:vAlign w:val="bottom"/>
          </w:tcPr>
          <w:p w:rsidR="003174FA" w:rsidRDefault="002F0865">
            <w:pPr>
              <w:autoSpaceDE w:val="0"/>
              <w:autoSpaceDN w:val="0"/>
              <w:adjustRightInd w:val="0"/>
              <w:jc w:val="right"/>
              <w:rPr>
                <w:b/>
                <w:sz w:val="12"/>
                <w:szCs w:val="12"/>
                <w:lang w:val="tr-TR"/>
              </w:rPr>
            </w:pPr>
            <w:r>
              <w:rPr>
                <w:b/>
                <w:sz w:val="12"/>
                <w:szCs w:val="12"/>
                <w:lang w:val="tr-TR"/>
              </w:rPr>
              <w:t>(4,936)</w:t>
            </w:r>
          </w:p>
        </w:tc>
      </w:tr>
      <w:tr w:rsidR="003174FA">
        <w:trPr>
          <w:trHeight w:val="113"/>
        </w:trPr>
        <w:tc>
          <w:tcPr>
            <w:tcW w:w="389" w:type="dxa"/>
            <w:vAlign w:val="bottom"/>
          </w:tcPr>
          <w:p w:rsidR="003174FA" w:rsidRDefault="002F0865">
            <w:pPr>
              <w:rPr>
                <w:sz w:val="12"/>
                <w:szCs w:val="12"/>
              </w:rPr>
            </w:pPr>
            <w:r>
              <w:rPr>
                <w:sz w:val="12"/>
                <w:szCs w:val="12"/>
              </w:rPr>
              <w:t>2.1</w:t>
            </w:r>
          </w:p>
        </w:tc>
        <w:tc>
          <w:tcPr>
            <w:tcW w:w="2521" w:type="dxa"/>
            <w:vAlign w:val="bottom"/>
          </w:tcPr>
          <w:p w:rsidR="003174FA" w:rsidRDefault="002F0865">
            <w:pPr>
              <w:jc w:val="both"/>
              <w:rPr>
                <w:sz w:val="12"/>
                <w:szCs w:val="12"/>
              </w:rPr>
            </w:pPr>
            <w:r>
              <w:rPr>
                <w:sz w:val="12"/>
                <w:szCs w:val="12"/>
              </w:rPr>
              <w:t>The effect of corrections of errors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sz w:val="12"/>
                <w:szCs w:val="12"/>
              </w:rPr>
            </w:pPr>
            <w:r>
              <w:rPr>
                <w:sz w:val="12"/>
                <w:szCs w:val="12"/>
              </w:rPr>
              <w:t>2.2</w:t>
            </w:r>
          </w:p>
        </w:tc>
        <w:tc>
          <w:tcPr>
            <w:tcW w:w="2521" w:type="dxa"/>
            <w:vAlign w:val="bottom"/>
          </w:tcPr>
          <w:p w:rsidR="003174FA" w:rsidRDefault="002F0865">
            <w:pPr>
              <w:jc w:val="both"/>
              <w:rPr>
                <w:sz w:val="12"/>
                <w:szCs w:val="12"/>
              </w:rPr>
            </w:pPr>
            <w:r>
              <w:rPr>
                <w:sz w:val="12"/>
                <w:szCs w:val="12"/>
              </w:rPr>
              <w:t>The effects of changes in accounting policy.</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2,293</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(13,628)</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sz w:val="12"/>
                <w:szCs w:val="12"/>
                <w:lang w:val="tr-TR"/>
              </w:rPr>
            </w:pPr>
            <w:r>
              <w:rPr>
                <w:sz w:val="12"/>
                <w:szCs w:val="12"/>
                <w:lang w:val="tr-TR"/>
              </w:rPr>
              <w:t>6,399</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(4,936)</w:t>
            </w:r>
          </w:p>
        </w:tc>
      </w:tr>
      <w:tr w:rsidR="003174FA">
        <w:trPr>
          <w:trHeight w:val="113"/>
        </w:trPr>
        <w:tc>
          <w:tcPr>
            <w:tcW w:w="389" w:type="dxa"/>
          </w:tcPr>
          <w:p w:rsidR="003174FA" w:rsidRDefault="002F0865">
            <w:pPr>
              <w:autoSpaceDE w:val="0"/>
              <w:autoSpaceDN w:val="0"/>
              <w:adjustRightInd w:val="0"/>
              <w:rPr>
                <w:b/>
                <w:bCs/>
                <w:sz w:val="12"/>
                <w:szCs w:val="12"/>
              </w:rPr>
            </w:pPr>
            <w:r>
              <w:rPr>
                <w:b/>
                <w:bCs/>
                <w:sz w:val="12"/>
                <w:szCs w:val="12"/>
              </w:rPr>
              <w:t>III.</w:t>
            </w:r>
          </w:p>
        </w:tc>
        <w:tc>
          <w:tcPr>
            <w:tcW w:w="2521" w:type="dxa"/>
          </w:tcPr>
          <w:p w:rsidR="003174FA" w:rsidRDefault="002F0865">
            <w:pPr>
              <w:autoSpaceDE w:val="0"/>
              <w:autoSpaceDN w:val="0"/>
              <w:adjustRightInd w:val="0"/>
              <w:rPr>
                <w:b/>
                <w:bCs/>
                <w:sz w:val="12"/>
                <w:szCs w:val="12"/>
              </w:rPr>
            </w:pPr>
            <w:r>
              <w:rPr>
                <w:b/>
                <w:bCs/>
                <w:sz w:val="12"/>
                <w:szCs w:val="12"/>
              </w:rPr>
              <w:t>New Balance (I+II)</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tcPr>
          <w:p w:rsidR="003174FA" w:rsidRDefault="002F0865">
            <w:pPr>
              <w:autoSpaceDE w:val="0"/>
              <w:autoSpaceDN w:val="0"/>
              <w:adjustRightInd w:val="0"/>
              <w:jc w:val="right"/>
              <w:rPr>
                <w:b/>
                <w:sz w:val="12"/>
                <w:szCs w:val="12"/>
                <w:lang w:val="tr-TR"/>
              </w:rPr>
            </w:pPr>
            <w:r>
              <w:rPr>
                <w:b/>
                <w:sz w:val="12"/>
                <w:szCs w:val="12"/>
                <w:lang w:val="tr-TR"/>
              </w:rPr>
              <w:t>57,800</w:t>
            </w:r>
          </w:p>
        </w:tc>
        <w:tc>
          <w:tcPr>
            <w:tcW w:w="1440" w:type="dxa"/>
          </w:tcPr>
          <w:p w:rsidR="003174FA" w:rsidRDefault="002F0865">
            <w:pPr>
              <w:autoSpaceDE w:val="0"/>
              <w:autoSpaceDN w:val="0"/>
              <w:adjustRightInd w:val="0"/>
              <w:jc w:val="right"/>
              <w:rPr>
                <w:b/>
                <w:sz w:val="12"/>
                <w:szCs w:val="12"/>
                <w:lang w:val="tr-TR"/>
              </w:rPr>
            </w:pPr>
            <w:r>
              <w:rPr>
                <w:b/>
                <w:sz w:val="12"/>
                <w:szCs w:val="12"/>
                <w:lang w:val="tr-TR"/>
              </w:rPr>
              <w:t>252,676</w:t>
            </w:r>
          </w:p>
        </w:tc>
        <w:tc>
          <w:tcPr>
            <w:tcW w:w="720" w:type="dxa"/>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tcPr>
          <w:p w:rsidR="003174FA" w:rsidRDefault="002F0865">
            <w:pPr>
              <w:autoSpaceDE w:val="0"/>
              <w:autoSpaceDN w:val="0"/>
              <w:adjustRightInd w:val="0"/>
              <w:jc w:val="right"/>
              <w:rPr>
                <w:b/>
                <w:sz w:val="12"/>
                <w:szCs w:val="12"/>
                <w:lang w:val="tr-TR"/>
              </w:rPr>
            </w:pPr>
            <w:r>
              <w:rPr>
                <w:b/>
                <w:sz w:val="12"/>
                <w:szCs w:val="12"/>
                <w:lang w:val="tr-TR"/>
              </w:rPr>
              <w:t>9,253</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tcPr>
          <w:p w:rsidR="003174FA" w:rsidRDefault="002F0865">
            <w:pPr>
              <w:autoSpaceDE w:val="0"/>
              <w:autoSpaceDN w:val="0"/>
              <w:adjustRightInd w:val="0"/>
              <w:jc w:val="right"/>
              <w:rPr>
                <w:b/>
                <w:sz w:val="12"/>
                <w:szCs w:val="12"/>
                <w:lang w:val="tr-TR"/>
              </w:rPr>
            </w:pPr>
            <w:r>
              <w:rPr>
                <w:b/>
                <w:sz w:val="12"/>
                <w:szCs w:val="12"/>
                <w:lang w:val="tr-TR"/>
              </w:rPr>
              <w:t>63,511</w:t>
            </w:r>
          </w:p>
        </w:tc>
        <w:tc>
          <w:tcPr>
            <w:tcW w:w="799" w:type="dxa"/>
          </w:tcPr>
          <w:p w:rsidR="003174FA" w:rsidRDefault="002F0865">
            <w:pPr>
              <w:autoSpaceDE w:val="0"/>
              <w:autoSpaceDN w:val="0"/>
              <w:adjustRightInd w:val="0"/>
              <w:jc w:val="right"/>
              <w:rPr>
                <w:b/>
                <w:sz w:val="12"/>
                <w:szCs w:val="12"/>
                <w:lang w:val="tr-TR"/>
              </w:rPr>
            </w:pPr>
            <w:r>
              <w:rPr>
                <w:b/>
                <w:sz w:val="12"/>
                <w:szCs w:val="12"/>
                <w:lang w:val="tr-TR"/>
              </w:rPr>
              <w:t>(13,628)</w:t>
            </w:r>
          </w:p>
        </w:tc>
        <w:tc>
          <w:tcPr>
            <w:tcW w:w="799" w:type="dxa"/>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tcPr>
          <w:p w:rsidR="003174FA" w:rsidRDefault="002F0865">
            <w:pPr>
              <w:autoSpaceDE w:val="0"/>
              <w:autoSpaceDN w:val="0"/>
              <w:adjustRightInd w:val="0"/>
              <w:jc w:val="right"/>
              <w:rPr>
                <w:b/>
                <w:sz w:val="12"/>
                <w:szCs w:val="12"/>
                <w:lang w:val="tr-TR"/>
              </w:rPr>
            </w:pPr>
            <w:r>
              <w:rPr>
                <w:b/>
                <w:sz w:val="12"/>
                <w:szCs w:val="12"/>
                <w:lang w:val="tr-TR"/>
              </w:rPr>
              <w:t>85,116</w:t>
            </w:r>
          </w:p>
        </w:tc>
        <w:tc>
          <w:tcPr>
            <w:tcW w:w="786" w:type="dxa"/>
          </w:tcPr>
          <w:p w:rsidR="003174FA" w:rsidRDefault="002F0865">
            <w:pPr>
              <w:autoSpaceDE w:val="0"/>
              <w:autoSpaceDN w:val="0"/>
              <w:adjustRightInd w:val="0"/>
              <w:jc w:val="right"/>
              <w:rPr>
                <w:b/>
                <w:sz w:val="12"/>
                <w:szCs w:val="12"/>
                <w:lang w:val="tr-TR"/>
              </w:rPr>
            </w:pPr>
            <w:r>
              <w:rPr>
                <w:b/>
                <w:sz w:val="12"/>
                <w:szCs w:val="12"/>
                <w:lang w:val="tr-TR"/>
              </w:rPr>
              <w:t>-</w:t>
            </w:r>
          </w:p>
        </w:tc>
        <w:tc>
          <w:tcPr>
            <w:tcW w:w="881" w:type="dxa"/>
          </w:tcPr>
          <w:p w:rsidR="003174FA" w:rsidRDefault="002F0865">
            <w:pPr>
              <w:autoSpaceDE w:val="0"/>
              <w:autoSpaceDN w:val="0"/>
              <w:adjustRightInd w:val="0"/>
              <w:jc w:val="right"/>
              <w:rPr>
                <w:b/>
                <w:sz w:val="12"/>
                <w:szCs w:val="12"/>
                <w:lang w:val="tr-TR"/>
              </w:rPr>
            </w:pPr>
            <w:r>
              <w:rPr>
                <w:b/>
                <w:sz w:val="12"/>
                <w:szCs w:val="12"/>
                <w:lang w:val="tr-TR"/>
              </w:rPr>
              <w:t>-</w:t>
            </w:r>
          </w:p>
        </w:tc>
        <w:tc>
          <w:tcPr>
            <w:tcW w:w="938" w:type="dxa"/>
          </w:tcPr>
          <w:p w:rsidR="003174FA" w:rsidRDefault="002F0865">
            <w:pPr>
              <w:autoSpaceDE w:val="0"/>
              <w:autoSpaceDN w:val="0"/>
              <w:adjustRightInd w:val="0"/>
              <w:jc w:val="right"/>
              <w:rPr>
                <w:b/>
                <w:sz w:val="12"/>
                <w:szCs w:val="12"/>
                <w:lang w:val="tr-TR"/>
              </w:rPr>
            </w:pPr>
            <w:r>
              <w:rPr>
                <w:b/>
                <w:sz w:val="12"/>
                <w:szCs w:val="12"/>
                <w:lang w:val="tr-TR"/>
              </w:rPr>
              <w:t>9,147</w:t>
            </w:r>
          </w:p>
        </w:tc>
        <w:tc>
          <w:tcPr>
            <w:tcW w:w="659" w:type="dxa"/>
          </w:tcPr>
          <w:p w:rsidR="003174FA" w:rsidRDefault="002F0865">
            <w:pPr>
              <w:autoSpaceDE w:val="0"/>
              <w:autoSpaceDN w:val="0"/>
              <w:adjustRightInd w:val="0"/>
              <w:jc w:val="right"/>
              <w:rPr>
                <w:b/>
                <w:bCs/>
                <w:sz w:val="12"/>
                <w:szCs w:val="12"/>
                <w:lang w:val="tr-TR"/>
              </w:rPr>
            </w:pPr>
            <w:r>
              <w:rPr>
                <w:b/>
                <w:bCs/>
                <w:sz w:val="12"/>
                <w:szCs w:val="12"/>
                <w:lang w:val="tr-TR"/>
              </w:rPr>
              <w:t>463,875</w:t>
            </w:r>
          </w:p>
        </w:tc>
      </w:tr>
      <w:tr w:rsidR="003174FA">
        <w:trPr>
          <w:trHeight w:val="113"/>
        </w:trPr>
        <w:tc>
          <w:tcPr>
            <w:tcW w:w="389" w:type="dxa"/>
          </w:tcPr>
          <w:p w:rsidR="003174FA" w:rsidRDefault="003174FA">
            <w:pPr>
              <w:autoSpaceDE w:val="0"/>
              <w:autoSpaceDN w:val="0"/>
              <w:adjustRightInd w:val="0"/>
              <w:rPr>
                <w:b/>
                <w:bCs/>
                <w:sz w:val="12"/>
                <w:szCs w:val="12"/>
              </w:rPr>
            </w:pPr>
          </w:p>
        </w:tc>
        <w:tc>
          <w:tcPr>
            <w:tcW w:w="2521" w:type="dxa"/>
          </w:tcPr>
          <w:p w:rsidR="003174FA" w:rsidRDefault="002F0865">
            <w:pPr>
              <w:autoSpaceDE w:val="0"/>
              <w:autoSpaceDN w:val="0"/>
              <w:adjustRightInd w:val="0"/>
              <w:rPr>
                <w:sz w:val="12"/>
                <w:szCs w:val="12"/>
              </w:rPr>
            </w:pPr>
            <w:r>
              <w:rPr>
                <w:sz w:val="12"/>
                <w:szCs w:val="12"/>
              </w:rPr>
              <w:t>Changes in period</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IV.</w:t>
            </w:r>
          </w:p>
        </w:tc>
        <w:tc>
          <w:tcPr>
            <w:tcW w:w="2521" w:type="dxa"/>
            <w:vAlign w:val="bottom"/>
          </w:tcPr>
          <w:p w:rsidR="003174FA" w:rsidRDefault="002F0865">
            <w:pPr>
              <w:jc w:val="both"/>
              <w:rPr>
                <w:b/>
                <w:bCs/>
                <w:sz w:val="12"/>
                <w:szCs w:val="12"/>
              </w:rPr>
            </w:pPr>
            <w:r>
              <w:rPr>
                <w:b/>
                <w:bCs/>
                <w:sz w:val="12"/>
                <w:szCs w:val="12"/>
              </w:rPr>
              <w:t>Increase/Decrease related to merger</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V.</w:t>
            </w:r>
          </w:p>
        </w:tc>
        <w:tc>
          <w:tcPr>
            <w:tcW w:w="2521" w:type="dxa"/>
            <w:vAlign w:val="bottom"/>
          </w:tcPr>
          <w:p w:rsidR="003174FA" w:rsidRDefault="002F0865">
            <w:pPr>
              <w:jc w:val="both"/>
              <w:rPr>
                <w:b/>
                <w:bCs/>
                <w:sz w:val="12"/>
                <w:szCs w:val="12"/>
              </w:rPr>
            </w:pPr>
            <w:r>
              <w:rPr>
                <w:b/>
                <w:bCs/>
                <w:sz w:val="12"/>
                <w:szCs w:val="12"/>
              </w:rPr>
              <w:t>Investments securities available for sale</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b/>
                <w:sz w:val="12"/>
                <w:szCs w:val="12"/>
                <w:lang w:val="tr-TR"/>
              </w:rPr>
            </w:pPr>
            <w:r>
              <w:rPr>
                <w:b/>
                <w:sz w:val="12"/>
                <w:szCs w:val="12"/>
                <w:lang w:val="tr-TR"/>
              </w:rPr>
              <w:t>(5,522)</w:t>
            </w:r>
          </w:p>
        </w:tc>
        <w:tc>
          <w:tcPr>
            <w:tcW w:w="659" w:type="dxa"/>
            <w:vAlign w:val="bottom"/>
          </w:tcPr>
          <w:p w:rsidR="003174FA" w:rsidRDefault="002F0865">
            <w:pPr>
              <w:autoSpaceDE w:val="0"/>
              <w:autoSpaceDN w:val="0"/>
              <w:adjustRightInd w:val="0"/>
              <w:jc w:val="right"/>
              <w:rPr>
                <w:b/>
                <w:sz w:val="12"/>
                <w:szCs w:val="12"/>
                <w:lang w:val="tr-TR"/>
              </w:rPr>
            </w:pPr>
            <w:r>
              <w:rPr>
                <w:b/>
                <w:sz w:val="12"/>
                <w:szCs w:val="12"/>
                <w:lang w:val="tr-TR"/>
              </w:rPr>
              <w:t>(5,522)</w:t>
            </w:r>
          </w:p>
        </w:tc>
      </w:tr>
      <w:tr w:rsidR="003174FA">
        <w:trPr>
          <w:trHeight w:val="113"/>
        </w:trPr>
        <w:tc>
          <w:tcPr>
            <w:tcW w:w="389" w:type="dxa"/>
            <w:vAlign w:val="bottom"/>
          </w:tcPr>
          <w:p w:rsidR="003174FA" w:rsidRDefault="002F0865">
            <w:pPr>
              <w:rPr>
                <w:b/>
                <w:bCs/>
                <w:sz w:val="12"/>
                <w:szCs w:val="12"/>
              </w:rPr>
            </w:pPr>
            <w:r>
              <w:rPr>
                <w:b/>
                <w:bCs/>
                <w:sz w:val="12"/>
                <w:szCs w:val="12"/>
              </w:rPr>
              <w:t>VI.</w:t>
            </w:r>
          </w:p>
        </w:tc>
        <w:tc>
          <w:tcPr>
            <w:tcW w:w="2521" w:type="dxa"/>
            <w:vAlign w:val="bottom"/>
          </w:tcPr>
          <w:p w:rsidR="003174FA" w:rsidRDefault="002F0865">
            <w:pPr>
              <w:jc w:val="both"/>
              <w:rPr>
                <w:b/>
                <w:bCs/>
                <w:sz w:val="12"/>
                <w:szCs w:val="12"/>
              </w:rPr>
            </w:pPr>
            <w:r>
              <w:rPr>
                <w:b/>
                <w:bCs/>
                <w:sz w:val="12"/>
                <w:szCs w:val="12"/>
              </w:rPr>
              <w:t>Hedging Transactions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sz w:val="12"/>
                <w:szCs w:val="12"/>
              </w:rPr>
            </w:pPr>
            <w:r>
              <w:rPr>
                <w:sz w:val="12"/>
                <w:szCs w:val="12"/>
              </w:rPr>
              <w:t>6.1</w:t>
            </w:r>
          </w:p>
        </w:tc>
        <w:tc>
          <w:tcPr>
            <w:tcW w:w="2521" w:type="dxa"/>
            <w:vAlign w:val="bottom"/>
          </w:tcPr>
          <w:p w:rsidR="003174FA" w:rsidRDefault="002F0865">
            <w:pPr>
              <w:jc w:val="both"/>
              <w:rPr>
                <w:sz w:val="12"/>
                <w:szCs w:val="12"/>
              </w:rPr>
            </w:pPr>
            <w:r>
              <w:rPr>
                <w:sz w:val="12"/>
                <w:szCs w:val="12"/>
              </w:rPr>
              <w:t>Cash-flow hedge</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sz w:val="12"/>
                <w:szCs w:val="12"/>
              </w:rPr>
            </w:pPr>
            <w:r>
              <w:rPr>
                <w:sz w:val="12"/>
                <w:szCs w:val="12"/>
              </w:rPr>
              <w:t>6.2</w:t>
            </w:r>
          </w:p>
          <w:p w:rsidR="003174FA" w:rsidRDefault="003174FA">
            <w:pPr>
              <w:rPr>
                <w:sz w:val="12"/>
                <w:szCs w:val="12"/>
              </w:rPr>
            </w:pPr>
          </w:p>
        </w:tc>
        <w:tc>
          <w:tcPr>
            <w:tcW w:w="2521" w:type="dxa"/>
            <w:vAlign w:val="bottom"/>
          </w:tcPr>
          <w:p w:rsidR="003174FA" w:rsidRDefault="002F0865">
            <w:pPr>
              <w:jc w:val="both"/>
              <w:rPr>
                <w:sz w:val="12"/>
                <w:szCs w:val="12"/>
              </w:rPr>
            </w:pPr>
            <w:r>
              <w:rPr>
                <w:sz w:val="12"/>
                <w:szCs w:val="12"/>
              </w:rPr>
              <w:t>Transfer to hedge of net investment in foreign operations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VII.</w:t>
            </w:r>
          </w:p>
        </w:tc>
        <w:tc>
          <w:tcPr>
            <w:tcW w:w="2521" w:type="dxa"/>
            <w:vAlign w:val="bottom"/>
          </w:tcPr>
          <w:p w:rsidR="003174FA" w:rsidRDefault="002F0865">
            <w:pPr>
              <w:jc w:val="both"/>
              <w:rPr>
                <w:b/>
                <w:bCs/>
                <w:sz w:val="12"/>
                <w:szCs w:val="12"/>
              </w:rPr>
            </w:pPr>
            <w:r>
              <w:rPr>
                <w:b/>
                <w:bCs/>
                <w:sz w:val="12"/>
                <w:szCs w:val="12"/>
              </w:rPr>
              <w:t>Investments securities available for sale</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VIII.</w:t>
            </w:r>
          </w:p>
        </w:tc>
        <w:tc>
          <w:tcPr>
            <w:tcW w:w="2521" w:type="dxa"/>
            <w:vAlign w:val="bottom"/>
          </w:tcPr>
          <w:p w:rsidR="003174FA" w:rsidRDefault="002F0865">
            <w:pPr>
              <w:jc w:val="both"/>
              <w:rPr>
                <w:b/>
                <w:bCs/>
                <w:sz w:val="12"/>
                <w:szCs w:val="12"/>
              </w:rPr>
            </w:pPr>
            <w:r>
              <w:rPr>
                <w:b/>
                <w:bCs/>
                <w:sz w:val="12"/>
                <w:szCs w:val="12"/>
              </w:rPr>
              <w:t>Hedging transactions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Cs/>
                <w:sz w:val="12"/>
                <w:szCs w:val="12"/>
              </w:rPr>
            </w:pPr>
            <w:r>
              <w:rPr>
                <w:bCs/>
                <w:sz w:val="12"/>
                <w:szCs w:val="12"/>
              </w:rPr>
              <w:t>8.1</w:t>
            </w:r>
          </w:p>
        </w:tc>
        <w:tc>
          <w:tcPr>
            <w:tcW w:w="2521" w:type="dxa"/>
            <w:vAlign w:val="bottom"/>
          </w:tcPr>
          <w:p w:rsidR="003174FA" w:rsidRDefault="002F0865">
            <w:pPr>
              <w:jc w:val="both"/>
              <w:rPr>
                <w:bCs/>
                <w:sz w:val="12"/>
                <w:szCs w:val="12"/>
              </w:rPr>
            </w:pPr>
            <w:r>
              <w:rPr>
                <w:sz w:val="12"/>
                <w:szCs w:val="12"/>
              </w:rPr>
              <w:t>Cash-flow hedge</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Cs/>
                <w:sz w:val="12"/>
                <w:szCs w:val="12"/>
              </w:rPr>
            </w:pPr>
            <w:r>
              <w:rPr>
                <w:bCs/>
                <w:sz w:val="12"/>
                <w:szCs w:val="12"/>
              </w:rPr>
              <w:t>8.2</w:t>
            </w:r>
          </w:p>
        </w:tc>
        <w:tc>
          <w:tcPr>
            <w:tcW w:w="2521" w:type="dxa"/>
            <w:vAlign w:val="bottom"/>
          </w:tcPr>
          <w:p w:rsidR="003174FA" w:rsidRDefault="002F0865">
            <w:pPr>
              <w:jc w:val="both"/>
              <w:rPr>
                <w:bCs/>
                <w:sz w:val="12"/>
                <w:szCs w:val="12"/>
              </w:rPr>
            </w:pPr>
            <w:r>
              <w:rPr>
                <w:sz w:val="12"/>
                <w:szCs w:val="12"/>
              </w:rPr>
              <w:t>Hedge of net investment in foreign operations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89"/>
        </w:trPr>
        <w:tc>
          <w:tcPr>
            <w:tcW w:w="389" w:type="dxa"/>
          </w:tcPr>
          <w:p w:rsidR="003174FA" w:rsidRDefault="002F0865">
            <w:pPr>
              <w:autoSpaceDE w:val="0"/>
              <w:autoSpaceDN w:val="0"/>
              <w:adjustRightInd w:val="0"/>
              <w:rPr>
                <w:b/>
                <w:bCs/>
                <w:sz w:val="12"/>
                <w:szCs w:val="12"/>
              </w:rPr>
            </w:pPr>
            <w:r>
              <w:rPr>
                <w:b/>
                <w:bCs/>
                <w:sz w:val="12"/>
                <w:szCs w:val="12"/>
              </w:rPr>
              <w:t>IX.</w:t>
            </w:r>
          </w:p>
        </w:tc>
        <w:tc>
          <w:tcPr>
            <w:tcW w:w="2521" w:type="dxa"/>
          </w:tcPr>
          <w:p w:rsidR="003174FA" w:rsidRDefault="002F0865">
            <w:pPr>
              <w:autoSpaceDE w:val="0"/>
              <w:autoSpaceDN w:val="0"/>
              <w:adjustRightInd w:val="0"/>
              <w:rPr>
                <w:b/>
                <w:sz w:val="12"/>
                <w:szCs w:val="12"/>
              </w:rPr>
            </w:pPr>
            <w:r>
              <w:rPr>
                <w:b/>
                <w:sz w:val="12"/>
                <w:szCs w:val="12"/>
              </w:rPr>
              <w:t>Period net income/(loss)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44,911</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b/>
                <w:sz w:val="12"/>
                <w:szCs w:val="12"/>
                <w:lang w:val="tr-TR"/>
              </w:rPr>
            </w:pPr>
            <w:r>
              <w:rPr>
                <w:b/>
                <w:sz w:val="12"/>
                <w:szCs w:val="12"/>
                <w:lang w:val="tr-TR"/>
              </w:rPr>
              <w:t>44,911</w:t>
            </w:r>
          </w:p>
        </w:tc>
      </w:tr>
      <w:tr w:rsidR="003174FA">
        <w:trPr>
          <w:trHeight w:val="113"/>
        </w:trPr>
        <w:tc>
          <w:tcPr>
            <w:tcW w:w="389" w:type="dxa"/>
          </w:tcPr>
          <w:p w:rsidR="003174FA" w:rsidRDefault="002F0865">
            <w:pPr>
              <w:autoSpaceDE w:val="0"/>
              <w:autoSpaceDN w:val="0"/>
              <w:adjustRightInd w:val="0"/>
              <w:rPr>
                <w:b/>
                <w:bCs/>
                <w:sz w:val="12"/>
                <w:szCs w:val="12"/>
              </w:rPr>
            </w:pPr>
            <w:r>
              <w:rPr>
                <w:b/>
                <w:bCs/>
                <w:sz w:val="12"/>
                <w:szCs w:val="12"/>
              </w:rPr>
              <w:t>X.</w:t>
            </w:r>
          </w:p>
        </w:tc>
        <w:tc>
          <w:tcPr>
            <w:tcW w:w="2521" w:type="dxa"/>
          </w:tcPr>
          <w:p w:rsidR="003174FA" w:rsidRDefault="002F0865">
            <w:pPr>
              <w:autoSpaceDE w:val="0"/>
              <w:autoSpaceDN w:val="0"/>
              <w:adjustRightInd w:val="0"/>
              <w:rPr>
                <w:b/>
                <w:bCs/>
                <w:sz w:val="12"/>
                <w:szCs w:val="12"/>
              </w:rPr>
            </w:pPr>
            <w:r>
              <w:rPr>
                <w:b/>
                <w:bCs/>
                <w:sz w:val="12"/>
                <w:szCs w:val="12"/>
              </w:rPr>
              <w:t>Profit distribution</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5,697</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sz w:val="12"/>
                <w:szCs w:val="12"/>
                <w:lang w:val="tr-TR"/>
              </w:rPr>
            </w:pPr>
            <w:r>
              <w:rPr>
                <w:b/>
                <w:sz w:val="12"/>
                <w:szCs w:val="12"/>
                <w:lang w:val="tr-TR"/>
              </w:rPr>
              <w:t>60,677</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(85,116)</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b/>
                <w:bCs/>
                <w:sz w:val="12"/>
                <w:szCs w:val="12"/>
                <w:lang w:val="tr-TR"/>
              </w:rPr>
            </w:pPr>
            <w:r>
              <w:rPr>
                <w:b/>
                <w:bCs/>
                <w:sz w:val="12"/>
                <w:szCs w:val="12"/>
                <w:lang w:val="tr-TR"/>
              </w:rPr>
              <w:t>(18,742)</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10.1</w:t>
            </w:r>
          </w:p>
        </w:tc>
        <w:tc>
          <w:tcPr>
            <w:tcW w:w="2521" w:type="dxa"/>
          </w:tcPr>
          <w:p w:rsidR="003174FA" w:rsidRDefault="002F0865">
            <w:pPr>
              <w:autoSpaceDE w:val="0"/>
              <w:autoSpaceDN w:val="0"/>
              <w:adjustRightInd w:val="0"/>
              <w:rPr>
                <w:sz w:val="12"/>
                <w:szCs w:val="12"/>
              </w:rPr>
            </w:pPr>
            <w:r>
              <w:rPr>
                <w:sz w:val="12"/>
                <w:szCs w:val="12"/>
              </w:rPr>
              <w:t>Dividends distributed</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sz w:val="12"/>
                <w:szCs w:val="12"/>
                <w:lang w:val="tr-TR"/>
              </w:rPr>
            </w:pPr>
            <w:r>
              <w:rPr>
                <w:sz w:val="12"/>
                <w:szCs w:val="12"/>
                <w:lang w:val="tr-TR"/>
              </w:rPr>
              <w:t>(18,742)</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(18,742)</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10.2</w:t>
            </w:r>
          </w:p>
        </w:tc>
        <w:tc>
          <w:tcPr>
            <w:tcW w:w="2521" w:type="dxa"/>
          </w:tcPr>
          <w:p w:rsidR="003174FA" w:rsidRDefault="002F0865">
            <w:pPr>
              <w:autoSpaceDE w:val="0"/>
              <w:autoSpaceDN w:val="0"/>
              <w:adjustRightInd w:val="0"/>
              <w:rPr>
                <w:sz w:val="12"/>
                <w:szCs w:val="12"/>
              </w:rPr>
            </w:pPr>
            <w:r>
              <w:rPr>
                <w:sz w:val="12"/>
                <w:szCs w:val="12"/>
              </w:rPr>
              <w:t>Transfers to reserves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5,697</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54,278</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sz w:val="12"/>
                <w:szCs w:val="12"/>
                <w:lang w:val="tr-TR"/>
              </w:rPr>
            </w:pPr>
            <w:r>
              <w:rPr>
                <w:sz w:val="12"/>
                <w:szCs w:val="12"/>
                <w:lang w:val="tr-TR"/>
              </w:rPr>
              <w:t>(59,975)</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10.3</w:t>
            </w:r>
          </w:p>
        </w:tc>
        <w:tc>
          <w:tcPr>
            <w:tcW w:w="2521" w:type="dxa"/>
          </w:tcPr>
          <w:p w:rsidR="003174FA" w:rsidRDefault="002F0865">
            <w:pPr>
              <w:autoSpaceDE w:val="0"/>
              <w:autoSpaceDN w:val="0"/>
              <w:adjustRightInd w:val="0"/>
              <w:rPr>
                <w:sz w:val="12"/>
                <w:szCs w:val="12"/>
              </w:rPr>
            </w:pPr>
            <w:r>
              <w:rPr>
                <w:sz w:val="12"/>
                <w:szCs w:val="12"/>
              </w:rPr>
              <w:t>Other</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6,399</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sz w:val="12"/>
                <w:szCs w:val="12"/>
                <w:lang w:val="tr-TR"/>
              </w:rPr>
            </w:pPr>
            <w:r>
              <w:rPr>
                <w:sz w:val="12"/>
                <w:szCs w:val="12"/>
                <w:lang w:val="tr-TR"/>
              </w:rPr>
              <w:t xml:space="preserve">(6,399) </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b/>
                <w:bCs/>
                <w:sz w:val="12"/>
                <w:szCs w:val="12"/>
              </w:rPr>
            </w:pPr>
            <w:r>
              <w:rPr>
                <w:b/>
                <w:bCs/>
                <w:sz w:val="12"/>
                <w:szCs w:val="12"/>
              </w:rPr>
              <w:t>XI.</w:t>
            </w:r>
          </w:p>
        </w:tc>
        <w:tc>
          <w:tcPr>
            <w:tcW w:w="2521" w:type="dxa"/>
          </w:tcPr>
          <w:p w:rsidR="003174FA" w:rsidRDefault="002F0865">
            <w:pPr>
              <w:autoSpaceDE w:val="0"/>
              <w:autoSpaceDN w:val="0"/>
              <w:adjustRightInd w:val="0"/>
              <w:rPr>
                <w:b/>
                <w:bCs/>
                <w:sz w:val="12"/>
                <w:szCs w:val="12"/>
              </w:rPr>
            </w:pPr>
            <w:r>
              <w:rPr>
                <w:b/>
                <w:bCs/>
                <w:sz w:val="12"/>
                <w:szCs w:val="12"/>
              </w:rPr>
              <w:t>Capital increase</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11.1</w:t>
            </w:r>
          </w:p>
        </w:tc>
        <w:tc>
          <w:tcPr>
            <w:tcW w:w="2521" w:type="dxa"/>
          </w:tcPr>
          <w:p w:rsidR="003174FA" w:rsidRDefault="002F0865">
            <w:pPr>
              <w:autoSpaceDE w:val="0"/>
              <w:autoSpaceDN w:val="0"/>
              <w:adjustRightInd w:val="0"/>
              <w:rPr>
                <w:sz w:val="12"/>
                <w:szCs w:val="12"/>
              </w:rPr>
            </w:pPr>
            <w:r>
              <w:rPr>
                <w:sz w:val="12"/>
                <w:szCs w:val="12"/>
              </w:rPr>
              <w:t>Cash</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sz w:val="12"/>
                <w:szCs w:val="12"/>
              </w:rPr>
            </w:pPr>
            <w:r>
              <w:rPr>
                <w:sz w:val="12"/>
                <w:szCs w:val="12"/>
              </w:rPr>
              <w:t>11.2</w:t>
            </w:r>
          </w:p>
        </w:tc>
        <w:tc>
          <w:tcPr>
            <w:tcW w:w="2521" w:type="dxa"/>
            <w:vAlign w:val="bottom"/>
          </w:tcPr>
          <w:p w:rsidR="003174FA" w:rsidRDefault="002F0865">
            <w:pPr>
              <w:jc w:val="both"/>
              <w:rPr>
                <w:sz w:val="12"/>
                <w:szCs w:val="12"/>
              </w:rPr>
            </w:pPr>
            <w:r>
              <w:rPr>
                <w:sz w:val="12"/>
                <w:szCs w:val="12"/>
              </w:rPr>
              <w:t>Tangible assets value increase in revaluation fund</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autoSpaceDE w:val="0"/>
              <w:autoSpaceDN w:val="0"/>
              <w:adjustRightInd w:val="0"/>
              <w:rPr>
                <w:sz w:val="12"/>
                <w:szCs w:val="12"/>
              </w:rPr>
            </w:pPr>
            <w:r>
              <w:rPr>
                <w:sz w:val="12"/>
                <w:szCs w:val="12"/>
              </w:rPr>
              <w:t>11.3</w:t>
            </w:r>
          </w:p>
          <w:p w:rsidR="003174FA" w:rsidRDefault="003174FA">
            <w:pPr>
              <w:autoSpaceDE w:val="0"/>
              <w:autoSpaceDN w:val="0"/>
              <w:adjustRightInd w:val="0"/>
              <w:rPr>
                <w:sz w:val="12"/>
                <w:szCs w:val="12"/>
              </w:rPr>
            </w:pPr>
          </w:p>
        </w:tc>
        <w:tc>
          <w:tcPr>
            <w:tcW w:w="2521" w:type="dxa"/>
            <w:vAlign w:val="bottom"/>
          </w:tcPr>
          <w:p w:rsidR="003174FA" w:rsidRDefault="002F0865">
            <w:pPr>
              <w:autoSpaceDE w:val="0"/>
              <w:autoSpaceDN w:val="0"/>
              <w:adjustRightInd w:val="0"/>
              <w:rPr>
                <w:sz w:val="12"/>
                <w:szCs w:val="12"/>
              </w:rPr>
            </w:pPr>
            <w:r>
              <w:rPr>
                <w:sz w:val="12"/>
                <w:szCs w:val="12"/>
              </w:rPr>
              <w:t>Bonus shares from associates, subsidiaries</w:t>
            </w:r>
            <w:r>
              <w:rPr>
                <w:sz w:val="12"/>
                <w:szCs w:val="12"/>
              </w:rPr>
              <w:t xml:space="preserve"> and jointly controlled entities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autoSpaceDE w:val="0"/>
              <w:autoSpaceDN w:val="0"/>
              <w:adjustRightInd w:val="0"/>
              <w:rPr>
                <w:sz w:val="12"/>
                <w:szCs w:val="12"/>
              </w:rPr>
            </w:pPr>
            <w:r>
              <w:rPr>
                <w:sz w:val="12"/>
                <w:szCs w:val="12"/>
              </w:rPr>
              <w:t>11.4</w:t>
            </w:r>
          </w:p>
        </w:tc>
        <w:tc>
          <w:tcPr>
            <w:tcW w:w="2521" w:type="dxa"/>
            <w:vAlign w:val="bottom"/>
          </w:tcPr>
          <w:p w:rsidR="003174FA" w:rsidRDefault="002F0865">
            <w:pPr>
              <w:autoSpaceDE w:val="0"/>
              <w:autoSpaceDN w:val="0"/>
              <w:adjustRightInd w:val="0"/>
              <w:jc w:val="both"/>
              <w:rPr>
                <w:sz w:val="12"/>
                <w:szCs w:val="12"/>
              </w:rPr>
            </w:pPr>
            <w:r>
              <w:rPr>
                <w:sz w:val="12"/>
                <w:szCs w:val="12"/>
              </w:rPr>
              <w:t>Marketable securities value increase fund</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11.5</w:t>
            </w:r>
          </w:p>
        </w:tc>
        <w:tc>
          <w:tcPr>
            <w:tcW w:w="2521" w:type="dxa"/>
          </w:tcPr>
          <w:p w:rsidR="003174FA" w:rsidRDefault="002F0865">
            <w:pPr>
              <w:autoSpaceDE w:val="0"/>
              <w:autoSpaceDN w:val="0"/>
              <w:adjustRightInd w:val="0"/>
              <w:rPr>
                <w:sz w:val="12"/>
                <w:szCs w:val="12"/>
              </w:rPr>
            </w:pPr>
            <w:r>
              <w:rPr>
                <w:sz w:val="12"/>
                <w:szCs w:val="12"/>
              </w:rPr>
              <w:t>Inflation adjustment to paid-in capital</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11.6</w:t>
            </w:r>
          </w:p>
        </w:tc>
        <w:tc>
          <w:tcPr>
            <w:tcW w:w="2521" w:type="dxa"/>
          </w:tcPr>
          <w:p w:rsidR="003174FA" w:rsidRDefault="002F0865">
            <w:pPr>
              <w:autoSpaceDE w:val="0"/>
              <w:autoSpaceDN w:val="0"/>
              <w:adjustRightInd w:val="0"/>
              <w:rPr>
                <w:sz w:val="12"/>
                <w:szCs w:val="12"/>
              </w:rPr>
            </w:pPr>
            <w:r>
              <w:rPr>
                <w:sz w:val="12"/>
                <w:szCs w:val="12"/>
              </w:rPr>
              <w:t>Issuance of share certificates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11.7</w:t>
            </w:r>
          </w:p>
        </w:tc>
        <w:tc>
          <w:tcPr>
            <w:tcW w:w="2521" w:type="dxa"/>
          </w:tcPr>
          <w:p w:rsidR="003174FA" w:rsidRDefault="002F0865">
            <w:pPr>
              <w:autoSpaceDE w:val="0"/>
              <w:autoSpaceDN w:val="0"/>
              <w:adjustRightInd w:val="0"/>
              <w:rPr>
                <w:sz w:val="12"/>
                <w:szCs w:val="12"/>
              </w:rPr>
            </w:pPr>
            <w:r>
              <w:rPr>
                <w:sz w:val="12"/>
                <w:szCs w:val="12"/>
              </w:rPr>
              <w:t>Foreign exchange differences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11.8</w:t>
            </w:r>
          </w:p>
        </w:tc>
        <w:tc>
          <w:tcPr>
            <w:tcW w:w="2521" w:type="dxa"/>
          </w:tcPr>
          <w:p w:rsidR="003174FA" w:rsidRDefault="002F0865">
            <w:pPr>
              <w:autoSpaceDE w:val="0"/>
              <w:autoSpaceDN w:val="0"/>
              <w:adjustRightInd w:val="0"/>
              <w:rPr>
                <w:sz w:val="12"/>
                <w:szCs w:val="12"/>
              </w:rPr>
            </w:pPr>
            <w:r>
              <w:rPr>
                <w:sz w:val="12"/>
                <w:szCs w:val="12"/>
              </w:rPr>
              <w:t>Other</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XII.</w:t>
            </w:r>
          </w:p>
        </w:tc>
        <w:tc>
          <w:tcPr>
            <w:tcW w:w="2521" w:type="dxa"/>
            <w:vAlign w:val="bottom"/>
          </w:tcPr>
          <w:p w:rsidR="003174FA" w:rsidRDefault="002F0865">
            <w:pPr>
              <w:jc w:val="both"/>
              <w:rPr>
                <w:b/>
                <w:sz w:val="12"/>
                <w:szCs w:val="12"/>
              </w:rPr>
            </w:pPr>
            <w:r>
              <w:rPr>
                <w:b/>
                <w:sz w:val="12"/>
                <w:szCs w:val="12"/>
              </w:rPr>
              <w:t>The disposal of assets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XIII.</w:t>
            </w:r>
          </w:p>
        </w:tc>
        <w:tc>
          <w:tcPr>
            <w:tcW w:w="2521" w:type="dxa"/>
            <w:vAlign w:val="bottom"/>
          </w:tcPr>
          <w:p w:rsidR="003174FA" w:rsidRDefault="002F0865">
            <w:pPr>
              <w:jc w:val="both"/>
              <w:rPr>
                <w:b/>
                <w:sz w:val="12"/>
                <w:szCs w:val="12"/>
              </w:rPr>
            </w:pPr>
            <w:r>
              <w:rPr>
                <w:b/>
                <w:sz w:val="12"/>
                <w:szCs w:val="12"/>
              </w:rPr>
              <w:t xml:space="preserve">The reclassification of assets </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XIV.</w:t>
            </w:r>
          </w:p>
        </w:tc>
        <w:tc>
          <w:tcPr>
            <w:tcW w:w="2521" w:type="dxa"/>
            <w:vAlign w:val="bottom"/>
          </w:tcPr>
          <w:p w:rsidR="003174FA" w:rsidRDefault="002F0865">
            <w:pPr>
              <w:jc w:val="both"/>
              <w:rPr>
                <w:b/>
                <w:sz w:val="12"/>
                <w:szCs w:val="12"/>
              </w:rPr>
            </w:pPr>
            <w:r>
              <w:rPr>
                <w:b/>
                <w:sz w:val="12"/>
                <w:szCs w:val="12"/>
              </w:rPr>
              <w:t>Primary subordinated loans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XV.</w:t>
            </w:r>
          </w:p>
        </w:tc>
        <w:tc>
          <w:tcPr>
            <w:tcW w:w="2521" w:type="dxa"/>
            <w:vAlign w:val="bottom"/>
          </w:tcPr>
          <w:p w:rsidR="003174FA" w:rsidRDefault="002F0865">
            <w:pPr>
              <w:jc w:val="both"/>
              <w:rPr>
                <w:b/>
                <w:sz w:val="12"/>
                <w:szCs w:val="12"/>
              </w:rPr>
            </w:pPr>
            <w:r>
              <w:rPr>
                <w:b/>
                <w:sz w:val="12"/>
                <w:szCs w:val="12"/>
              </w:rPr>
              <w:t>Secondary subordinated loans</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659"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XVI.</w:t>
            </w:r>
          </w:p>
        </w:tc>
        <w:tc>
          <w:tcPr>
            <w:tcW w:w="2521" w:type="dxa"/>
            <w:vAlign w:val="bottom"/>
          </w:tcPr>
          <w:p w:rsidR="003174FA" w:rsidRDefault="002F0865">
            <w:pPr>
              <w:jc w:val="both"/>
              <w:rPr>
                <w:b/>
                <w:sz w:val="12"/>
                <w:szCs w:val="12"/>
              </w:rPr>
            </w:pPr>
            <w:r>
              <w:rPr>
                <w:b/>
                <w:sz w:val="12"/>
                <w:szCs w:val="12"/>
              </w:rPr>
              <w:t xml:space="preserve">The effect of change in associate’s equity </w:t>
            </w:r>
          </w:p>
        </w:tc>
        <w:tc>
          <w:tcPr>
            <w:tcW w:w="540" w:type="dxa"/>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144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1,137</w:t>
            </w:r>
          </w:p>
        </w:tc>
        <w:tc>
          <w:tcPr>
            <w:tcW w:w="799"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786"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659" w:type="dxa"/>
            <w:vAlign w:val="bottom"/>
          </w:tcPr>
          <w:p w:rsidR="003174FA" w:rsidRDefault="002F0865">
            <w:pPr>
              <w:autoSpaceDE w:val="0"/>
              <w:autoSpaceDN w:val="0"/>
              <w:adjustRightInd w:val="0"/>
              <w:jc w:val="right"/>
              <w:rPr>
                <w:b/>
                <w:sz w:val="12"/>
                <w:szCs w:val="12"/>
                <w:lang w:val="tr-TR"/>
              </w:rPr>
            </w:pPr>
            <w:r>
              <w:rPr>
                <w:b/>
                <w:sz w:val="12"/>
                <w:szCs w:val="12"/>
                <w:lang w:val="tr-TR"/>
              </w:rPr>
              <w:t>1,137</w:t>
            </w:r>
          </w:p>
        </w:tc>
      </w:tr>
      <w:tr w:rsidR="003174FA">
        <w:trPr>
          <w:trHeight w:val="113"/>
        </w:trPr>
        <w:tc>
          <w:tcPr>
            <w:tcW w:w="389" w:type="dxa"/>
            <w:tcBorders>
              <w:bottom w:val="single" w:sz="4" w:space="0" w:color="auto"/>
            </w:tcBorders>
          </w:tcPr>
          <w:p w:rsidR="003174FA" w:rsidRDefault="003174FA">
            <w:pPr>
              <w:autoSpaceDE w:val="0"/>
              <w:autoSpaceDN w:val="0"/>
              <w:adjustRightInd w:val="0"/>
              <w:rPr>
                <w:b/>
                <w:bCs/>
                <w:sz w:val="12"/>
                <w:szCs w:val="12"/>
              </w:rPr>
            </w:pPr>
          </w:p>
        </w:tc>
        <w:tc>
          <w:tcPr>
            <w:tcW w:w="2521" w:type="dxa"/>
            <w:tcBorders>
              <w:bottom w:val="single" w:sz="4" w:space="0" w:color="auto"/>
            </w:tcBorders>
          </w:tcPr>
          <w:p w:rsidR="003174FA" w:rsidRDefault="003174FA">
            <w:pPr>
              <w:autoSpaceDE w:val="0"/>
              <w:autoSpaceDN w:val="0"/>
              <w:adjustRightInd w:val="0"/>
              <w:rPr>
                <w:b/>
                <w:bCs/>
                <w:sz w:val="12"/>
                <w:szCs w:val="12"/>
              </w:rPr>
            </w:pPr>
          </w:p>
        </w:tc>
        <w:tc>
          <w:tcPr>
            <w:tcW w:w="540" w:type="dxa"/>
            <w:tcBorders>
              <w:bottom w:val="single" w:sz="4" w:space="0" w:color="auto"/>
            </w:tcBorders>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1440"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720"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720"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720"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540" w:type="dxa"/>
            <w:tcBorders>
              <w:bottom w:val="single" w:sz="4" w:space="0" w:color="auto"/>
            </w:tcBorders>
            <w:vAlign w:val="bottom"/>
          </w:tcPr>
          <w:p w:rsidR="003174FA" w:rsidRDefault="003174FA">
            <w:pPr>
              <w:tabs>
                <w:tab w:val="decimal" w:pos="471"/>
              </w:tabs>
              <w:autoSpaceDE w:val="0"/>
              <w:autoSpaceDN w:val="0"/>
              <w:adjustRightInd w:val="0"/>
              <w:jc w:val="both"/>
              <w:rPr>
                <w:sz w:val="12"/>
                <w:szCs w:val="12"/>
                <w:lang w:val="tr-TR"/>
              </w:rPr>
            </w:pPr>
          </w:p>
        </w:tc>
        <w:tc>
          <w:tcPr>
            <w:tcW w:w="900"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799" w:type="dxa"/>
            <w:tcBorders>
              <w:bottom w:val="single" w:sz="4" w:space="0" w:color="auto"/>
            </w:tcBorders>
          </w:tcPr>
          <w:p w:rsidR="003174FA" w:rsidRDefault="003174FA">
            <w:pPr>
              <w:autoSpaceDE w:val="0"/>
              <w:autoSpaceDN w:val="0"/>
              <w:adjustRightInd w:val="0"/>
              <w:jc w:val="right"/>
              <w:rPr>
                <w:sz w:val="12"/>
                <w:szCs w:val="12"/>
                <w:lang w:val="tr-TR"/>
              </w:rPr>
            </w:pPr>
          </w:p>
        </w:tc>
        <w:tc>
          <w:tcPr>
            <w:tcW w:w="799"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898"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786"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881"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938"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659" w:type="dxa"/>
            <w:tcBorders>
              <w:bottom w:val="single" w:sz="4" w:space="0" w:color="auto"/>
            </w:tcBorders>
            <w:vAlign w:val="bottom"/>
          </w:tcPr>
          <w:p w:rsidR="003174FA" w:rsidRDefault="003174FA">
            <w:pPr>
              <w:tabs>
                <w:tab w:val="decimal" w:pos="510"/>
              </w:tabs>
              <w:autoSpaceDE w:val="0"/>
              <w:autoSpaceDN w:val="0"/>
              <w:adjustRightInd w:val="0"/>
              <w:jc w:val="right"/>
              <w:rPr>
                <w:sz w:val="12"/>
                <w:szCs w:val="12"/>
                <w:lang w:val="tr-TR"/>
              </w:rPr>
            </w:pPr>
          </w:p>
        </w:tc>
      </w:tr>
      <w:tr w:rsidR="003174FA">
        <w:trPr>
          <w:trHeight w:val="113"/>
        </w:trPr>
        <w:tc>
          <w:tcPr>
            <w:tcW w:w="389" w:type="dxa"/>
            <w:tcBorders>
              <w:top w:val="single" w:sz="4" w:space="0" w:color="auto"/>
              <w:bottom w:val="double" w:sz="4" w:space="0" w:color="auto"/>
            </w:tcBorders>
          </w:tcPr>
          <w:p w:rsidR="003174FA" w:rsidRDefault="003174FA">
            <w:pPr>
              <w:autoSpaceDE w:val="0"/>
              <w:autoSpaceDN w:val="0"/>
              <w:adjustRightInd w:val="0"/>
              <w:rPr>
                <w:b/>
                <w:bCs/>
                <w:sz w:val="12"/>
                <w:szCs w:val="12"/>
              </w:rPr>
            </w:pPr>
          </w:p>
        </w:tc>
        <w:tc>
          <w:tcPr>
            <w:tcW w:w="2521" w:type="dxa"/>
            <w:tcBorders>
              <w:top w:val="single" w:sz="4" w:space="0" w:color="auto"/>
              <w:bottom w:val="double" w:sz="4" w:space="0" w:color="auto"/>
            </w:tcBorders>
          </w:tcPr>
          <w:p w:rsidR="003174FA" w:rsidRDefault="002F0865">
            <w:pPr>
              <w:autoSpaceDE w:val="0"/>
              <w:autoSpaceDN w:val="0"/>
              <w:adjustRightInd w:val="0"/>
              <w:rPr>
                <w:b/>
                <w:bCs/>
                <w:sz w:val="12"/>
                <w:szCs w:val="12"/>
              </w:rPr>
            </w:pPr>
            <w:r>
              <w:rPr>
                <w:b/>
                <w:bCs/>
                <w:sz w:val="12"/>
                <w:szCs w:val="12"/>
              </w:rPr>
              <w:t>Closing Balance</w:t>
            </w:r>
            <w:r>
              <w:rPr>
                <w:b/>
                <w:bCs/>
                <w:sz w:val="12"/>
                <w:szCs w:val="12"/>
              </w:rPr>
              <w:t xml:space="preserve"> 31.03.2006</w:t>
            </w:r>
          </w:p>
          <w:p w:rsidR="003174FA" w:rsidRDefault="002F0865">
            <w:pPr>
              <w:autoSpaceDE w:val="0"/>
              <w:autoSpaceDN w:val="0"/>
              <w:adjustRightInd w:val="0"/>
              <w:rPr>
                <w:b/>
                <w:bCs/>
                <w:sz w:val="12"/>
                <w:szCs w:val="12"/>
              </w:rPr>
            </w:pPr>
            <w:r>
              <w:rPr>
                <w:b/>
                <w:bCs/>
                <w:sz w:val="12"/>
                <w:szCs w:val="12"/>
              </w:rPr>
              <w:t>(I+II+III+IV+V+VI+VII+VIII+IX+X+XI+XII+XIII+XIV)</w:t>
            </w:r>
          </w:p>
        </w:tc>
        <w:tc>
          <w:tcPr>
            <w:tcW w:w="540" w:type="dxa"/>
            <w:tcBorders>
              <w:top w:val="single" w:sz="4" w:space="0" w:color="auto"/>
              <w:bottom w:val="double" w:sz="4" w:space="0" w:color="auto"/>
            </w:tcBorders>
            <w:tcMar>
              <w:left w:w="0" w:type="dxa"/>
              <w:right w:w="0" w:type="dxa"/>
            </w:tcMar>
          </w:tcPr>
          <w:p w:rsidR="003174FA" w:rsidRDefault="003174FA">
            <w:pPr>
              <w:autoSpaceDE w:val="0"/>
              <w:autoSpaceDN w:val="0"/>
              <w:adjustRightInd w:val="0"/>
              <w:jc w:val="center"/>
              <w:rPr>
                <w:sz w:val="12"/>
                <w:szCs w:val="12"/>
                <w:highlight w:val="green"/>
                <w:lang w:val="tr-TR"/>
              </w:rPr>
            </w:pPr>
          </w:p>
        </w:tc>
        <w:tc>
          <w:tcPr>
            <w:tcW w:w="720"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57,800</w:t>
            </w:r>
          </w:p>
        </w:tc>
        <w:tc>
          <w:tcPr>
            <w:tcW w:w="1440"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252,676</w:t>
            </w:r>
          </w:p>
        </w:tc>
        <w:tc>
          <w:tcPr>
            <w:tcW w:w="720"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14,950</w:t>
            </w:r>
          </w:p>
        </w:tc>
        <w:tc>
          <w:tcPr>
            <w:tcW w:w="540" w:type="dxa"/>
            <w:tcBorders>
              <w:top w:val="single" w:sz="4" w:space="0" w:color="auto"/>
              <w:bottom w:val="double" w:sz="4" w:space="0" w:color="auto"/>
            </w:tcBorders>
            <w:vAlign w:val="bottom"/>
          </w:tcPr>
          <w:p w:rsidR="003174FA" w:rsidRDefault="002F0865">
            <w:pPr>
              <w:tabs>
                <w:tab w:val="decimal" w:pos="471"/>
              </w:tabs>
              <w:autoSpaceDE w:val="0"/>
              <w:autoSpaceDN w:val="0"/>
              <w:adjustRightInd w:val="0"/>
              <w:jc w:val="both"/>
              <w:rPr>
                <w:b/>
                <w:bCs/>
                <w:sz w:val="12"/>
                <w:szCs w:val="12"/>
                <w:lang w:val="tr-TR"/>
              </w:rPr>
            </w:pPr>
            <w:r>
              <w:rPr>
                <w:b/>
                <w:bCs/>
                <w:sz w:val="12"/>
                <w:szCs w:val="12"/>
                <w:lang w:val="tr-TR"/>
              </w:rPr>
              <w:t>-</w:t>
            </w:r>
          </w:p>
        </w:tc>
        <w:tc>
          <w:tcPr>
            <w:tcW w:w="900"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124,188</w:t>
            </w:r>
          </w:p>
        </w:tc>
        <w:tc>
          <w:tcPr>
            <w:tcW w:w="799" w:type="dxa"/>
            <w:tcBorders>
              <w:top w:val="single" w:sz="4" w:space="0" w:color="auto"/>
              <w:bottom w:val="double" w:sz="4" w:space="0" w:color="auto"/>
            </w:tcBorders>
          </w:tcPr>
          <w:p w:rsidR="003174FA" w:rsidRDefault="003174FA">
            <w:pPr>
              <w:autoSpaceDE w:val="0"/>
              <w:autoSpaceDN w:val="0"/>
              <w:adjustRightInd w:val="0"/>
              <w:jc w:val="right"/>
              <w:rPr>
                <w:sz w:val="12"/>
                <w:szCs w:val="12"/>
                <w:lang w:val="tr-TR"/>
              </w:rPr>
            </w:pPr>
          </w:p>
          <w:p w:rsidR="003174FA" w:rsidRDefault="003174FA">
            <w:pPr>
              <w:autoSpaceDE w:val="0"/>
              <w:autoSpaceDN w:val="0"/>
              <w:adjustRightInd w:val="0"/>
              <w:jc w:val="right"/>
              <w:rPr>
                <w:sz w:val="12"/>
                <w:szCs w:val="12"/>
                <w:lang w:val="tr-TR"/>
              </w:rPr>
            </w:pPr>
          </w:p>
          <w:p w:rsidR="003174FA" w:rsidRDefault="002F0865">
            <w:pPr>
              <w:autoSpaceDE w:val="0"/>
              <w:autoSpaceDN w:val="0"/>
              <w:adjustRightInd w:val="0"/>
              <w:jc w:val="right"/>
              <w:rPr>
                <w:b/>
                <w:sz w:val="12"/>
                <w:szCs w:val="12"/>
                <w:lang w:val="tr-TR"/>
              </w:rPr>
            </w:pPr>
            <w:r>
              <w:rPr>
                <w:b/>
                <w:sz w:val="12"/>
                <w:szCs w:val="12"/>
                <w:lang w:val="tr-TR"/>
              </w:rPr>
              <w:t>(12,491)</w:t>
            </w:r>
          </w:p>
        </w:tc>
        <w:tc>
          <w:tcPr>
            <w:tcW w:w="799" w:type="dxa"/>
            <w:tcBorders>
              <w:top w:val="single" w:sz="4" w:space="0" w:color="auto"/>
              <w:bottom w:val="double" w:sz="4" w:space="0" w:color="auto"/>
            </w:tcBorders>
            <w:vAlign w:val="bottom"/>
          </w:tcPr>
          <w:p w:rsidR="003174FA" w:rsidRDefault="002F0865">
            <w:pPr>
              <w:autoSpaceDE w:val="0"/>
              <w:autoSpaceDN w:val="0"/>
              <w:adjustRightInd w:val="0"/>
              <w:jc w:val="right"/>
              <w:rPr>
                <w:b/>
                <w:sz w:val="12"/>
                <w:szCs w:val="12"/>
                <w:lang w:val="tr-TR"/>
              </w:rPr>
            </w:pPr>
            <w:r>
              <w:rPr>
                <w:b/>
                <w:sz w:val="12"/>
                <w:szCs w:val="12"/>
                <w:lang w:val="tr-TR"/>
              </w:rPr>
              <w:t>44,911</w:t>
            </w:r>
          </w:p>
        </w:tc>
        <w:tc>
          <w:tcPr>
            <w:tcW w:w="898"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tcBorders>
              <w:top w:val="single" w:sz="4" w:space="0" w:color="auto"/>
              <w:bottom w:val="double" w:sz="4" w:space="0" w:color="auto"/>
            </w:tcBorders>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881" w:type="dxa"/>
            <w:tcBorders>
              <w:top w:val="single" w:sz="4" w:space="0" w:color="auto"/>
              <w:bottom w:val="double" w:sz="4" w:space="0" w:color="auto"/>
            </w:tcBorders>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3,625</w:t>
            </w:r>
          </w:p>
        </w:tc>
        <w:tc>
          <w:tcPr>
            <w:tcW w:w="659"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485,659</w:t>
            </w:r>
          </w:p>
        </w:tc>
      </w:tr>
    </w:tbl>
    <w:p w:rsidR="003174FA" w:rsidRDefault="003174FA">
      <w:pPr>
        <w:autoSpaceDE w:val="0"/>
        <w:autoSpaceDN w:val="0"/>
        <w:adjustRightInd w:val="0"/>
        <w:jc w:val="center"/>
        <w:rPr>
          <w:b/>
          <w:sz w:val="12"/>
        </w:rPr>
      </w:pPr>
    </w:p>
    <w:p w:rsidR="003174FA" w:rsidRDefault="002F0865">
      <w:pPr>
        <w:autoSpaceDE w:val="0"/>
        <w:autoSpaceDN w:val="0"/>
        <w:adjustRightInd w:val="0"/>
        <w:ind w:left="5760"/>
        <w:rPr>
          <w:b/>
          <w:sz w:val="14"/>
        </w:rPr>
      </w:pPr>
      <w:r>
        <w:rPr>
          <w:b/>
          <w:sz w:val="14"/>
          <w:szCs w:val="14"/>
        </w:rPr>
        <w:t>The accompanying notes are an integral part of these statements</w:t>
      </w:r>
      <w:r>
        <w:rPr>
          <w:b/>
          <w:sz w:val="14"/>
        </w:rPr>
        <w:t>.</w:t>
      </w:r>
    </w:p>
    <w:p w:rsidR="003174FA" w:rsidRDefault="003174FA">
      <w:pPr>
        <w:autoSpaceDE w:val="0"/>
        <w:autoSpaceDN w:val="0"/>
        <w:adjustRightInd w:val="0"/>
        <w:rPr>
          <w:rFonts w:eastAsia="Arial Unicode MS"/>
          <w:b/>
          <w:sz w:val="22"/>
        </w:rPr>
        <w:sectPr w:rsidR="003174FA">
          <w:headerReference w:type="default" r:id="rId27"/>
          <w:footerReference w:type="default" r:id="rId28"/>
          <w:type w:val="continuous"/>
          <w:pgSz w:w="16840" w:h="11907" w:orient="landscape" w:code="9"/>
          <w:pgMar w:top="1418" w:right="1298" w:bottom="1418" w:left="1418" w:header="708" w:footer="708" w:gutter="0"/>
          <w:pgNumType w:start="7"/>
          <w:cols w:space="708"/>
          <w:noEndnote/>
        </w:sectPr>
      </w:pPr>
    </w:p>
    <w:p w:rsidR="003174FA" w:rsidRDefault="002F0865">
      <w:pPr>
        <w:autoSpaceDE w:val="0"/>
        <w:autoSpaceDN w:val="0"/>
        <w:adjustRightInd w:val="0"/>
        <w:rPr>
          <w:rFonts w:eastAsia="Arial Unicode MS"/>
          <w:b/>
          <w:sz w:val="22"/>
        </w:rPr>
      </w:pPr>
      <w:r>
        <w:rPr>
          <w:rFonts w:eastAsia="Arial Unicode MS"/>
          <w:b/>
          <w:sz w:val="22"/>
        </w:rPr>
        <w:t>IV.</w:t>
      </w:r>
      <w:r>
        <w:rPr>
          <w:rFonts w:eastAsia="Arial Unicode MS"/>
          <w:b/>
          <w:sz w:val="22"/>
        </w:rPr>
        <w:tab/>
      </w:r>
      <w:r>
        <w:rPr>
          <w:b/>
          <w:sz w:val="22"/>
        </w:rPr>
        <w:t>STATEMENT OF CHANGES IN SHAREHOLDERS’ EQUITY</w:t>
      </w:r>
    </w:p>
    <w:tbl>
      <w:tblPr>
        <w:tblW w:w="14955" w:type="dxa"/>
        <w:tblLayout w:type="fixed"/>
        <w:tblCellMar>
          <w:left w:w="30" w:type="dxa"/>
          <w:right w:w="30" w:type="dxa"/>
        </w:tblCellMar>
        <w:tblLook w:val="0000" w:firstRow="0" w:lastRow="0" w:firstColumn="0" w:lastColumn="0" w:noHBand="0" w:noVBand="0"/>
      </w:tblPr>
      <w:tblGrid>
        <w:gridCol w:w="389"/>
        <w:gridCol w:w="2521"/>
        <w:gridCol w:w="540"/>
        <w:gridCol w:w="720"/>
        <w:gridCol w:w="1440"/>
        <w:gridCol w:w="720"/>
        <w:gridCol w:w="720"/>
        <w:gridCol w:w="720"/>
        <w:gridCol w:w="540"/>
        <w:gridCol w:w="900"/>
        <w:gridCol w:w="720"/>
        <w:gridCol w:w="799"/>
        <w:gridCol w:w="898"/>
        <w:gridCol w:w="786"/>
        <w:gridCol w:w="881"/>
        <w:gridCol w:w="938"/>
        <w:gridCol w:w="723"/>
      </w:tblGrid>
      <w:tr w:rsidR="003174FA">
        <w:trPr>
          <w:trHeight w:val="113"/>
        </w:trPr>
        <w:tc>
          <w:tcPr>
            <w:tcW w:w="389" w:type="dxa"/>
            <w:tcBorders>
              <w:top w:val="single" w:sz="4" w:space="0" w:color="auto"/>
              <w:bottom w:val="single" w:sz="4" w:space="0" w:color="auto"/>
            </w:tcBorders>
          </w:tcPr>
          <w:p w:rsidR="003174FA" w:rsidRDefault="003174FA">
            <w:pPr>
              <w:autoSpaceDE w:val="0"/>
              <w:autoSpaceDN w:val="0"/>
              <w:adjustRightInd w:val="0"/>
              <w:jc w:val="center"/>
              <w:rPr>
                <w:b/>
                <w:bCs/>
                <w:sz w:val="12"/>
                <w:szCs w:val="12"/>
              </w:rPr>
            </w:pPr>
          </w:p>
        </w:tc>
        <w:tc>
          <w:tcPr>
            <w:tcW w:w="2521" w:type="dxa"/>
            <w:tcBorders>
              <w:top w:val="single" w:sz="4" w:space="0" w:color="auto"/>
              <w:bottom w:val="single" w:sz="4" w:space="0" w:color="auto"/>
            </w:tcBorders>
          </w:tcPr>
          <w:p w:rsidR="003174FA" w:rsidRDefault="002F0865">
            <w:pPr>
              <w:autoSpaceDE w:val="0"/>
              <w:autoSpaceDN w:val="0"/>
              <w:adjustRightInd w:val="0"/>
              <w:jc w:val="center"/>
              <w:rPr>
                <w:b/>
                <w:sz w:val="12"/>
                <w:szCs w:val="12"/>
              </w:rPr>
            </w:pPr>
            <w:r>
              <w:rPr>
                <w:b/>
                <w:sz w:val="12"/>
                <w:szCs w:val="12"/>
              </w:rPr>
              <w:t>Reviewed</w:t>
            </w:r>
          </w:p>
        </w:tc>
        <w:tc>
          <w:tcPr>
            <w:tcW w:w="540" w:type="dxa"/>
            <w:tcBorders>
              <w:top w:val="single" w:sz="4" w:space="0" w:color="auto"/>
              <w:bottom w:val="single" w:sz="4" w:space="0" w:color="auto"/>
            </w:tcBorders>
            <w:tcMar>
              <w:left w:w="0" w:type="dxa"/>
              <w:right w:w="0" w:type="dxa"/>
            </w:tcMar>
          </w:tcPr>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3174FA">
            <w:pPr>
              <w:autoSpaceDE w:val="0"/>
              <w:autoSpaceDN w:val="0"/>
              <w:adjustRightInd w:val="0"/>
              <w:jc w:val="center"/>
              <w:rPr>
                <w:sz w:val="12"/>
                <w:szCs w:val="12"/>
              </w:rPr>
            </w:pPr>
          </w:p>
          <w:p w:rsidR="003174FA" w:rsidRDefault="002F0865">
            <w:pPr>
              <w:autoSpaceDE w:val="0"/>
              <w:autoSpaceDN w:val="0"/>
              <w:adjustRightInd w:val="0"/>
              <w:jc w:val="center"/>
              <w:rPr>
                <w:sz w:val="12"/>
                <w:szCs w:val="12"/>
              </w:rPr>
            </w:pPr>
            <w:r>
              <w:rPr>
                <w:sz w:val="12"/>
                <w:szCs w:val="12"/>
              </w:rPr>
              <w:t>Note Ref</w:t>
            </w:r>
          </w:p>
        </w:tc>
        <w:tc>
          <w:tcPr>
            <w:tcW w:w="72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Paid-in</w:t>
            </w:r>
          </w:p>
          <w:p w:rsidR="003174FA" w:rsidRDefault="002F0865">
            <w:pPr>
              <w:autoSpaceDE w:val="0"/>
              <w:autoSpaceDN w:val="0"/>
              <w:adjustRightInd w:val="0"/>
              <w:jc w:val="right"/>
              <w:rPr>
                <w:sz w:val="12"/>
                <w:szCs w:val="12"/>
              </w:rPr>
            </w:pPr>
            <w:r>
              <w:rPr>
                <w:sz w:val="12"/>
                <w:szCs w:val="12"/>
              </w:rPr>
              <w:t>Capital</w:t>
            </w:r>
          </w:p>
        </w:tc>
        <w:tc>
          <w:tcPr>
            <w:tcW w:w="1440" w:type="dxa"/>
            <w:tcBorders>
              <w:top w:val="single" w:sz="4" w:space="0" w:color="auto"/>
              <w:bottom w:val="single" w:sz="4" w:space="0" w:color="auto"/>
            </w:tcBorders>
          </w:tcPr>
          <w:p w:rsidR="003174FA" w:rsidRDefault="003174FA">
            <w:pPr>
              <w:autoSpaceDE w:val="0"/>
              <w:autoSpaceDN w:val="0"/>
              <w:adjustRightInd w:val="0"/>
              <w:ind w:right="-30"/>
              <w:jc w:val="right"/>
              <w:rPr>
                <w:sz w:val="12"/>
                <w:szCs w:val="12"/>
              </w:rPr>
            </w:pPr>
          </w:p>
          <w:p w:rsidR="003174FA" w:rsidRDefault="003174FA">
            <w:pPr>
              <w:autoSpaceDE w:val="0"/>
              <w:autoSpaceDN w:val="0"/>
              <w:adjustRightInd w:val="0"/>
              <w:ind w:right="-30"/>
              <w:jc w:val="right"/>
              <w:rPr>
                <w:sz w:val="12"/>
                <w:szCs w:val="12"/>
              </w:rPr>
            </w:pPr>
          </w:p>
          <w:p w:rsidR="003174FA" w:rsidRDefault="003174FA">
            <w:pPr>
              <w:autoSpaceDE w:val="0"/>
              <w:autoSpaceDN w:val="0"/>
              <w:adjustRightInd w:val="0"/>
              <w:ind w:right="-30"/>
              <w:jc w:val="right"/>
              <w:rPr>
                <w:sz w:val="12"/>
                <w:szCs w:val="12"/>
              </w:rPr>
            </w:pPr>
          </w:p>
          <w:p w:rsidR="003174FA" w:rsidRDefault="002F0865">
            <w:pPr>
              <w:autoSpaceDE w:val="0"/>
              <w:autoSpaceDN w:val="0"/>
              <w:adjustRightInd w:val="0"/>
              <w:ind w:right="-30"/>
              <w:jc w:val="right"/>
              <w:rPr>
                <w:sz w:val="12"/>
                <w:szCs w:val="12"/>
              </w:rPr>
            </w:pPr>
            <w:r>
              <w:rPr>
                <w:sz w:val="12"/>
                <w:szCs w:val="12"/>
              </w:rPr>
              <w:t>Effect of inflation Accounting on</w:t>
            </w:r>
          </w:p>
          <w:p w:rsidR="003174FA" w:rsidRDefault="002F0865">
            <w:pPr>
              <w:autoSpaceDE w:val="0"/>
              <w:autoSpaceDN w:val="0"/>
              <w:adjustRightInd w:val="0"/>
              <w:ind w:right="-30"/>
              <w:jc w:val="right"/>
              <w:rPr>
                <w:sz w:val="12"/>
                <w:szCs w:val="12"/>
              </w:rPr>
            </w:pPr>
            <w:r>
              <w:rPr>
                <w:sz w:val="12"/>
                <w:szCs w:val="12"/>
              </w:rPr>
              <w:t>Capital and Other Capital Reserves</w:t>
            </w:r>
          </w:p>
        </w:tc>
        <w:tc>
          <w:tcPr>
            <w:tcW w:w="72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Share premium</w:t>
            </w:r>
          </w:p>
        </w:tc>
        <w:tc>
          <w:tcPr>
            <w:tcW w:w="72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Share certificate cancellation profits</w:t>
            </w:r>
          </w:p>
        </w:tc>
        <w:tc>
          <w:tcPr>
            <w:tcW w:w="72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Legal</w:t>
            </w:r>
          </w:p>
          <w:p w:rsidR="003174FA" w:rsidRDefault="002F0865">
            <w:pPr>
              <w:autoSpaceDE w:val="0"/>
              <w:autoSpaceDN w:val="0"/>
              <w:adjustRightInd w:val="0"/>
              <w:jc w:val="right"/>
              <w:rPr>
                <w:sz w:val="12"/>
                <w:szCs w:val="12"/>
              </w:rPr>
            </w:pPr>
            <w:r>
              <w:rPr>
                <w:sz w:val="12"/>
                <w:szCs w:val="12"/>
              </w:rPr>
              <w:t>Reserves</w:t>
            </w:r>
          </w:p>
        </w:tc>
        <w:tc>
          <w:tcPr>
            <w:tcW w:w="54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Statutory</w:t>
            </w:r>
          </w:p>
          <w:p w:rsidR="003174FA" w:rsidRDefault="002F0865">
            <w:pPr>
              <w:autoSpaceDE w:val="0"/>
              <w:autoSpaceDN w:val="0"/>
              <w:adjustRightInd w:val="0"/>
              <w:jc w:val="right"/>
              <w:rPr>
                <w:sz w:val="12"/>
                <w:szCs w:val="12"/>
              </w:rPr>
            </w:pPr>
            <w:r>
              <w:rPr>
                <w:sz w:val="12"/>
                <w:szCs w:val="12"/>
              </w:rPr>
              <w:t>Reserves</w:t>
            </w:r>
          </w:p>
        </w:tc>
        <w:tc>
          <w:tcPr>
            <w:tcW w:w="900"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Extraordinary</w:t>
            </w:r>
          </w:p>
          <w:p w:rsidR="003174FA" w:rsidRDefault="002F0865">
            <w:pPr>
              <w:autoSpaceDE w:val="0"/>
              <w:autoSpaceDN w:val="0"/>
              <w:adjustRightInd w:val="0"/>
              <w:jc w:val="right"/>
              <w:rPr>
                <w:sz w:val="12"/>
                <w:szCs w:val="12"/>
              </w:rPr>
            </w:pPr>
            <w:r>
              <w:rPr>
                <w:sz w:val="12"/>
                <w:szCs w:val="12"/>
              </w:rPr>
              <w:t>Reserves</w:t>
            </w:r>
          </w:p>
        </w:tc>
        <w:tc>
          <w:tcPr>
            <w:tcW w:w="720" w:type="dxa"/>
            <w:tcBorders>
              <w:top w:val="single" w:sz="4" w:space="0" w:color="auto"/>
              <w:bottom w:val="single" w:sz="4" w:space="0" w:color="auto"/>
            </w:tcBorders>
            <w:vAlign w:val="bottom"/>
          </w:tcPr>
          <w:p w:rsidR="003174FA" w:rsidRDefault="002F0865">
            <w:pPr>
              <w:autoSpaceDE w:val="0"/>
              <w:autoSpaceDN w:val="0"/>
              <w:adjustRightInd w:val="0"/>
              <w:jc w:val="right"/>
              <w:rPr>
                <w:sz w:val="12"/>
                <w:szCs w:val="12"/>
              </w:rPr>
            </w:pPr>
            <w:r>
              <w:rPr>
                <w:sz w:val="12"/>
                <w:szCs w:val="12"/>
              </w:rPr>
              <w:t xml:space="preserve">Other </w:t>
            </w:r>
            <w:r>
              <w:rPr>
                <w:sz w:val="12"/>
                <w:szCs w:val="12"/>
              </w:rPr>
              <w:t>Reserves</w:t>
            </w:r>
          </w:p>
        </w:tc>
        <w:tc>
          <w:tcPr>
            <w:tcW w:w="799"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Current Period</w:t>
            </w:r>
          </w:p>
          <w:p w:rsidR="003174FA" w:rsidRDefault="002F0865">
            <w:pPr>
              <w:autoSpaceDE w:val="0"/>
              <w:autoSpaceDN w:val="0"/>
              <w:adjustRightInd w:val="0"/>
              <w:jc w:val="right"/>
              <w:rPr>
                <w:sz w:val="12"/>
                <w:szCs w:val="12"/>
              </w:rPr>
            </w:pPr>
            <w:r>
              <w:rPr>
                <w:sz w:val="12"/>
                <w:szCs w:val="12"/>
              </w:rPr>
              <w:t>Net Income/(Loss)</w:t>
            </w:r>
          </w:p>
        </w:tc>
        <w:tc>
          <w:tcPr>
            <w:tcW w:w="898"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Prior Period</w:t>
            </w:r>
          </w:p>
          <w:p w:rsidR="003174FA" w:rsidRDefault="002F0865">
            <w:pPr>
              <w:autoSpaceDE w:val="0"/>
              <w:autoSpaceDN w:val="0"/>
              <w:adjustRightInd w:val="0"/>
              <w:jc w:val="right"/>
              <w:rPr>
                <w:sz w:val="12"/>
                <w:szCs w:val="12"/>
              </w:rPr>
            </w:pPr>
            <w:r>
              <w:rPr>
                <w:sz w:val="12"/>
                <w:szCs w:val="12"/>
              </w:rPr>
              <w:t>Net Income/(Loss)</w:t>
            </w:r>
          </w:p>
        </w:tc>
        <w:tc>
          <w:tcPr>
            <w:tcW w:w="786"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Revaluation</w:t>
            </w:r>
          </w:p>
          <w:p w:rsidR="003174FA" w:rsidRDefault="002F0865">
            <w:pPr>
              <w:autoSpaceDE w:val="0"/>
              <w:autoSpaceDN w:val="0"/>
              <w:adjustRightInd w:val="0"/>
              <w:jc w:val="right"/>
              <w:rPr>
                <w:sz w:val="12"/>
                <w:szCs w:val="12"/>
              </w:rPr>
            </w:pPr>
            <w:r>
              <w:rPr>
                <w:sz w:val="12"/>
                <w:szCs w:val="12"/>
              </w:rPr>
              <w:t>Fund</w:t>
            </w:r>
          </w:p>
        </w:tc>
        <w:tc>
          <w:tcPr>
            <w:tcW w:w="881"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 xml:space="preserve">Revaluation Value Increase </w:t>
            </w:r>
          </w:p>
          <w:p w:rsidR="003174FA" w:rsidRDefault="002F0865">
            <w:pPr>
              <w:autoSpaceDE w:val="0"/>
              <w:autoSpaceDN w:val="0"/>
              <w:adjustRightInd w:val="0"/>
              <w:jc w:val="right"/>
              <w:rPr>
                <w:sz w:val="12"/>
                <w:szCs w:val="12"/>
              </w:rPr>
            </w:pPr>
            <w:r>
              <w:rPr>
                <w:sz w:val="12"/>
                <w:szCs w:val="12"/>
              </w:rPr>
              <w:t>Fund</w:t>
            </w:r>
          </w:p>
        </w:tc>
        <w:tc>
          <w:tcPr>
            <w:tcW w:w="938"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Marketable</w:t>
            </w:r>
          </w:p>
          <w:p w:rsidR="003174FA" w:rsidRDefault="002F0865">
            <w:pPr>
              <w:autoSpaceDE w:val="0"/>
              <w:autoSpaceDN w:val="0"/>
              <w:adjustRightInd w:val="0"/>
              <w:jc w:val="right"/>
              <w:rPr>
                <w:sz w:val="12"/>
                <w:szCs w:val="12"/>
              </w:rPr>
            </w:pPr>
            <w:r>
              <w:rPr>
                <w:sz w:val="12"/>
                <w:szCs w:val="12"/>
              </w:rPr>
              <w:t>Securities</w:t>
            </w:r>
          </w:p>
          <w:p w:rsidR="003174FA" w:rsidRDefault="002F0865">
            <w:pPr>
              <w:autoSpaceDE w:val="0"/>
              <w:autoSpaceDN w:val="0"/>
              <w:adjustRightInd w:val="0"/>
              <w:jc w:val="right"/>
              <w:rPr>
                <w:sz w:val="12"/>
                <w:szCs w:val="12"/>
              </w:rPr>
            </w:pPr>
            <w:r>
              <w:rPr>
                <w:sz w:val="12"/>
                <w:szCs w:val="12"/>
              </w:rPr>
              <w:t>Value Increase Fund</w:t>
            </w:r>
          </w:p>
        </w:tc>
        <w:tc>
          <w:tcPr>
            <w:tcW w:w="723" w:type="dxa"/>
            <w:tcBorders>
              <w:top w:val="single" w:sz="4" w:space="0" w:color="auto"/>
              <w:bottom w:val="single" w:sz="4" w:space="0" w:color="auto"/>
            </w:tcBorders>
          </w:tcPr>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3174FA">
            <w:pPr>
              <w:autoSpaceDE w:val="0"/>
              <w:autoSpaceDN w:val="0"/>
              <w:adjustRightInd w:val="0"/>
              <w:jc w:val="right"/>
              <w:rPr>
                <w:sz w:val="12"/>
                <w:szCs w:val="12"/>
              </w:rPr>
            </w:pPr>
          </w:p>
          <w:p w:rsidR="003174FA" w:rsidRDefault="002F0865">
            <w:pPr>
              <w:autoSpaceDE w:val="0"/>
              <w:autoSpaceDN w:val="0"/>
              <w:adjustRightInd w:val="0"/>
              <w:jc w:val="right"/>
              <w:rPr>
                <w:sz w:val="12"/>
                <w:szCs w:val="12"/>
              </w:rPr>
            </w:pPr>
            <w:r>
              <w:rPr>
                <w:sz w:val="12"/>
                <w:szCs w:val="12"/>
              </w:rPr>
              <w:t>Total Equity</w:t>
            </w:r>
          </w:p>
        </w:tc>
      </w:tr>
      <w:tr w:rsidR="003174FA">
        <w:trPr>
          <w:trHeight w:val="113"/>
        </w:trPr>
        <w:tc>
          <w:tcPr>
            <w:tcW w:w="389" w:type="dxa"/>
          </w:tcPr>
          <w:p w:rsidR="003174FA" w:rsidRDefault="003174FA">
            <w:pPr>
              <w:autoSpaceDE w:val="0"/>
              <w:autoSpaceDN w:val="0"/>
              <w:adjustRightInd w:val="0"/>
              <w:rPr>
                <w:b/>
                <w:bCs/>
                <w:sz w:val="12"/>
                <w:szCs w:val="12"/>
              </w:rPr>
            </w:pPr>
          </w:p>
        </w:tc>
        <w:tc>
          <w:tcPr>
            <w:tcW w:w="2521" w:type="dxa"/>
          </w:tcPr>
          <w:p w:rsidR="003174FA" w:rsidRDefault="002F0865">
            <w:pPr>
              <w:autoSpaceDE w:val="0"/>
              <w:autoSpaceDN w:val="0"/>
              <w:adjustRightInd w:val="0"/>
              <w:rPr>
                <w:b/>
                <w:bCs/>
                <w:sz w:val="12"/>
                <w:szCs w:val="12"/>
              </w:rPr>
            </w:pPr>
            <w:r>
              <w:rPr>
                <w:b/>
                <w:bCs/>
                <w:sz w:val="12"/>
                <w:szCs w:val="12"/>
              </w:rPr>
              <w:t>Current Period – 01.01.-31.03.2007</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3174FA">
            <w:pPr>
              <w:autoSpaceDE w:val="0"/>
              <w:autoSpaceDN w:val="0"/>
              <w:adjustRightInd w:val="0"/>
              <w:jc w:val="right"/>
              <w:rPr>
                <w:sz w:val="12"/>
                <w:szCs w:val="12"/>
                <w:lang w:val="tr-TR"/>
              </w:rPr>
            </w:pPr>
          </w:p>
        </w:tc>
        <w:tc>
          <w:tcPr>
            <w:tcW w:w="1440" w:type="dxa"/>
            <w:vAlign w:val="bottom"/>
          </w:tcPr>
          <w:p w:rsidR="003174FA" w:rsidRDefault="003174FA">
            <w:pPr>
              <w:autoSpaceDE w:val="0"/>
              <w:autoSpaceDN w:val="0"/>
              <w:adjustRightInd w:val="0"/>
              <w:jc w:val="right"/>
              <w:rPr>
                <w:sz w:val="12"/>
                <w:szCs w:val="12"/>
                <w:lang w:val="tr-TR"/>
              </w:rPr>
            </w:pPr>
          </w:p>
        </w:tc>
        <w:tc>
          <w:tcPr>
            <w:tcW w:w="720" w:type="dxa"/>
            <w:vAlign w:val="bottom"/>
          </w:tcPr>
          <w:p w:rsidR="003174FA" w:rsidRDefault="003174FA">
            <w:pPr>
              <w:autoSpaceDE w:val="0"/>
              <w:autoSpaceDN w:val="0"/>
              <w:adjustRightInd w:val="0"/>
              <w:jc w:val="right"/>
              <w:rPr>
                <w:sz w:val="12"/>
                <w:szCs w:val="12"/>
                <w:lang w:val="tr-TR"/>
              </w:rPr>
            </w:pPr>
          </w:p>
        </w:tc>
        <w:tc>
          <w:tcPr>
            <w:tcW w:w="720" w:type="dxa"/>
            <w:vAlign w:val="bottom"/>
          </w:tcPr>
          <w:p w:rsidR="003174FA" w:rsidRDefault="003174FA">
            <w:pPr>
              <w:autoSpaceDE w:val="0"/>
              <w:autoSpaceDN w:val="0"/>
              <w:adjustRightInd w:val="0"/>
              <w:jc w:val="right"/>
              <w:rPr>
                <w:sz w:val="12"/>
                <w:szCs w:val="12"/>
                <w:lang w:val="tr-TR"/>
              </w:rPr>
            </w:pPr>
          </w:p>
        </w:tc>
        <w:tc>
          <w:tcPr>
            <w:tcW w:w="720" w:type="dxa"/>
            <w:vAlign w:val="bottom"/>
          </w:tcPr>
          <w:p w:rsidR="003174FA" w:rsidRDefault="003174FA">
            <w:pPr>
              <w:autoSpaceDE w:val="0"/>
              <w:autoSpaceDN w:val="0"/>
              <w:adjustRightInd w:val="0"/>
              <w:jc w:val="right"/>
              <w:rPr>
                <w:sz w:val="12"/>
                <w:szCs w:val="12"/>
                <w:lang w:val="tr-TR"/>
              </w:rPr>
            </w:pPr>
          </w:p>
        </w:tc>
        <w:tc>
          <w:tcPr>
            <w:tcW w:w="540" w:type="dxa"/>
            <w:vAlign w:val="bottom"/>
          </w:tcPr>
          <w:p w:rsidR="003174FA" w:rsidRDefault="003174FA">
            <w:pPr>
              <w:autoSpaceDE w:val="0"/>
              <w:autoSpaceDN w:val="0"/>
              <w:adjustRightInd w:val="0"/>
              <w:jc w:val="right"/>
              <w:rPr>
                <w:sz w:val="12"/>
                <w:szCs w:val="12"/>
                <w:lang w:val="tr-TR"/>
              </w:rPr>
            </w:pPr>
          </w:p>
        </w:tc>
        <w:tc>
          <w:tcPr>
            <w:tcW w:w="900" w:type="dxa"/>
            <w:vAlign w:val="bottom"/>
          </w:tcPr>
          <w:p w:rsidR="003174FA" w:rsidRDefault="003174FA">
            <w:pPr>
              <w:tabs>
                <w:tab w:val="decimal" w:pos="460"/>
              </w:tabs>
              <w:autoSpaceDE w:val="0"/>
              <w:autoSpaceDN w:val="0"/>
              <w:adjustRightInd w:val="0"/>
              <w:jc w:val="right"/>
              <w:rPr>
                <w:sz w:val="12"/>
                <w:szCs w:val="12"/>
                <w:lang w:val="tr-TR"/>
              </w:rPr>
            </w:pPr>
          </w:p>
        </w:tc>
        <w:tc>
          <w:tcPr>
            <w:tcW w:w="720" w:type="dxa"/>
          </w:tcPr>
          <w:p w:rsidR="003174FA" w:rsidRDefault="003174FA">
            <w:pPr>
              <w:autoSpaceDE w:val="0"/>
              <w:autoSpaceDN w:val="0"/>
              <w:adjustRightInd w:val="0"/>
              <w:jc w:val="right"/>
              <w:rPr>
                <w:sz w:val="12"/>
                <w:szCs w:val="12"/>
                <w:lang w:val="tr-TR"/>
              </w:rPr>
            </w:pPr>
          </w:p>
        </w:tc>
        <w:tc>
          <w:tcPr>
            <w:tcW w:w="799" w:type="dxa"/>
            <w:vAlign w:val="bottom"/>
          </w:tcPr>
          <w:p w:rsidR="003174FA" w:rsidRDefault="003174FA">
            <w:pPr>
              <w:autoSpaceDE w:val="0"/>
              <w:autoSpaceDN w:val="0"/>
              <w:adjustRightInd w:val="0"/>
              <w:jc w:val="right"/>
              <w:rPr>
                <w:sz w:val="12"/>
                <w:szCs w:val="12"/>
                <w:lang w:val="tr-TR"/>
              </w:rPr>
            </w:pPr>
          </w:p>
        </w:tc>
        <w:tc>
          <w:tcPr>
            <w:tcW w:w="898" w:type="dxa"/>
            <w:vAlign w:val="bottom"/>
          </w:tcPr>
          <w:p w:rsidR="003174FA" w:rsidRDefault="003174FA">
            <w:pPr>
              <w:autoSpaceDE w:val="0"/>
              <w:autoSpaceDN w:val="0"/>
              <w:adjustRightInd w:val="0"/>
              <w:jc w:val="right"/>
              <w:rPr>
                <w:sz w:val="12"/>
                <w:szCs w:val="12"/>
                <w:lang w:val="tr-TR"/>
              </w:rPr>
            </w:pPr>
          </w:p>
        </w:tc>
        <w:tc>
          <w:tcPr>
            <w:tcW w:w="786" w:type="dxa"/>
            <w:vAlign w:val="bottom"/>
          </w:tcPr>
          <w:p w:rsidR="003174FA" w:rsidRDefault="003174FA">
            <w:pPr>
              <w:autoSpaceDE w:val="0"/>
              <w:autoSpaceDN w:val="0"/>
              <w:adjustRightInd w:val="0"/>
              <w:jc w:val="right"/>
              <w:rPr>
                <w:sz w:val="12"/>
                <w:szCs w:val="12"/>
                <w:lang w:val="tr-TR"/>
              </w:rPr>
            </w:pPr>
          </w:p>
        </w:tc>
        <w:tc>
          <w:tcPr>
            <w:tcW w:w="881" w:type="dxa"/>
            <w:vAlign w:val="bottom"/>
          </w:tcPr>
          <w:p w:rsidR="003174FA" w:rsidRDefault="003174FA">
            <w:pPr>
              <w:autoSpaceDE w:val="0"/>
              <w:autoSpaceDN w:val="0"/>
              <w:adjustRightInd w:val="0"/>
              <w:jc w:val="right"/>
              <w:rPr>
                <w:sz w:val="12"/>
                <w:szCs w:val="12"/>
                <w:lang w:val="tr-TR"/>
              </w:rPr>
            </w:pPr>
          </w:p>
        </w:tc>
        <w:tc>
          <w:tcPr>
            <w:tcW w:w="938" w:type="dxa"/>
            <w:vAlign w:val="bottom"/>
          </w:tcPr>
          <w:p w:rsidR="003174FA" w:rsidRDefault="003174FA">
            <w:pPr>
              <w:autoSpaceDE w:val="0"/>
              <w:autoSpaceDN w:val="0"/>
              <w:adjustRightInd w:val="0"/>
              <w:jc w:val="right"/>
              <w:rPr>
                <w:sz w:val="12"/>
                <w:szCs w:val="12"/>
                <w:lang w:val="tr-TR"/>
              </w:rPr>
            </w:pPr>
          </w:p>
        </w:tc>
        <w:tc>
          <w:tcPr>
            <w:tcW w:w="723" w:type="dxa"/>
            <w:vAlign w:val="bottom"/>
          </w:tcPr>
          <w:p w:rsidR="003174FA" w:rsidRDefault="003174FA">
            <w:pPr>
              <w:autoSpaceDE w:val="0"/>
              <w:autoSpaceDN w:val="0"/>
              <w:adjustRightInd w:val="0"/>
              <w:jc w:val="right"/>
              <w:rPr>
                <w:sz w:val="12"/>
                <w:szCs w:val="12"/>
                <w:lang w:val="tr-TR"/>
              </w:rPr>
            </w:pPr>
          </w:p>
        </w:tc>
      </w:tr>
      <w:tr w:rsidR="003174FA">
        <w:trPr>
          <w:trHeight w:val="113"/>
        </w:trPr>
        <w:tc>
          <w:tcPr>
            <w:tcW w:w="389" w:type="dxa"/>
          </w:tcPr>
          <w:p w:rsidR="003174FA" w:rsidRDefault="002F0865">
            <w:pPr>
              <w:autoSpaceDE w:val="0"/>
              <w:autoSpaceDN w:val="0"/>
              <w:adjustRightInd w:val="0"/>
              <w:rPr>
                <w:b/>
                <w:bCs/>
                <w:sz w:val="12"/>
                <w:szCs w:val="12"/>
              </w:rPr>
            </w:pPr>
            <w:r>
              <w:rPr>
                <w:b/>
                <w:bCs/>
                <w:sz w:val="12"/>
                <w:szCs w:val="12"/>
              </w:rPr>
              <w:t>I</w:t>
            </w:r>
          </w:p>
        </w:tc>
        <w:tc>
          <w:tcPr>
            <w:tcW w:w="2521" w:type="dxa"/>
          </w:tcPr>
          <w:p w:rsidR="003174FA" w:rsidRDefault="002F0865">
            <w:pPr>
              <w:autoSpaceDE w:val="0"/>
              <w:autoSpaceDN w:val="0"/>
              <w:adjustRightInd w:val="0"/>
              <w:rPr>
                <w:b/>
                <w:bCs/>
                <w:sz w:val="12"/>
                <w:szCs w:val="12"/>
              </w:rPr>
            </w:pPr>
            <w:r>
              <w:rPr>
                <w:b/>
                <w:bCs/>
                <w:sz w:val="12"/>
                <w:szCs w:val="12"/>
              </w:rPr>
              <w:t>Prior period balance – 31.12.2006</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b/>
                <w:bCs/>
                <w:sz w:val="12"/>
                <w:szCs w:val="12"/>
                <w:lang w:val="tr-TR"/>
              </w:rPr>
            </w:pPr>
            <w:r>
              <w:rPr>
                <w:b/>
                <w:bCs/>
                <w:sz w:val="12"/>
                <w:szCs w:val="12"/>
                <w:lang w:val="tr-TR"/>
              </w:rPr>
              <w:t>76,500</w:t>
            </w:r>
          </w:p>
        </w:tc>
        <w:tc>
          <w:tcPr>
            <w:tcW w:w="1440" w:type="dxa"/>
            <w:vAlign w:val="bottom"/>
          </w:tcPr>
          <w:p w:rsidR="003174FA" w:rsidRDefault="002F0865">
            <w:pPr>
              <w:autoSpaceDE w:val="0"/>
              <w:autoSpaceDN w:val="0"/>
              <w:adjustRightInd w:val="0"/>
              <w:jc w:val="right"/>
              <w:rPr>
                <w:b/>
                <w:bCs/>
                <w:sz w:val="12"/>
                <w:szCs w:val="12"/>
                <w:lang w:val="tr-TR"/>
              </w:rPr>
            </w:pPr>
            <w:r>
              <w:rPr>
                <w:b/>
                <w:bCs/>
                <w:sz w:val="12"/>
                <w:szCs w:val="12"/>
                <w:lang w:val="tr-TR"/>
              </w:rPr>
              <w:t>252,676</w:t>
            </w:r>
          </w:p>
        </w:tc>
        <w:tc>
          <w:tcPr>
            <w:tcW w:w="720" w:type="dxa"/>
            <w:vAlign w:val="bottom"/>
          </w:tcPr>
          <w:p w:rsidR="003174FA" w:rsidRDefault="002F0865">
            <w:pPr>
              <w:tabs>
                <w:tab w:val="decimal" w:pos="510"/>
              </w:tabs>
              <w:autoSpaceDE w:val="0"/>
              <w:autoSpaceDN w:val="0"/>
              <w:adjustRightInd w:val="0"/>
              <w:jc w:val="both"/>
              <w:rPr>
                <w:b/>
                <w:sz w:val="12"/>
                <w:szCs w:val="12"/>
                <w:lang w:val="tr-TR"/>
              </w:rPr>
            </w:pPr>
            <w:r>
              <w:rPr>
                <w:b/>
                <w:sz w:val="12"/>
                <w:szCs w:val="12"/>
                <w:lang w:val="tr-TR"/>
              </w:rPr>
              <w:t>1,592</w:t>
            </w:r>
          </w:p>
        </w:tc>
        <w:tc>
          <w:tcPr>
            <w:tcW w:w="720" w:type="dxa"/>
            <w:vAlign w:val="bottom"/>
          </w:tcPr>
          <w:p w:rsidR="003174FA" w:rsidRDefault="002F0865">
            <w:pPr>
              <w:tabs>
                <w:tab w:val="decimal" w:pos="510"/>
              </w:tabs>
              <w:autoSpaceDE w:val="0"/>
              <w:autoSpaceDN w:val="0"/>
              <w:adjustRightInd w:val="0"/>
              <w:jc w:val="both"/>
              <w:rPr>
                <w:b/>
                <w:bCs/>
                <w:sz w:val="12"/>
                <w:szCs w:val="12"/>
                <w:lang w:val="tr-TR"/>
              </w:rPr>
            </w:pPr>
            <w:r>
              <w:rPr>
                <w:b/>
                <w:bCs/>
                <w:sz w:val="12"/>
                <w:szCs w:val="12"/>
                <w:lang w:val="tr-TR"/>
              </w:rPr>
              <w:t>-</w:t>
            </w:r>
          </w:p>
        </w:tc>
        <w:tc>
          <w:tcPr>
            <w:tcW w:w="720" w:type="dxa"/>
            <w:vAlign w:val="bottom"/>
          </w:tcPr>
          <w:p w:rsidR="003174FA" w:rsidRDefault="002F0865">
            <w:pPr>
              <w:autoSpaceDE w:val="0"/>
              <w:autoSpaceDN w:val="0"/>
              <w:adjustRightInd w:val="0"/>
              <w:jc w:val="right"/>
              <w:rPr>
                <w:b/>
                <w:bCs/>
                <w:sz w:val="12"/>
                <w:szCs w:val="12"/>
                <w:lang w:val="tr-TR"/>
              </w:rPr>
            </w:pPr>
            <w:r>
              <w:rPr>
                <w:b/>
                <w:bCs/>
                <w:sz w:val="12"/>
                <w:szCs w:val="12"/>
                <w:lang w:val="tr-TR"/>
              </w:rPr>
              <w:t>14,950</w:t>
            </w:r>
          </w:p>
        </w:tc>
        <w:tc>
          <w:tcPr>
            <w:tcW w:w="540" w:type="dxa"/>
            <w:vAlign w:val="bottom"/>
          </w:tcPr>
          <w:p w:rsidR="003174FA" w:rsidRDefault="002F0865">
            <w:pPr>
              <w:tabs>
                <w:tab w:val="decimal" w:pos="471"/>
              </w:tabs>
              <w:autoSpaceDE w:val="0"/>
              <w:autoSpaceDN w:val="0"/>
              <w:adjustRightInd w:val="0"/>
              <w:jc w:val="both"/>
              <w:rPr>
                <w:b/>
                <w:bCs/>
                <w:sz w:val="12"/>
                <w:szCs w:val="12"/>
                <w:lang w:val="tr-TR"/>
              </w:rPr>
            </w:pPr>
            <w:r>
              <w:rPr>
                <w:b/>
                <w:bCs/>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124,188</w:t>
            </w:r>
          </w:p>
        </w:tc>
        <w:tc>
          <w:tcPr>
            <w:tcW w:w="720" w:type="dxa"/>
          </w:tcPr>
          <w:p w:rsidR="003174FA" w:rsidRDefault="002F0865">
            <w:pPr>
              <w:tabs>
                <w:tab w:val="decimal" w:pos="550"/>
              </w:tabs>
              <w:autoSpaceDE w:val="0"/>
              <w:autoSpaceDN w:val="0"/>
              <w:adjustRightInd w:val="0"/>
              <w:jc w:val="both"/>
              <w:rPr>
                <w:b/>
                <w:bCs/>
                <w:sz w:val="12"/>
                <w:szCs w:val="12"/>
                <w:lang w:val="tr-TR"/>
              </w:rPr>
            </w:pPr>
            <w:r>
              <w:rPr>
                <w:b/>
                <w:bCs/>
                <w:sz w:val="12"/>
                <w:szCs w:val="12"/>
                <w:lang w:val="tr-TR"/>
              </w:rPr>
              <w:t>(13,628)</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105,700</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938" w:type="dxa"/>
            <w:vAlign w:val="bottom"/>
          </w:tcPr>
          <w:p w:rsidR="003174FA" w:rsidRDefault="002F0865">
            <w:pPr>
              <w:autoSpaceDE w:val="0"/>
              <w:autoSpaceDN w:val="0"/>
              <w:adjustRightInd w:val="0"/>
              <w:jc w:val="right"/>
              <w:rPr>
                <w:b/>
                <w:bCs/>
                <w:sz w:val="12"/>
                <w:szCs w:val="12"/>
                <w:lang w:val="tr-TR"/>
              </w:rPr>
            </w:pPr>
            <w:r>
              <w:rPr>
                <w:b/>
                <w:bCs/>
                <w:sz w:val="12"/>
                <w:szCs w:val="12"/>
                <w:lang w:val="tr-TR"/>
              </w:rPr>
              <w:t>(10,011)</w:t>
            </w:r>
          </w:p>
        </w:tc>
        <w:tc>
          <w:tcPr>
            <w:tcW w:w="723" w:type="dxa"/>
            <w:vAlign w:val="bottom"/>
          </w:tcPr>
          <w:p w:rsidR="003174FA" w:rsidRDefault="002F0865">
            <w:pPr>
              <w:autoSpaceDE w:val="0"/>
              <w:autoSpaceDN w:val="0"/>
              <w:adjustRightInd w:val="0"/>
              <w:jc w:val="right"/>
              <w:rPr>
                <w:b/>
                <w:bCs/>
                <w:sz w:val="12"/>
                <w:szCs w:val="12"/>
                <w:lang w:val="tr-TR"/>
              </w:rPr>
            </w:pPr>
            <w:r>
              <w:rPr>
                <w:b/>
                <w:bCs/>
                <w:sz w:val="12"/>
                <w:szCs w:val="12"/>
                <w:lang w:val="tr-TR"/>
              </w:rPr>
              <w:t>551,967</w:t>
            </w:r>
          </w:p>
        </w:tc>
      </w:tr>
      <w:tr w:rsidR="003174FA">
        <w:trPr>
          <w:trHeight w:val="113"/>
        </w:trPr>
        <w:tc>
          <w:tcPr>
            <w:tcW w:w="389" w:type="dxa"/>
          </w:tcPr>
          <w:p w:rsidR="003174FA" w:rsidRDefault="003174FA">
            <w:pPr>
              <w:autoSpaceDE w:val="0"/>
              <w:autoSpaceDN w:val="0"/>
              <w:adjustRightInd w:val="0"/>
              <w:rPr>
                <w:b/>
                <w:bCs/>
                <w:sz w:val="12"/>
                <w:szCs w:val="12"/>
              </w:rPr>
            </w:pPr>
          </w:p>
        </w:tc>
        <w:tc>
          <w:tcPr>
            <w:tcW w:w="2521" w:type="dxa"/>
          </w:tcPr>
          <w:p w:rsidR="003174FA" w:rsidRDefault="002F0865">
            <w:pPr>
              <w:autoSpaceDE w:val="0"/>
              <w:autoSpaceDN w:val="0"/>
              <w:adjustRightInd w:val="0"/>
              <w:rPr>
                <w:sz w:val="12"/>
                <w:szCs w:val="12"/>
              </w:rPr>
            </w:pPr>
            <w:r>
              <w:rPr>
                <w:sz w:val="12"/>
                <w:szCs w:val="12"/>
              </w:rPr>
              <w:t>Changes in period</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II.</w:t>
            </w:r>
          </w:p>
        </w:tc>
        <w:tc>
          <w:tcPr>
            <w:tcW w:w="2521" w:type="dxa"/>
            <w:vAlign w:val="bottom"/>
          </w:tcPr>
          <w:p w:rsidR="003174FA" w:rsidRDefault="002F0865">
            <w:pPr>
              <w:jc w:val="both"/>
              <w:rPr>
                <w:b/>
                <w:bCs/>
                <w:sz w:val="12"/>
                <w:szCs w:val="12"/>
              </w:rPr>
            </w:pPr>
            <w:r>
              <w:rPr>
                <w:b/>
                <w:bCs/>
                <w:sz w:val="12"/>
                <w:szCs w:val="12"/>
              </w:rPr>
              <w:t>Increase/Decrease related to merger</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III.</w:t>
            </w:r>
          </w:p>
        </w:tc>
        <w:tc>
          <w:tcPr>
            <w:tcW w:w="2521" w:type="dxa"/>
            <w:vAlign w:val="bottom"/>
          </w:tcPr>
          <w:p w:rsidR="003174FA" w:rsidRDefault="002F0865">
            <w:pPr>
              <w:jc w:val="both"/>
              <w:rPr>
                <w:b/>
                <w:bCs/>
                <w:sz w:val="12"/>
                <w:szCs w:val="12"/>
              </w:rPr>
            </w:pPr>
            <w:r>
              <w:rPr>
                <w:b/>
                <w:bCs/>
                <w:sz w:val="12"/>
                <w:szCs w:val="12"/>
              </w:rPr>
              <w:t xml:space="preserve">Investments </w:t>
            </w:r>
            <w:r>
              <w:rPr>
                <w:b/>
                <w:bCs/>
                <w:sz w:val="12"/>
                <w:szCs w:val="12"/>
              </w:rPr>
              <w:t>securities available for sale</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b/>
                <w:sz w:val="12"/>
                <w:szCs w:val="12"/>
                <w:lang w:val="tr-TR"/>
              </w:rPr>
            </w:pPr>
            <w:r>
              <w:rPr>
                <w:b/>
                <w:sz w:val="12"/>
                <w:szCs w:val="12"/>
                <w:lang w:val="tr-TR"/>
              </w:rPr>
              <w:t>(419)</w:t>
            </w:r>
          </w:p>
        </w:tc>
        <w:tc>
          <w:tcPr>
            <w:tcW w:w="723" w:type="dxa"/>
            <w:vAlign w:val="bottom"/>
          </w:tcPr>
          <w:p w:rsidR="003174FA" w:rsidRDefault="002F0865">
            <w:pPr>
              <w:autoSpaceDE w:val="0"/>
              <w:autoSpaceDN w:val="0"/>
              <w:adjustRightInd w:val="0"/>
              <w:jc w:val="right"/>
              <w:rPr>
                <w:b/>
                <w:sz w:val="12"/>
                <w:szCs w:val="12"/>
                <w:lang w:val="tr-TR"/>
              </w:rPr>
            </w:pPr>
            <w:r>
              <w:rPr>
                <w:b/>
                <w:sz w:val="12"/>
                <w:szCs w:val="12"/>
                <w:lang w:val="tr-TR"/>
              </w:rPr>
              <w:t>(419)</w:t>
            </w:r>
          </w:p>
        </w:tc>
      </w:tr>
      <w:tr w:rsidR="003174FA">
        <w:trPr>
          <w:trHeight w:val="113"/>
        </w:trPr>
        <w:tc>
          <w:tcPr>
            <w:tcW w:w="389" w:type="dxa"/>
            <w:vAlign w:val="bottom"/>
          </w:tcPr>
          <w:p w:rsidR="003174FA" w:rsidRDefault="002F0865">
            <w:pPr>
              <w:rPr>
                <w:b/>
                <w:bCs/>
                <w:sz w:val="12"/>
                <w:szCs w:val="12"/>
              </w:rPr>
            </w:pPr>
            <w:r>
              <w:rPr>
                <w:b/>
                <w:bCs/>
                <w:sz w:val="12"/>
                <w:szCs w:val="12"/>
              </w:rPr>
              <w:t>IV.</w:t>
            </w:r>
          </w:p>
        </w:tc>
        <w:tc>
          <w:tcPr>
            <w:tcW w:w="2521" w:type="dxa"/>
            <w:vAlign w:val="bottom"/>
          </w:tcPr>
          <w:p w:rsidR="003174FA" w:rsidRDefault="002F0865">
            <w:pPr>
              <w:jc w:val="both"/>
              <w:rPr>
                <w:b/>
                <w:bCs/>
                <w:sz w:val="12"/>
                <w:szCs w:val="12"/>
              </w:rPr>
            </w:pPr>
            <w:r>
              <w:rPr>
                <w:b/>
                <w:bCs/>
                <w:sz w:val="12"/>
                <w:szCs w:val="12"/>
              </w:rPr>
              <w:t>Hedging Transactions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b/>
                <w:sz w:val="12"/>
                <w:szCs w:val="12"/>
                <w:lang w:val="tr-TR"/>
              </w:rPr>
            </w:pPr>
            <w:r>
              <w:rPr>
                <w:b/>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r>
      <w:tr w:rsidR="003174FA">
        <w:trPr>
          <w:trHeight w:val="113"/>
        </w:trPr>
        <w:tc>
          <w:tcPr>
            <w:tcW w:w="389" w:type="dxa"/>
            <w:vAlign w:val="bottom"/>
          </w:tcPr>
          <w:p w:rsidR="003174FA" w:rsidRDefault="002F0865">
            <w:pPr>
              <w:rPr>
                <w:sz w:val="12"/>
                <w:szCs w:val="12"/>
              </w:rPr>
            </w:pPr>
            <w:r>
              <w:rPr>
                <w:sz w:val="12"/>
                <w:szCs w:val="12"/>
              </w:rPr>
              <w:t>4.1</w:t>
            </w:r>
          </w:p>
        </w:tc>
        <w:tc>
          <w:tcPr>
            <w:tcW w:w="2521" w:type="dxa"/>
            <w:vAlign w:val="bottom"/>
          </w:tcPr>
          <w:p w:rsidR="003174FA" w:rsidRDefault="002F0865">
            <w:pPr>
              <w:jc w:val="both"/>
              <w:rPr>
                <w:sz w:val="12"/>
                <w:szCs w:val="12"/>
              </w:rPr>
            </w:pPr>
            <w:r>
              <w:rPr>
                <w:sz w:val="12"/>
                <w:szCs w:val="12"/>
              </w:rPr>
              <w:t>Cash-flow hedge</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sz w:val="12"/>
                <w:szCs w:val="12"/>
              </w:rPr>
            </w:pPr>
            <w:r>
              <w:rPr>
                <w:sz w:val="12"/>
                <w:szCs w:val="12"/>
              </w:rPr>
              <w:t>4.2</w:t>
            </w:r>
          </w:p>
          <w:p w:rsidR="003174FA" w:rsidRDefault="003174FA">
            <w:pPr>
              <w:rPr>
                <w:sz w:val="12"/>
                <w:szCs w:val="12"/>
              </w:rPr>
            </w:pPr>
          </w:p>
        </w:tc>
        <w:tc>
          <w:tcPr>
            <w:tcW w:w="2521" w:type="dxa"/>
            <w:vAlign w:val="bottom"/>
          </w:tcPr>
          <w:p w:rsidR="003174FA" w:rsidRDefault="002F0865">
            <w:pPr>
              <w:jc w:val="both"/>
              <w:rPr>
                <w:sz w:val="12"/>
                <w:szCs w:val="12"/>
              </w:rPr>
            </w:pPr>
            <w:r>
              <w:rPr>
                <w:sz w:val="12"/>
                <w:szCs w:val="12"/>
              </w:rPr>
              <w:t>Transfer to hedge of net investment in foreign operations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89"/>
        </w:trPr>
        <w:tc>
          <w:tcPr>
            <w:tcW w:w="389" w:type="dxa"/>
            <w:vAlign w:val="bottom"/>
          </w:tcPr>
          <w:p w:rsidR="003174FA" w:rsidRDefault="002F0865">
            <w:pPr>
              <w:rPr>
                <w:b/>
                <w:bCs/>
                <w:sz w:val="12"/>
                <w:szCs w:val="12"/>
              </w:rPr>
            </w:pPr>
            <w:r>
              <w:rPr>
                <w:b/>
                <w:bCs/>
                <w:sz w:val="12"/>
                <w:szCs w:val="12"/>
              </w:rPr>
              <w:t>V.</w:t>
            </w:r>
          </w:p>
        </w:tc>
        <w:tc>
          <w:tcPr>
            <w:tcW w:w="2521" w:type="dxa"/>
            <w:vAlign w:val="bottom"/>
          </w:tcPr>
          <w:p w:rsidR="003174FA" w:rsidRDefault="002F0865">
            <w:pPr>
              <w:jc w:val="both"/>
              <w:rPr>
                <w:b/>
                <w:bCs/>
                <w:sz w:val="12"/>
                <w:szCs w:val="12"/>
              </w:rPr>
            </w:pPr>
            <w:r>
              <w:rPr>
                <w:b/>
                <w:bCs/>
                <w:sz w:val="12"/>
                <w:szCs w:val="12"/>
              </w:rPr>
              <w:t>Investments securities available for sale</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VI.</w:t>
            </w:r>
          </w:p>
        </w:tc>
        <w:tc>
          <w:tcPr>
            <w:tcW w:w="2521" w:type="dxa"/>
            <w:vAlign w:val="bottom"/>
          </w:tcPr>
          <w:p w:rsidR="003174FA" w:rsidRDefault="002F0865">
            <w:pPr>
              <w:jc w:val="both"/>
              <w:rPr>
                <w:b/>
                <w:bCs/>
                <w:sz w:val="12"/>
                <w:szCs w:val="12"/>
              </w:rPr>
            </w:pPr>
            <w:r>
              <w:rPr>
                <w:b/>
                <w:bCs/>
                <w:sz w:val="12"/>
                <w:szCs w:val="12"/>
              </w:rPr>
              <w:t>Hedging transactions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b/>
                <w:sz w:val="12"/>
                <w:szCs w:val="12"/>
                <w:lang w:val="tr-TR"/>
              </w:rPr>
            </w:pPr>
            <w:r>
              <w:rPr>
                <w:b/>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r>
      <w:tr w:rsidR="003174FA">
        <w:trPr>
          <w:trHeight w:val="113"/>
        </w:trPr>
        <w:tc>
          <w:tcPr>
            <w:tcW w:w="389" w:type="dxa"/>
            <w:vAlign w:val="bottom"/>
          </w:tcPr>
          <w:p w:rsidR="003174FA" w:rsidRDefault="002F0865">
            <w:pPr>
              <w:rPr>
                <w:bCs/>
                <w:sz w:val="12"/>
                <w:szCs w:val="12"/>
              </w:rPr>
            </w:pPr>
            <w:r>
              <w:rPr>
                <w:bCs/>
                <w:sz w:val="12"/>
                <w:szCs w:val="12"/>
              </w:rPr>
              <w:t>6.1</w:t>
            </w:r>
          </w:p>
        </w:tc>
        <w:tc>
          <w:tcPr>
            <w:tcW w:w="2521" w:type="dxa"/>
            <w:vAlign w:val="bottom"/>
          </w:tcPr>
          <w:p w:rsidR="003174FA" w:rsidRDefault="002F0865">
            <w:pPr>
              <w:jc w:val="both"/>
              <w:rPr>
                <w:bCs/>
                <w:sz w:val="12"/>
                <w:szCs w:val="12"/>
              </w:rPr>
            </w:pPr>
            <w:r>
              <w:rPr>
                <w:sz w:val="12"/>
                <w:szCs w:val="12"/>
              </w:rPr>
              <w:t>Cash-flow hedge</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Cs/>
                <w:sz w:val="12"/>
                <w:szCs w:val="12"/>
              </w:rPr>
            </w:pPr>
            <w:r>
              <w:rPr>
                <w:bCs/>
                <w:sz w:val="12"/>
                <w:szCs w:val="12"/>
              </w:rPr>
              <w:t>6.2</w:t>
            </w:r>
          </w:p>
        </w:tc>
        <w:tc>
          <w:tcPr>
            <w:tcW w:w="2521" w:type="dxa"/>
            <w:vAlign w:val="bottom"/>
          </w:tcPr>
          <w:p w:rsidR="003174FA" w:rsidRDefault="002F0865">
            <w:pPr>
              <w:jc w:val="both"/>
              <w:rPr>
                <w:bCs/>
                <w:sz w:val="12"/>
                <w:szCs w:val="12"/>
              </w:rPr>
            </w:pPr>
            <w:r>
              <w:rPr>
                <w:sz w:val="12"/>
                <w:szCs w:val="12"/>
              </w:rPr>
              <w:t>Hedge of net investment in foreign operations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b/>
                <w:bCs/>
                <w:sz w:val="12"/>
                <w:szCs w:val="12"/>
              </w:rPr>
            </w:pPr>
            <w:r>
              <w:rPr>
                <w:b/>
                <w:bCs/>
                <w:sz w:val="12"/>
                <w:szCs w:val="12"/>
              </w:rPr>
              <w:t>VII.</w:t>
            </w:r>
          </w:p>
        </w:tc>
        <w:tc>
          <w:tcPr>
            <w:tcW w:w="2521" w:type="dxa"/>
          </w:tcPr>
          <w:p w:rsidR="003174FA" w:rsidRDefault="002F0865">
            <w:pPr>
              <w:autoSpaceDE w:val="0"/>
              <w:autoSpaceDN w:val="0"/>
              <w:adjustRightInd w:val="0"/>
              <w:rPr>
                <w:b/>
                <w:sz w:val="12"/>
                <w:szCs w:val="12"/>
              </w:rPr>
            </w:pPr>
            <w:r>
              <w:rPr>
                <w:b/>
                <w:sz w:val="12"/>
                <w:szCs w:val="12"/>
              </w:rPr>
              <w:t>Period net income/(loss)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43,949</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b/>
                <w:sz w:val="12"/>
                <w:szCs w:val="12"/>
                <w:lang w:val="tr-TR"/>
              </w:rPr>
            </w:pPr>
            <w:r>
              <w:rPr>
                <w:b/>
                <w:sz w:val="12"/>
                <w:szCs w:val="12"/>
                <w:lang w:val="tr-TR"/>
              </w:rPr>
              <w:t>43,949</w:t>
            </w:r>
          </w:p>
        </w:tc>
      </w:tr>
      <w:tr w:rsidR="003174FA">
        <w:trPr>
          <w:trHeight w:val="113"/>
        </w:trPr>
        <w:tc>
          <w:tcPr>
            <w:tcW w:w="389" w:type="dxa"/>
          </w:tcPr>
          <w:p w:rsidR="003174FA" w:rsidRDefault="002F0865">
            <w:pPr>
              <w:autoSpaceDE w:val="0"/>
              <w:autoSpaceDN w:val="0"/>
              <w:adjustRightInd w:val="0"/>
              <w:rPr>
                <w:b/>
                <w:bCs/>
                <w:sz w:val="12"/>
                <w:szCs w:val="12"/>
              </w:rPr>
            </w:pPr>
            <w:r>
              <w:rPr>
                <w:b/>
                <w:bCs/>
                <w:sz w:val="12"/>
                <w:szCs w:val="12"/>
              </w:rPr>
              <w:t>VIII.</w:t>
            </w:r>
          </w:p>
        </w:tc>
        <w:tc>
          <w:tcPr>
            <w:tcW w:w="2521" w:type="dxa"/>
          </w:tcPr>
          <w:p w:rsidR="003174FA" w:rsidRDefault="002F0865">
            <w:pPr>
              <w:autoSpaceDE w:val="0"/>
              <w:autoSpaceDN w:val="0"/>
              <w:adjustRightInd w:val="0"/>
              <w:rPr>
                <w:b/>
                <w:bCs/>
                <w:sz w:val="12"/>
                <w:szCs w:val="12"/>
              </w:rPr>
            </w:pPr>
            <w:r>
              <w:rPr>
                <w:b/>
                <w:bCs/>
                <w:sz w:val="12"/>
                <w:szCs w:val="12"/>
              </w:rPr>
              <w:t>Profit distribution</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b/>
                <w:bCs/>
                <w:sz w:val="12"/>
                <w:szCs w:val="12"/>
                <w:lang w:val="tr-TR"/>
              </w:rPr>
            </w:pPr>
            <w:r>
              <w:rPr>
                <w:b/>
                <w:bCs/>
                <w:sz w:val="12"/>
                <w:szCs w:val="12"/>
                <w:lang w:val="tr-TR"/>
              </w:rPr>
              <w:t>-</w:t>
            </w:r>
          </w:p>
        </w:tc>
        <w:tc>
          <w:tcPr>
            <w:tcW w:w="720" w:type="dxa"/>
            <w:vAlign w:val="bottom"/>
          </w:tcPr>
          <w:p w:rsidR="003174FA" w:rsidRDefault="002F0865">
            <w:pPr>
              <w:autoSpaceDE w:val="0"/>
              <w:autoSpaceDN w:val="0"/>
              <w:adjustRightInd w:val="0"/>
              <w:jc w:val="right"/>
              <w:rPr>
                <w:b/>
                <w:sz w:val="12"/>
                <w:szCs w:val="12"/>
                <w:lang w:val="tr-TR"/>
              </w:rPr>
            </w:pPr>
            <w:r>
              <w:rPr>
                <w:b/>
                <w:sz w:val="12"/>
                <w:szCs w:val="12"/>
                <w:lang w:val="tr-TR"/>
              </w:rPr>
              <w:t>5,285</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sz w:val="12"/>
                <w:szCs w:val="12"/>
                <w:lang w:val="tr-TR"/>
              </w:rPr>
            </w:pPr>
            <w:r>
              <w:rPr>
                <w:b/>
                <w:sz w:val="12"/>
                <w:szCs w:val="12"/>
                <w:lang w:val="tr-TR"/>
              </w:rPr>
              <w:t>100,415</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sz w:val="12"/>
                <w:szCs w:val="12"/>
                <w:lang w:val="tr-TR"/>
              </w:rPr>
            </w:pPr>
            <w:r>
              <w:rPr>
                <w:b/>
                <w:sz w:val="12"/>
                <w:szCs w:val="12"/>
                <w:lang w:val="tr-TR"/>
              </w:rPr>
              <w:t>(105,700)</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8.1</w:t>
            </w:r>
          </w:p>
        </w:tc>
        <w:tc>
          <w:tcPr>
            <w:tcW w:w="2521" w:type="dxa"/>
          </w:tcPr>
          <w:p w:rsidR="003174FA" w:rsidRDefault="002F0865">
            <w:pPr>
              <w:autoSpaceDE w:val="0"/>
              <w:autoSpaceDN w:val="0"/>
              <w:adjustRightInd w:val="0"/>
              <w:rPr>
                <w:sz w:val="12"/>
                <w:szCs w:val="12"/>
              </w:rPr>
            </w:pPr>
            <w:r>
              <w:rPr>
                <w:sz w:val="12"/>
                <w:szCs w:val="12"/>
              </w:rPr>
              <w:t>Dividends distributed</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8.2</w:t>
            </w:r>
          </w:p>
        </w:tc>
        <w:tc>
          <w:tcPr>
            <w:tcW w:w="2521" w:type="dxa"/>
          </w:tcPr>
          <w:p w:rsidR="003174FA" w:rsidRDefault="002F0865">
            <w:pPr>
              <w:autoSpaceDE w:val="0"/>
              <w:autoSpaceDN w:val="0"/>
              <w:adjustRightInd w:val="0"/>
              <w:rPr>
                <w:sz w:val="12"/>
                <w:szCs w:val="12"/>
              </w:rPr>
            </w:pPr>
            <w:r>
              <w:rPr>
                <w:sz w:val="12"/>
                <w:szCs w:val="12"/>
              </w:rPr>
              <w:t>Transfers to reserves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5,285</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100,415</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sz w:val="12"/>
                <w:szCs w:val="12"/>
                <w:lang w:val="tr-TR"/>
              </w:rPr>
            </w:pPr>
            <w:r>
              <w:rPr>
                <w:sz w:val="12"/>
                <w:szCs w:val="12"/>
                <w:lang w:val="tr-TR"/>
              </w:rPr>
              <w:t>(105,700)</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8.3</w:t>
            </w:r>
          </w:p>
        </w:tc>
        <w:tc>
          <w:tcPr>
            <w:tcW w:w="2521" w:type="dxa"/>
          </w:tcPr>
          <w:p w:rsidR="003174FA" w:rsidRDefault="002F0865">
            <w:pPr>
              <w:autoSpaceDE w:val="0"/>
              <w:autoSpaceDN w:val="0"/>
              <w:adjustRightInd w:val="0"/>
              <w:rPr>
                <w:sz w:val="12"/>
                <w:szCs w:val="12"/>
              </w:rPr>
            </w:pPr>
            <w:r>
              <w:rPr>
                <w:sz w:val="12"/>
                <w:szCs w:val="12"/>
              </w:rPr>
              <w:t>Other</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b/>
                <w:bCs/>
                <w:sz w:val="12"/>
                <w:szCs w:val="12"/>
              </w:rPr>
            </w:pPr>
            <w:r>
              <w:rPr>
                <w:b/>
                <w:bCs/>
                <w:sz w:val="12"/>
                <w:szCs w:val="12"/>
              </w:rPr>
              <w:t>IX.</w:t>
            </w:r>
          </w:p>
        </w:tc>
        <w:tc>
          <w:tcPr>
            <w:tcW w:w="2521" w:type="dxa"/>
          </w:tcPr>
          <w:p w:rsidR="003174FA" w:rsidRDefault="002F0865">
            <w:pPr>
              <w:autoSpaceDE w:val="0"/>
              <w:autoSpaceDN w:val="0"/>
              <w:adjustRightInd w:val="0"/>
              <w:rPr>
                <w:b/>
                <w:bCs/>
                <w:sz w:val="12"/>
                <w:szCs w:val="12"/>
              </w:rPr>
            </w:pPr>
            <w:r>
              <w:rPr>
                <w:b/>
                <w:bCs/>
                <w:sz w:val="12"/>
                <w:szCs w:val="12"/>
              </w:rPr>
              <w:t>Capital increase</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b/>
                <w:bCs/>
                <w:sz w:val="12"/>
                <w:szCs w:val="12"/>
                <w:lang w:val="tr-TR"/>
              </w:rPr>
            </w:pPr>
            <w:r>
              <w:rPr>
                <w:b/>
                <w:bCs/>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b/>
                <w:bCs/>
                <w:sz w:val="12"/>
                <w:szCs w:val="12"/>
                <w:lang w:val="tr-TR"/>
              </w:rPr>
            </w:pPr>
            <w:r>
              <w:rPr>
                <w:b/>
                <w:bCs/>
                <w:sz w:val="12"/>
                <w:szCs w:val="12"/>
                <w:lang w:val="tr-TR"/>
              </w:rPr>
              <w:t>-</w:t>
            </w:r>
          </w:p>
        </w:tc>
        <w:tc>
          <w:tcPr>
            <w:tcW w:w="720" w:type="dxa"/>
            <w:vAlign w:val="bottom"/>
          </w:tcPr>
          <w:p w:rsidR="003174FA" w:rsidRDefault="002F0865">
            <w:pPr>
              <w:tabs>
                <w:tab w:val="decimal" w:pos="510"/>
              </w:tabs>
              <w:autoSpaceDE w:val="0"/>
              <w:autoSpaceDN w:val="0"/>
              <w:adjustRightInd w:val="0"/>
              <w:jc w:val="both"/>
              <w:rPr>
                <w:b/>
                <w:bCs/>
                <w:sz w:val="12"/>
                <w:szCs w:val="12"/>
                <w:lang w:val="tr-TR"/>
              </w:rPr>
            </w:pPr>
            <w:r>
              <w:rPr>
                <w:b/>
                <w:bCs/>
                <w:sz w:val="12"/>
                <w:szCs w:val="12"/>
                <w:lang w:val="tr-TR"/>
              </w:rPr>
              <w:t>-</w:t>
            </w:r>
          </w:p>
        </w:tc>
        <w:tc>
          <w:tcPr>
            <w:tcW w:w="72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9.1</w:t>
            </w:r>
          </w:p>
        </w:tc>
        <w:tc>
          <w:tcPr>
            <w:tcW w:w="2521" w:type="dxa"/>
          </w:tcPr>
          <w:p w:rsidR="003174FA" w:rsidRDefault="002F0865">
            <w:pPr>
              <w:autoSpaceDE w:val="0"/>
              <w:autoSpaceDN w:val="0"/>
              <w:adjustRightInd w:val="0"/>
              <w:rPr>
                <w:sz w:val="12"/>
                <w:szCs w:val="12"/>
              </w:rPr>
            </w:pPr>
            <w:r>
              <w:rPr>
                <w:sz w:val="12"/>
                <w:szCs w:val="12"/>
              </w:rPr>
              <w:t>Cash</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sz w:val="12"/>
                <w:szCs w:val="12"/>
              </w:rPr>
            </w:pPr>
            <w:r>
              <w:rPr>
                <w:sz w:val="12"/>
                <w:szCs w:val="12"/>
              </w:rPr>
              <w:t>9.2</w:t>
            </w:r>
          </w:p>
        </w:tc>
        <w:tc>
          <w:tcPr>
            <w:tcW w:w="2521" w:type="dxa"/>
            <w:vAlign w:val="bottom"/>
          </w:tcPr>
          <w:p w:rsidR="003174FA" w:rsidRDefault="002F0865">
            <w:pPr>
              <w:jc w:val="both"/>
              <w:rPr>
                <w:sz w:val="12"/>
                <w:szCs w:val="12"/>
              </w:rPr>
            </w:pPr>
            <w:r>
              <w:rPr>
                <w:sz w:val="12"/>
                <w:szCs w:val="12"/>
              </w:rPr>
              <w:t>Tangible assets value increase in revaluation fund</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autoSpaceDE w:val="0"/>
              <w:autoSpaceDN w:val="0"/>
              <w:adjustRightInd w:val="0"/>
              <w:rPr>
                <w:sz w:val="12"/>
                <w:szCs w:val="12"/>
              </w:rPr>
            </w:pPr>
            <w:r>
              <w:rPr>
                <w:sz w:val="12"/>
                <w:szCs w:val="12"/>
              </w:rPr>
              <w:t>9.3</w:t>
            </w:r>
          </w:p>
          <w:p w:rsidR="003174FA" w:rsidRDefault="003174FA">
            <w:pPr>
              <w:autoSpaceDE w:val="0"/>
              <w:autoSpaceDN w:val="0"/>
              <w:adjustRightInd w:val="0"/>
              <w:rPr>
                <w:sz w:val="12"/>
                <w:szCs w:val="12"/>
              </w:rPr>
            </w:pPr>
          </w:p>
        </w:tc>
        <w:tc>
          <w:tcPr>
            <w:tcW w:w="2521" w:type="dxa"/>
            <w:vAlign w:val="bottom"/>
          </w:tcPr>
          <w:p w:rsidR="003174FA" w:rsidRDefault="002F0865">
            <w:pPr>
              <w:autoSpaceDE w:val="0"/>
              <w:autoSpaceDN w:val="0"/>
              <w:adjustRightInd w:val="0"/>
              <w:rPr>
                <w:sz w:val="12"/>
                <w:szCs w:val="12"/>
              </w:rPr>
            </w:pPr>
            <w:r>
              <w:rPr>
                <w:sz w:val="12"/>
                <w:szCs w:val="12"/>
              </w:rPr>
              <w:t>Bonus shares from associates, subsidiaries and jointly controlled entities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autoSpaceDE w:val="0"/>
              <w:autoSpaceDN w:val="0"/>
              <w:adjustRightInd w:val="0"/>
              <w:rPr>
                <w:sz w:val="12"/>
                <w:szCs w:val="12"/>
              </w:rPr>
            </w:pPr>
            <w:r>
              <w:rPr>
                <w:sz w:val="12"/>
                <w:szCs w:val="12"/>
              </w:rPr>
              <w:t>9.4</w:t>
            </w:r>
          </w:p>
        </w:tc>
        <w:tc>
          <w:tcPr>
            <w:tcW w:w="2521" w:type="dxa"/>
            <w:vAlign w:val="bottom"/>
          </w:tcPr>
          <w:p w:rsidR="003174FA" w:rsidRDefault="002F0865">
            <w:pPr>
              <w:autoSpaceDE w:val="0"/>
              <w:autoSpaceDN w:val="0"/>
              <w:adjustRightInd w:val="0"/>
              <w:jc w:val="both"/>
              <w:rPr>
                <w:sz w:val="12"/>
                <w:szCs w:val="12"/>
              </w:rPr>
            </w:pPr>
            <w:r>
              <w:rPr>
                <w:sz w:val="12"/>
                <w:szCs w:val="12"/>
              </w:rPr>
              <w:t>Marketable securities value increase fund</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9.5</w:t>
            </w:r>
          </w:p>
        </w:tc>
        <w:tc>
          <w:tcPr>
            <w:tcW w:w="2521" w:type="dxa"/>
          </w:tcPr>
          <w:p w:rsidR="003174FA" w:rsidRDefault="002F0865">
            <w:pPr>
              <w:autoSpaceDE w:val="0"/>
              <w:autoSpaceDN w:val="0"/>
              <w:adjustRightInd w:val="0"/>
              <w:rPr>
                <w:sz w:val="12"/>
                <w:szCs w:val="12"/>
              </w:rPr>
            </w:pPr>
            <w:r>
              <w:rPr>
                <w:sz w:val="12"/>
                <w:szCs w:val="12"/>
              </w:rPr>
              <w:t>Inflation adjustment to paid-in capital</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9.6</w:t>
            </w:r>
          </w:p>
        </w:tc>
        <w:tc>
          <w:tcPr>
            <w:tcW w:w="2521" w:type="dxa"/>
          </w:tcPr>
          <w:p w:rsidR="003174FA" w:rsidRDefault="002F0865">
            <w:pPr>
              <w:autoSpaceDE w:val="0"/>
              <w:autoSpaceDN w:val="0"/>
              <w:adjustRightInd w:val="0"/>
              <w:rPr>
                <w:sz w:val="12"/>
                <w:szCs w:val="12"/>
              </w:rPr>
            </w:pPr>
            <w:r>
              <w:rPr>
                <w:sz w:val="12"/>
                <w:szCs w:val="12"/>
              </w:rPr>
              <w:t>Issuance of share certificates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9.7</w:t>
            </w:r>
          </w:p>
        </w:tc>
        <w:tc>
          <w:tcPr>
            <w:tcW w:w="2521" w:type="dxa"/>
          </w:tcPr>
          <w:p w:rsidR="003174FA" w:rsidRDefault="002F0865">
            <w:pPr>
              <w:autoSpaceDE w:val="0"/>
              <w:autoSpaceDN w:val="0"/>
              <w:adjustRightInd w:val="0"/>
              <w:rPr>
                <w:sz w:val="12"/>
                <w:szCs w:val="12"/>
              </w:rPr>
            </w:pPr>
            <w:r>
              <w:rPr>
                <w:sz w:val="12"/>
                <w:szCs w:val="12"/>
              </w:rPr>
              <w:t>Foreign exchange differences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Pr>
          <w:p w:rsidR="003174FA" w:rsidRDefault="002F0865">
            <w:pPr>
              <w:autoSpaceDE w:val="0"/>
              <w:autoSpaceDN w:val="0"/>
              <w:adjustRightInd w:val="0"/>
              <w:rPr>
                <w:sz w:val="12"/>
                <w:szCs w:val="12"/>
              </w:rPr>
            </w:pPr>
            <w:r>
              <w:rPr>
                <w:sz w:val="12"/>
                <w:szCs w:val="12"/>
              </w:rPr>
              <w:t>9.8</w:t>
            </w:r>
          </w:p>
        </w:tc>
        <w:tc>
          <w:tcPr>
            <w:tcW w:w="2521" w:type="dxa"/>
          </w:tcPr>
          <w:p w:rsidR="003174FA" w:rsidRDefault="002F0865">
            <w:pPr>
              <w:autoSpaceDE w:val="0"/>
              <w:autoSpaceDN w:val="0"/>
              <w:adjustRightInd w:val="0"/>
              <w:rPr>
                <w:sz w:val="12"/>
                <w:szCs w:val="12"/>
              </w:rPr>
            </w:pPr>
            <w:r>
              <w:rPr>
                <w:sz w:val="12"/>
                <w:szCs w:val="12"/>
              </w:rPr>
              <w:t>Other</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w:t>
            </w:r>
          </w:p>
        </w:tc>
        <w:tc>
          <w:tcPr>
            <w:tcW w:w="2521" w:type="dxa"/>
            <w:vAlign w:val="bottom"/>
          </w:tcPr>
          <w:p w:rsidR="003174FA" w:rsidRDefault="002F0865">
            <w:pPr>
              <w:jc w:val="both"/>
              <w:rPr>
                <w:b/>
                <w:sz w:val="12"/>
                <w:szCs w:val="12"/>
              </w:rPr>
            </w:pPr>
            <w:r>
              <w:rPr>
                <w:b/>
                <w:sz w:val="12"/>
                <w:szCs w:val="12"/>
              </w:rPr>
              <w:t>The disposal of assets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XI.</w:t>
            </w:r>
          </w:p>
        </w:tc>
        <w:tc>
          <w:tcPr>
            <w:tcW w:w="2521" w:type="dxa"/>
            <w:vAlign w:val="bottom"/>
          </w:tcPr>
          <w:p w:rsidR="003174FA" w:rsidRDefault="002F0865">
            <w:pPr>
              <w:jc w:val="both"/>
              <w:rPr>
                <w:b/>
                <w:sz w:val="12"/>
                <w:szCs w:val="12"/>
              </w:rPr>
            </w:pPr>
            <w:r>
              <w:rPr>
                <w:b/>
                <w:sz w:val="12"/>
                <w:szCs w:val="12"/>
              </w:rPr>
              <w:t xml:space="preserve">The reclassification of assets </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XII.</w:t>
            </w:r>
          </w:p>
        </w:tc>
        <w:tc>
          <w:tcPr>
            <w:tcW w:w="2521" w:type="dxa"/>
            <w:vAlign w:val="bottom"/>
          </w:tcPr>
          <w:p w:rsidR="003174FA" w:rsidRDefault="002F0865">
            <w:pPr>
              <w:jc w:val="both"/>
              <w:rPr>
                <w:b/>
                <w:sz w:val="12"/>
                <w:szCs w:val="12"/>
              </w:rPr>
            </w:pPr>
            <w:r>
              <w:rPr>
                <w:b/>
                <w:sz w:val="12"/>
                <w:szCs w:val="12"/>
              </w:rPr>
              <w:t>Primary subordinated loans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XIII.</w:t>
            </w:r>
          </w:p>
        </w:tc>
        <w:tc>
          <w:tcPr>
            <w:tcW w:w="2521" w:type="dxa"/>
            <w:vAlign w:val="bottom"/>
          </w:tcPr>
          <w:p w:rsidR="003174FA" w:rsidRDefault="002F0865">
            <w:pPr>
              <w:jc w:val="both"/>
              <w:rPr>
                <w:b/>
                <w:sz w:val="12"/>
                <w:szCs w:val="12"/>
              </w:rPr>
            </w:pPr>
            <w:r>
              <w:rPr>
                <w:b/>
                <w:sz w:val="12"/>
                <w:szCs w:val="12"/>
              </w:rPr>
              <w:t>Secondary subordinated loans</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b/>
                <w:sz w:val="12"/>
                <w:szCs w:val="12"/>
                <w:lang w:val="tr-TR"/>
              </w:rPr>
            </w:pPr>
            <w:r>
              <w:rPr>
                <w:b/>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vAlign w:val="bottom"/>
          </w:tcPr>
          <w:p w:rsidR="003174FA" w:rsidRDefault="002F0865">
            <w:pPr>
              <w:rPr>
                <w:b/>
                <w:bCs/>
                <w:sz w:val="12"/>
                <w:szCs w:val="12"/>
              </w:rPr>
            </w:pPr>
            <w:r>
              <w:rPr>
                <w:b/>
                <w:bCs/>
                <w:sz w:val="12"/>
                <w:szCs w:val="12"/>
              </w:rPr>
              <w:t>XIV.</w:t>
            </w:r>
          </w:p>
        </w:tc>
        <w:tc>
          <w:tcPr>
            <w:tcW w:w="2521" w:type="dxa"/>
            <w:vAlign w:val="bottom"/>
          </w:tcPr>
          <w:p w:rsidR="003174FA" w:rsidRDefault="002F0865">
            <w:pPr>
              <w:jc w:val="both"/>
              <w:rPr>
                <w:b/>
                <w:sz w:val="12"/>
                <w:szCs w:val="12"/>
              </w:rPr>
            </w:pPr>
            <w:r>
              <w:rPr>
                <w:b/>
                <w:sz w:val="12"/>
                <w:szCs w:val="12"/>
              </w:rPr>
              <w:t xml:space="preserve">The effect of change in associate’s equity </w:t>
            </w:r>
          </w:p>
        </w:tc>
        <w:tc>
          <w:tcPr>
            <w:tcW w:w="540" w:type="dxa"/>
            <w:tcMar>
              <w:left w:w="0" w:type="dxa"/>
              <w:right w:w="0" w:type="dxa"/>
            </w:tcMar>
          </w:tcPr>
          <w:p w:rsidR="003174FA" w:rsidRDefault="003174FA">
            <w:pPr>
              <w:autoSpaceDE w:val="0"/>
              <w:autoSpaceDN w:val="0"/>
              <w:adjustRightInd w:val="0"/>
              <w:jc w:val="center"/>
              <w:rPr>
                <w:sz w:val="12"/>
                <w:szCs w:val="12"/>
                <w:lang w:val="tr-TR"/>
              </w:rPr>
            </w:pP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144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tabs>
                <w:tab w:val="decimal" w:pos="510"/>
              </w:tabs>
              <w:autoSpaceDE w:val="0"/>
              <w:autoSpaceDN w:val="0"/>
              <w:adjustRightInd w:val="0"/>
              <w:jc w:val="both"/>
              <w:rPr>
                <w:sz w:val="12"/>
                <w:szCs w:val="12"/>
                <w:lang w:val="tr-TR"/>
              </w:rPr>
            </w:pPr>
            <w:r>
              <w:rPr>
                <w:sz w:val="12"/>
                <w:szCs w:val="12"/>
                <w:lang w:val="tr-TR"/>
              </w:rPr>
              <w:t>-</w:t>
            </w:r>
          </w:p>
        </w:tc>
        <w:tc>
          <w:tcPr>
            <w:tcW w:w="720"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540" w:type="dxa"/>
            <w:vAlign w:val="bottom"/>
          </w:tcPr>
          <w:p w:rsidR="003174FA" w:rsidRDefault="002F0865">
            <w:pPr>
              <w:tabs>
                <w:tab w:val="decimal" w:pos="471"/>
              </w:tabs>
              <w:autoSpaceDE w:val="0"/>
              <w:autoSpaceDN w:val="0"/>
              <w:adjustRightInd w:val="0"/>
              <w:jc w:val="both"/>
              <w:rPr>
                <w:sz w:val="12"/>
                <w:szCs w:val="12"/>
                <w:lang w:val="tr-TR"/>
              </w:rPr>
            </w:pPr>
            <w:r>
              <w:rPr>
                <w:sz w:val="12"/>
                <w:szCs w:val="12"/>
                <w:lang w:val="tr-TR"/>
              </w:rPr>
              <w:t>-</w:t>
            </w:r>
          </w:p>
        </w:tc>
        <w:tc>
          <w:tcPr>
            <w:tcW w:w="900"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20" w:type="dxa"/>
            <w:vAlign w:val="bottom"/>
          </w:tcPr>
          <w:p w:rsidR="003174FA" w:rsidRDefault="002F0865">
            <w:pPr>
              <w:tabs>
                <w:tab w:val="decimal" w:pos="550"/>
              </w:tabs>
              <w:autoSpaceDE w:val="0"/>
              <w:autoSpaceDN w:val="0"/>
              <w:adjustRightInd w:val="0"/>
              <w:jc w:val="both"/>
              <w:rPr>
                <w:sz w:val="12"/>
                <w:szCs w:val="12"/>
                <w:lang w:val="tr-TR"/>
              </w:rPr>
            </w:pPr>
            <w:r>
              <w:rPr>
                <w:sz w:val="12"/>
                <w:szCs w:val="12"/>
                <w:lang w:val="tr-TR"/>
              </w:rPr>
              <w:t>-</w:t>
            </w:r>
          </w:p>
        </w:tc>
        <w:tc>
          <w:tcPr>
            <w:tcW w:w="799" w:type="dxa"/>
            <w:vAlign w:val="bottom"/>
          </w:tcPr>
          <w:p w:rsidR="003174FA" w:rsidRDefault="002F0865">
            <w:pPr>
              <w:autoSpaceDE w:val="0"/>
              <w:autoSpaceDN w:val="0"/>
              <w:adjustRightInd w:val="0"/>
              <w:jc w:val="right"/>
              <w:rPr>
                <w:b/>
                <w:sz w:val="12"/>
                <w:szCs w:val="12"/>
                <w:lang w:val="tr-TR"/>
              </w:rPr>
            </w:pPr>
            <w:r>
              <w:rPr>
                <w:b/>
                <w:sz w:val="12"/>
                <w:szCs w:val="12"/>
                <w:lang w:val="tr-TR"/>
              </w:rPr>
              <w:t>-</w:t>
            </w:r>
          </w:p>
        </w:tc>
        <w:tc>
          <w:tcPr>
            <w:tcW w:w="898"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938" w:type="dxa"/>
            <w:vAlign w:val="bottom"/>
          </w:tcPr>
          <w:p w:rsidR="003174FA" w:rsidRDefault="002F0865">
            <w:pPr>
              <w:autoSpaceDE w:val="0"/>
              <w:autoSpaceDN w:val="0"/>
              <w:adjustRightInd w:val="0"/>
              <w:jc w:val="right"/>
              <w:rPr>
                <w:sz w:val="12"/>
                <w:szCs w:val="12"/>
                <w:lang w:val="tr-TR"/>
              </w:rPr>
            </w:pPr>
            <w:r>
              <w:rPr>
                <w:sz w:val="12"/>
                <w:szCs w:val="12"/>
                <w:lang w:val="tr-TR"/>
              </w:rPr>
              <w:t>-</w:t>
            </w:r>
          </w:p>
        </w:tc>
        <w:tc>
          <w:tcPr>
            <w:tcW w:w="723" w:type="dxa"/>
            <w:vAlign w:val="bottom"/>
          </w:tcPr>
          <w:p w:rsidR="003174FA" w:rsidRDefault="002F0865">
            <w:pPr>
              <w:autoSpaceDE w:val="0"/>
              <w:autoSpaceDN w:val="0"/>
              <w:adjustRightInd w:val="0"/>
              <w:jc w:val="right"/>
              <w:rPr>
                <w:sz w:val="12"/>
                <w:szCs w:val="12"/>
                <w:lang w:val="tr-TR"/>
              </w:rPr>
            </w:pPr>
            <w:r>
              <w:rPr>
                <w:sz w:val="12"/>
                <w:szCs w:val="12"/>
                <w:lang w:val="tr-TR"/>
              </w:rPr>
              <w:t>-</w:t>
            </w:r>
          </w:p>
        </w:tc>
      </w:tr>
      <w:tr w:rsidR="003174FA">
        <w:trPr>
          <w:trHeight w:val="113"/>
        </w:trPr>
        <w:tc>
          <w:tcPr>
            <w:tcW w:w="389" w:type="dxa"/>
            <w:tcBorders>
              <w:bottom w:val="single" w:sz="4" w:space="0" w:color="auto"/>
            </w:tcBorders>
          </w:tcPr>
          <w:p w:rsidR="003174FA" w:rsidRDefault="003174FA">
            <w:pPr>
              <w:autoSpaceDE w:val="0"/>
              <w:autoSpaceDN w:val="0"/>
              <w:adjustRightInd w:val="0"/>
              <w:rPr>
                <w:b/>
                <w:bCs/>
                <w:sz w:val="12"/>
                <w:szCs w:val="12"/>
              </w:rPr>
            </w:pPr>
          </w:p>
        </w:tc>
        <w:tc>
          <w:tcPr>
            <w:tcW w:w="2521" w:type="dxa"/>
            <w:tcBorders>
              <w:bottom w:val="single" w:sz="4" w:space="0" w:color="auto"/>
            </w:tcBorders>
          </w:tcPr>
          <w:p w:rsidR="003174FA" w:rsidRDefault="003174FA">
            <w:pPr>
              <w:autoSpaceDE w:val="0"/>
              <w:autoSpaceDN w:val="0"/>
              <w:adjustRightInd w:val="0"/>
              <w:rPr>
                <w:b/>
                <w:bCs/>
                <w:sz w:val="12"/>
                <w:szCs w:val="12"/>
              </w:rPr>
            </w:pPr>
          </w:p>
        </w:tc>
        <w:tc>
          <w:tcPr>
            <w:tcW w:w="540" w:type="dxa"/>
            <w:tcBorders>
              <w:bottom w:val="single" w:sz="4" w:space="0" w:color="auto"/>
            </w:tcBorders>
            <w:tcMar>
              <w:left w:w="0" w:type="dxa"/>
              <w:right w:w="0" w:type="dxa"/>
            </w:tcMar>
          </w:tcPr>
          <w:p w:rsidR="003174FA" w:rsidRDefault="003174FA">
            <w:pPr>
              <w:autoSpaceDE w:val="0"/>
              <w:autoSpaceDN w:val="0"/>
              <w:adjustRightInd w:val="0"/>
              <w:jc w:val="center"/>
              <w:rPr>
                <w:sz w:val="12"/>
                <w:szCs w:val="12"/>
                <w:lang w:val="tr-TR"/>
              </w:rPr>
            </w:pPr>
          </w:p>
        </w:tc>
        <w:tc>
          <w:tcPr>
            <w:tcW w:w="720" w:type="dxa"/>
            <w:tcBorders>
              <w:bottom w:val="single" w:sz="4" w:space="0" w:color="auto"/>
            </w:tcBorders>
            <w:vAlign w:val="bottom"/>
          </w:tcPr>
          <w:p w:rsidR="003174FA" w:rsidRDefault="003174FA">
            <w:pPr>
              <w:tabs>
                <w:tab w:val="decimal" w:pos="510"/>
              </w:tabs>
              <w:autoSpaceDE w:val="0"/>
              <w:autoSpaceDN w:val="0"/>
              <w:adjustRightInd w:val="0"/>
              <w:jc w:val="both"/>
              <w:rPr>
                <w:sz w:val="12"/>
                <w:szCs w:val="12"/>
                <w:lang w:val="tr-TR"/>
              </w:rPr>
            </w:pPr>
          </w:p>
        </w:tc>
        <w:tc>
          <w:tcPr>
            <w:tcW w:w="1440"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720" w:type="dxa"/>
            <w:tcBorders>
              <w:bottom w:val="single" w:sz="4" w:space="0" w:color="auto"/>
            </w:tcBorders>
            <w:vAlign w:val="bottom"/>
          </w:tcPr>
          <w:p w:rsidR="003174FA" w:rsidRDefault="003174FA">
            <w:pPr>
              <w:tabs>
                <w:tab w:val="decimal" w:pos="510"/>
              </w:tabs>
              <w:autoSpaceDE w:val="0"/>
              <w:autoSpaceDN w:val="0"/>
              <w:adjustRightInd w:val="0"/>
              <w:jc w:val="both"/>
              <w:rPr>
                <w:sz w:val="12"/>
                <w:szCs w:val="12"/>
                <w:lang w:val="tr-TR"/>
              </w:rPr>
            </w:pPr>
          </w:p>
        </w:tc>
        <w:tc>
          <w:tcPr>
            <w:tcW w:w="720" w:type="dxa"/>
            <w:tcBorders>
              <w:bottom w:val="single" w:sz="4" w:space="0" w:color="auto"/>
            </w:tcBorders>
            <w:vAlign w:val="bottom"/>
          </w:tcPr>
          <w:p w:rsidR="003174FA" w:rsidRDefault="003174FA">
            <w:pPr>
              <w:tabs>
                <w:tab w:val="decimal" w:pos="510"/>
              </w:tabs>
              <w:autoSpaceDE w:val="0"/>
              <w:autoSpaceDN w:val="0"/>
              <w:adjustRightInd w:val="0"/>
              <w:jc w:val="both"/>
              <w:rPr>
                <w:sz w:val="12"/>
                <w:szCs w:val="12"/>
                <w:lang w:val="tr-TR"/>
              </w:rPr>
            </w:pPr>
          </w:p>
        </w:tc>
        <w:tc>
          <w:tcPr>
            <w:tcW w:w="720"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540" w:type="dxa"/>
            <w:tcBorders>
              <w:bottom w:val="single" w:sz="4" w:space="0" w:color="auto"/>
            </w:tcBorders>
            <w:vAlign w:val="bottom"/>
          </w:tcPr>
          <w:p w:rsidR="003174FA" w:rsidRDefault="003174FA">
            <w:pPr>
              <w:tabs>
                <w:tab w:val="decimal" w:pos="471"/>
              </w:tabs>
              <w:autoSpaceDE w:val="0"/>
              <w:autoSpaceDN w:val="0"/>
              <w:adjustRightInd w:val="0"/>
              <w:jc w:val="both"/>
              <w:rPr>
                <w:sz w:val="12"/>
                <w:szCs w:val="12"/>
                <w:lang w:val="tr-TR"/>
              </w:rPr>
            </w:pPr>
          </w:p>
        </w:tc>
        <w:tc>
          <w:tcPr>
            <w:tcW w:w="900"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720" w:type="dxa"/>
            <w:tcBorders>
              <w:bottom w:val="single" w:sz="4" w:space="0" w:color="auto"/>
            </w:tcBorders>
          </w:tcPr>
          <w:p w:rsidR="003174FA" w:rsidRDefault="003174FA">
            <w:pPr>
              <w:tabs>
                <w:tab w:val="decimal" w:pos="550"/>
              </w:tabs>
              <w:autoSpaceDE w:val="0"/>
              <w:autoSpaceDN w:val="0"/>
              <w:adjustRightInd w:val="0"/>
              <w:jc w:val="both"/>
              <w:rPr>
                <w:sz w:val="12"/>
                <w:szCs w:val="12"/>
                <w:lang w:val="tr-TR"/>
              </w:rPr>
            </w:pPr>
          </w:p>
        </w:tc>
        <w:tc>
          <w:tcPr>
            <w:tcW w:w="799"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898"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786"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881"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938" w:type="dxa"/>
            <w:tcBorders>
              <w:bottom w:val="single" w:sz="4" w:space="0" w:color="auto"/>
            </w:tcBorders>
            <w:vAlign w:val="bottom"/>
          </w:tcPr>
          <w:p w:rsidR="003174FA" w:rsidRDefault="003174FA">
            <w:pPr>
              <w:autoSpaceDE w:val="0"/>
              <w:autoSpaceDN w:val="0"/>
              <w:adjustRightInd w:val="0"/>
              <w:jc w:val="right"/>
              <w:rPr>
                <w:sz w:val="12"/>
                <w:szCs w:val="12"/>
                <w:lang w:val="tr-TR"/>
              </w:rPr>
            </w:pPr>
          </w:p>
        </w:tc>
        <w:tc>
          <w:tcPr>
            <w:tcW w:w="723" w:type="dxa"/>
            <w:tcBorders>
              <w:bottom w:val="single" w:sz="4" w:space="0" w:color="auto"/>
            </w:tcBorders>
            <w:vAlign w:val="bottom"/>
          </w:tcPr>
          <w:p w:rsidR="003174FA" w:rsidRDefault="003174FA">
            <w:pPr>
              <w:tabs>
                <w:tab w:val="decimal" w:pos="510"/>
              </w:tabs>
              <w:autoSpaceDE w:val="0"/>
              <w:autoSpaceDN w:val="0"/>
              <w:adjustRightInd w:val="0"/>
              <w:jc w:val="right"/>
              <w:rPr>
                <w:sz w:val="12"/>
                <w:szCs w:val="12"/>
                <w:lang w:val="tr-TR"/>
              </w:rPr>
            </w:pPr>
          </w:p>
        </w:tc>
      </w:tr>
      <w:tr w:rsidR="003174FA">
        <w:trPr>
          <w:trHeight w:val="113"/>
        </w:trPr>
        <w:tc>
          <w:tcPr>
            <w:tcW w:w="389" w:type="dxa"/>
            <w:tcBorders>
              <w:top w:val="single" w:sz="4" w:space="0" w:color="auto"/>
              <w:bottom w:val="double" w:sz="4" w:space="0" w:color="auto"/>
            </w:tcBorders>
          </w:tcPr>
          <w:p w:rsidR="003174FA" w:rsidRDefault="003174FA">
            <w:pPr>
              <w:autoSpaceDE w:val="0"/>
              <w:autoSpaceDN w:val="0"/>
              <w:adjustRightInd w:val="0"/>
              <w:rPr>
                <w:b/>
                <w:bCs/>
                <w:sz w:val="12"/>
                <w:szCs w:val="12"/>
              </w:rPr>
            </w:pPr>
          </w:p>
        </w:tc>
        <w:tc>
          <w:tcPr>
            <w:tcW w:w="2521" w:type="dxa"/>
            <w:tcBorders>
              <w:top w:val="single" w:sz="4" w:space="0" w:color="auto"/>
              <w:bottom w:val="double" w:sz="4" w:space="0" w:color="auto"/>
            </w:tcBorders>
          </w:tcPr>
          <w:p w:rsidR="003174FA" w:rsidRDefault="002F0865">
            <w:pPr>
              <w:autoSpaceDE w:val="0"/>
              <w:autoSpaceDN w:val="0"/>
              <w:adjustRightInd w:val="0"/>
              <w:rPr>
                <w:b/>
                <w:bCs/>
                <w:sz w:val="12"/>
                <w:szCs w:val="12"/>
              </w:rPr>
            </w:pPr>
            <w:r>
              <w:rPr>
                <w:b/>
                <w:bCs/>
                <w:sz w:val="12"/>
                <w:szCs w:val="12"/>
              </w:rPr>
              <w:t>Closing Balance 31.03.2007</w:t>
            </w:r>
          </w:p>
          <w:p w:rsidR="003174FA" w:rsidRDefault="002F0865">
            <w:pPr>
              <w:autoSpaceDE w:val="0"/>
              <w:autoSpaceDN w:val="0"/>
              <w:adjustRightInd w:val="0"/>
              <w:rPr>
                <w:b/>
                <w:bCs/>
                <w:sz w:val="12"/>
                <w:szCs w:val="12"/>
              </w:rPr>
            </w:pPr>
            <w:r>
              <w:rPr>
                <w:b/>
                <w:bCs/>
                <w:sz w:val="12"/>
                <w:szCs w:val="12"/>
              </w:rPr>
              <w:t>(I+II+III+IV+V+VI+VII+VIII+IX+X+XI+XII+XIII+XIV)</w:t>
            </w:r>
          </w:p>
        </w:tc>
        <w:tc>
          <w:tcPr>
            <w:tcW w:w="540" w:type="dxa"/>
            <w:tcBorders>
              <w:top w:val="single" w:sz="4" w:space="0" w:color="auto"/>
              <w:bottom w:val="double" w:sz="4" w:space="0" w:color="auto"/>
            </w:tcBorders>
            <w:tcMar>
              <w:left w:w="0" w:type="dxa"/>
              <w:right w:w="0" w:type="dxa"/>
            </w:tcMar>
          </w:tcPr>
          <w:p w:rsidR="003174FA" w:rsidRDefault="003174FA">
            <w:pPr>
              <w:autoSpaceDE w:val="0"/>
              <w:autoSpaceDN w:val="0"/>
              <w:adjustRightInd w:val="0"/>
              <w:jc w:val="right"/>
              <w:rPr>
                <w:sz w:val="12"/>
                <w:szCs w:val="12"/>
                <w:lang w:val="tr-TR"/>
              </w:rPr>
            </w:pPr>
          </w:p>
        </w:tc>
        <w:tc>
          <w:tcPr>
            <w:tcW w:w="720" w:type="dxa"/>
            <w:tcBorders>
              <w:top w:val="single" w:sz="4" w:space="0" w:color="auto"/>
              <w:bottom w:val="double" w:sz="4" w:space="0" w:color="auto"/>
            </w:tcBorders>
            <w:vAlign w:val="bottom"/>
          </w:tcPr>
          <w:p w:rsidR="003174FA" w:rsidRDefault="002F0865">
            <w:pPr>
              <w:tabs>
                <w:tab w:val="decimal" w:pos="510"/>
              </w:tabs>
              <w:autoSpaceDE w:val="0"/>
              <w:autoSpaceDN w:val="0"/>
              <w:adjustRightInd w:val="0"/>
              <w:jc w:val="both"/>
              <w:rPr>
                <w:b/>
                <w:bCs/>
                <w:sz w:val="12"/>
                <w:szCs w:val="12"/>
                <w:lang w:val="tr-TR"/>
              </w:rPr>
            </w:pPr>
            <w:r>
              <w:rPr>
                <w:b/>
                <w:bCs/>
                <w:sz w:val="12"/>
                <w:szCs w:val="12"/>
                <w:lang w:val="tr-TR"/>
              </w:rPr>
              <w:t>76,500</w:t>
            </w:r>
          </w:p>
        </w:tc>
        <w:tc>
          <w:tcPr>
            <w:tcW w:w="1440"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252,676</w:t>
            </w:r>
          </w:p>
        </w:tc>
        <w:tc>
          <w:tcPr>
            <w:tcW w:w="720" w:type="dxa"/>
            <w:tcBorders>
              <w:top w:val="single" w:sz="4" w:space="0" w:color="auto"/>
              <w:bottom w:val="double" w:sz="4" w:space="0" w:color="auto"/>
            </w:tcBorders>
            <w:vAlign w:val="bottom"/>
          </w:tcPr>
          <w:p w:rsidR="003174FA" w:rsidRDefault="002F0865">
            <w:pPr>
              <w:tabs>
                <w:tab w:val="decimal" w:pos="510"/>
              </w:tabs>
              <w:autoSpaceDE w:val="0"/>
              <w:autoSpaceDN w:val="0"/>
              <w:adjustRightInd w:val="0"/>
              <w:jc w:val="both"/>
              <w:rPr>
                <w:b/>
                <w:bCs/>
                <w:sz w:val="12"/>
                <w:szCs w:val="12"/>
                <w:lang w:val="tr-TR"/>
              </w:rPr>
            </w:pPr>
            <w:r>
              <w:rPr>
                <w:b/>
                <w:bCs/>
                <w:sz w:val="12"/>
                <w:szCs w:val="12"/>
                <w:lang w:val="tr-TR"/>
              </w:rPr>
              <w:t>1,592</w:t>
            </w:r>
          </w:p>
        </w:tc>
        <w:tc>
          <w:tcPr>
            <w:tcW w:w="720" w:type="dxa"/>
            <w:tcBorders>
              <w:top w:val="single" w:sz="4" w:space="0" w:color="auto"/>
              <w:bottom w:val="double" w:sz="4" w:space="0" w:color="auto"/>
            </w:tcBorders>
            <w:vAlign w:val="bottom"/>
          </w:tcPr>
          <w:p w:rsidR="003174FA" w:rsidRDefault="002F0865">
            <w:pPr>
              <w:tabs>
                <w:tab w:val="decimal" w:pos="510"/>
              </w:tabs>
              <w:autoSpaceDE w:val="0"/>
              <w:autoSpaceDN w:val="0"/>
              <w:adjustRightInd w:val="0"/>
              <w:jc w:val="both"/>
              <w:rPr>
                <w:b/>
                <w:bCs/>
                <w:sz w:val="12"/>
                <w:szCs w:val="12"/>
                <w:lang w:val="tr-TR"/>
              </w:rPr>
            </w:pPr>
            <w:r>
              <w:rPr>
                <w:b/>
                <w:bCs/>
                <w:sz w:val="12"/>
                <w:szCs w:val="12"/>
                <w:lang w:val="tr-TR"/>
              </w:rPr>
              <w:t>-</w:t>
            </w:r>
          </w:p>
        </w:tc>
        <w:tc>
          <w:tcPr>
            <w:tcW w:w="720"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20,235</w:t>
            </w:r>
          </w:p>
        </w:tc>
        <w:tc>
          <w:tcPr>
            <w:tcW w:w="540" w:type="dxa"/>
            <w:tcBorders>
              <w:top w:val="single" w:sz="4" w:space="0" w:color="auto"/>
              <w:bottom w:val="double" w:sz="4" w:space="0" w:color="auto"/>
            </w:tcBorders>
            <w:vAlign w:val="bottom"/>
          </w:tcPr>
          <w:p w:rsidR="003174FA" w:rsidRDefault="002F0865">
            <w:pPr>
              <w:tabs>
                <w:tab w:val="decimal" w:pos="471"/>
              </w:tabs>
              <w:autoSpaceDE w:val="0"/>
              <w:autoSpaceDN w:val="0"/>
              <w:adjustRightInd w:val="0"/>
              <w:jc w:val="both"/>
              <w:rPr>
                <w:b/>
                <w:bCs/>
                <w:sz w:val="12"/>
                <w:szCs w:val="12"/>
                <w:lang w:val="tr-TR"/>
              </w:rPr>
            </w:pPr>
            <w:r>
              <w:rPr>
                <w:b/>
                <w:bCs/>
                <w:sz w:val="12"/>
                <w:szCs w:val="12"/>
                <w:lang w:val="tr-TR"/>
              </w:rPr>
              <w:t>-</w:t>
            </w:r>
          </w:p>
        </w:tc>
        <w:tc>
          <w:tcPr>
            <w:tcW w:w="900"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224,603</w:t>
            </w:r>
          </w:p>
        </w:tc>
        <w:tc>
          <w:tcPr>
            <w:tcW w:w="720" w:type="dxa"/>
            <w:tcBorders>
              <w:top w:val="single" w:sz="4" w:space="0" w:color="auto"/>
              <w:bottom w:val="double" w:sz="4" w:space="0" w:color="auto"/>
            </w:tcBorders>
            <w:vAlign w:val="bottom"/>
          </w:tcPr>
          <w:p w:rsidR="003174FA" w:rsidRDefault="003174FA">
            <w:pPr>
              <w:autoSpaceDE w:val="0"/>
              <w:autoSpaceDN w:val="0"/>
              <w:adjustRightInd w:val="0"/>
              <w:jc w:val="right"/>
              <w:rPr>
                <w:b/>
                <w:bCs/>
                <w:sz w:val="12"/>
                <w:szCs w:val="12"/>
                <w:lang w:val="tr-TR"/>
              </w:rPr>
            </w:pPr>
          </w:p>
          <w:p w:rsidR="003174FA" w:rsidRDefault="002F0865">
            <w:pPr>
              <w:autoSpaceDE w:val="0"/>
              <w:autoSpaceDN w:val="0"/>
              <w:adjustRightInd w:val="0"/>
              <w:jc w:val="right"/>
              <w:rPr>
                <w:b/>
                <w:bCs/>
                <w:sz w:val="12"/>
                <w:szCs w:val="12"/>
                <w:lang w:val="tr-TR"/>
              </w:rPr>
            </w:pPr>
            <w:r>
              <w:rPr>
                <w:b/>
                <w:bCs/>
                <w:sz w:val="12"/>
                <w:szCs w:val="12"/>
                <w:lang w:val="tr-TR"/>
              </w:rPr>
              <w:t>(13,628)</w:t>
            </w:r>
          </w:p>
        </w:tc>
        <w:tc>
          <w:tcPr>
            <w:tcW w:w="799"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43,949</w:t>
            </w:r>
          </w:p>
        </w:tc>
        <w:tc>
          <w:tcPr>
            <w:tcW w:w="898"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786"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881"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w:t>
            </w:r>
          </w:p>
        </w:tc>
        <w:tc>
          <w:tcPr>
            <w:tcW w:w="938"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(10,430)</w:t>
            </w:r>
          </w:p>
        </w:tc>
        <w:tc>
          <w:tcPr>
            <w:tcW w:w="723" w:type="dxa"/>
            <w:tcBorders>
              <w:top w:val="single" w:sz="4" w:space="0" w:color="auto"/>
              <w:bottom w:val="double" w:sz="4" w:space="0" w:color="auto"/>
            </w:tcBorders>
            <w:vAlign w:val="bottom"/>
          </w:tcPr>
          <w:p w:rsidR="003174FA" w:rsidRDefault="002F0865">
            <w:pPr>
              <w:autoSpaceDE w:val="0"/>
              <w:autoSpaceDN w:val="0"/>
              <w:adjustRightInd w:val="0"/>
              <w:jc w:val="right"/>
              <w:rPr>
                <w:b/>
                <w:bCs/>
                <w:sz w:val="12"/>
                <w:szCs w:val="12"/>
                <w:lang w:val="tr-TR"/>
              </w:rPr>
            </w:pPr>
            <w:r>
              <w:rPr>
                <w:b/>
                <w:bCs/>
                <w:sz w:val="12"/>
                <w:szCs w:val="12"/>
                <w:lang w:val="tr-TR"/>
              </w:rPr>
              <w:t>595,497</w:t>
            </w:r>
          </w:p>
        </w:tc>
      </w:tr>
    </w:tbl>
    <w:p w:rsidR="003174FA" w:rsidRDefault="003174FA">
      <w:pPr>
        <w:autoSpaceDE w:val="0"/>
        <w:autoSpaceDN w:val="0"/>
        <w:adjustRightInd w:val="0"/>
        <w:ind w:left="5760" w:firstLine="720"/>
        <w:rPr>
          <w:b/>
          <w:sz w:val="14"/>
        </w:rPr>
      </w:pPr>
    </w:p>
    <w:p w:rsidR="003174FA" w:rsidRDefault="002F0865">
      <w:pPr>
        <w:autoSpaceDE w:val="0"/>
        <w:autoSpaceDN w:val="0"/>
        <w:adjustRightInd w:val="0"/>
        <w:ind w:left="5940"/>
        <w:rPr>
          <w:b/>
          <w:sz w:val="14"/>
        </w:rPr>
      </w:pPr>
      <w:r>
        <w:rPr>
          <w:b/>
          <w:sz w:val="14"/>
          <w:szCs w:val="14"/>
        </w:rPr>
        <w:t>The accompanying notes are an integral part of these statements</w:t>
      </w:r>
      <w:r>
        <w:rPr>
          <w:b/>
          <w:sz w:val="14"/>
        </w:rPr>
        <w:t>.</w:t>
      </w:r>
    </w:p>
    <w:p w:rsidR="003174FA" w:rsidRDefault="003174FA">
      <w:pPr>
        <w:autoSpaceDE w:val="0"/>
        <w:autoSpaceDN w:val="0"/>
        <w:adjustRightInd w:val="0"/>
        <w:jc w:val="center"/>
        <w:rPr>
          <w:b/>
          <w:sz w:val="12"/>
        </w:rPr>
      </w:pPr>
    </w:p>
    <w:p w:rsidR="003174FA" w:rsidRDefault="003174FA">
      <w:pPr>
        <w:autoSpaceDE w:val="0"/>
        <w:autoSpaceDN w:val="0"/>
        <w:adjustRightInd w:val="0"/>
        <w:spacing w:after="60"/>
        <w:jc w:val="both"/>
        <w:rPr>
          <w:rFonts w:eastAsia="Arial Unicode MS"/>
          <w:b/>
          <w:sz w:val="22"/>
        </w:rPr>
        <w:sectPr w:rsidR="003174FA">
          <w:headerReference w:type="default" r:id="rId29"/>
          <w:footerReference w:type="default" r:id="rId30"/>
          <w:pgSz w:w="16840" w:h="11907" w:orient="landscape" w:code="9"/>
          <w:pgMar w:top="1418" w:right="1298" w:bottom="1418" w:left="1418" w:header="708" w:footer="708" w:gutter="0"/>
          <w:pgNumType w:start="8"/>
          <w:cols w:space="708"/>
          <w:noEndnote/>
        </w:sectPr>
      </w:pPr>
    </w:p>
    <w:p w:rsidR="003174FA" w:rsidRDefault="002F0865">
      <w:pPr>
        <w:pStyle w:val="1tipi"/>
        <w:tabs>
          <w:tab w:val="clear" w:pos="1134"/>
        </w:tabs>
        <w:autoSpaceDE w:val="0"/>
        <w:autoSpaceDN w:val="0"/>
        <w:adjustRightInd w:val="0"/>
        <w:rPr>
          <w:rFonts w:ascii="Times New Roman" w:hAnsi="Times New Roman"/>
          <w:b/>
          <w:sz w:val="22"/>
        </w:rPr>
      </w:pPr>
      <w:r>
        <w:rPr>
          <w:rFonts w:ascii="Times New Roman" w:hAnsi="Times New Roman"/>
          <w:b/>
          <w:snapToGrid/>
          <w:sz w:val="22"/>
          <w:lang w:eastAsia="en-US"/>
        </w:rPr>
        <w:t>V.</w:t>
      </w:r>
      <w:r>
        <w:rPr>
          <w:rFonts w:ascii="Times New Roman" w:hAnsi="Times New Roman"/>
          <w:b/>
          <w:snapToGrid/>
          <w:sz w:val="22"/>
          <w:lang w:eastAsia="en-US"/>
        </w:rPr>
        <w:tab/>
      </w:r>
      <w:r>
        <w:rPr>
          <w:rFonts w:ascii="Times New Roman" w:hAnsi="Times New Roman"/>
          <w:b/>
          <w:sz w:val="22"/>
        </w:rPr>
        <w:t>STATEMENT OF CASH FLOWS</w:t>
      </w:r>
    </w:p>
    <w:tbl>
      <w:tblPr>
        <w:tblW w:w="9210" w:type="dxa"/>
        <w:tblLayout w:type="fixed"/>
        <w:tblCellMar>
          <w:left w:w="30" w:type="dxa"/>
          <w:right w:w="30" w:type="dxa"/>
        </w:tblCellMar>
        <w:tblLook w:val="0000" w:firstRow="0" w:lastRow="0" w:firstColumn="0" w:lastColumn="0" w:noHBand="0" w:noVBand="0"/>
      </w:tblPr>
      <w:tblGrid>
        <w:gridCol w:w="437"/>
        <w:gridCol w:w="5533"/>
        <w:gridCol w:w="720"/>
        <w:gridCol w:w="1260"/>
        <w:gridCol w:w="1260"/>
      </w:tblGrid>
      <w:tr w:rsidR="003174FA">
        <w:trPr>
          <w:cantSplit/>
          <w:trHeight w:val="113"/>
        </w:trPr>
        <w:tc>
          <w:tcPr>
            <w:tcW w:w="5970" w:type="dxa"/>
            <w:gridSpan w:val="2"/>
            <w:tcBorders>
              <w:top w:val="single" w:sz="6" w:space="0" w:color="000000"/>
            </w:tcBorders>
          </w:tcPr>
          <w:p w:rsidR="003174FA" w:rsidRDefault="003174FA">
            <w:pPr>
              <w:autoSpaceDE w:val="0"/>
              <w:autoSpaceDN w:val="0"/>
              <w:adjustRightInd w:val="0"/>
              <w:jc w:val="both"/>
              <w:rPr>
                <w:sz w:val="15"/>
                <w:szCs w:val="15"/>
              </w:rPr>
            </w:pPr>
          </w:p>
        </w:tc>
        <w:tc>
          <w:tcPr>
            <w:tcW w:w="720" w:type="dxa"/>
            <w:tcBorders>
              <w:top w:val="single" w:sz="6" w:space="0" w:color="000000"/>
            </w:tcBorders>
          </w:tcPr>
          <w:p w:rsidR="003174FA" w:rsidRDefault="003174FA">
            <w:pPr>
              <w:autoSpaceDE w:val="0"/>
              <w:autoSpaceDN w:val="0"/>
              <w:adjustRightInd w:val="0"/>
              <w:jc w:val="center"/>
              <w:rPr>
                <w:b/>
                <w:sz w:val="15"/>
                <w:szCs w:val="15"/>
              </w:rPr>
            </w:pPr>
          </w:p>
        </w:tc>
        <w:tc>
          <w:tcPr>
            <w:tcW w:w="1260" w:type="dxa"/>
            <w:tcBorders>
              <w:top w:val="single" w:sz="6" w:space="0" w:color="000000"/>
            </w:tcBorders>
          </w:tcPr>
          <w:p w:rsidR="003174FA" w:rsidRDefault="002F0865">
            <w:pPr>
              <w:autoSpaceDE w:val="0"/>
              <w:autoSpaceDN w:val="0"/>
              <w:adjustRightInd w:val="0"/>
              <w:jc w:val="right"/>
              <w:rPr>
                <w:b/>
                <w:sz w:val="15"/>
                <w:szCs w:val="15"/>
              </w:rPr>
            </w:pPr>
            <w:r>
              <w:rPr>
                <w:b/>
                <w:bCs/>
                <w:sz w:val="15"/>
                <w:szCs w:val="15"/>
              </w:rPr>
              <w:t>Reviewed</w:t>
            </w:r>
          </w:p>
        </w:tc>
        <w:tc>
          <w:tcPr>
            <w:tcW w:w="1260" w:type="dxa"/>
            <w:tcBorders>
              <w:top w:val="single" w:sz="6" w:space="0" w:color="000000"/>
            </w:tcBorders>
          </w:tcPr>
          <w:p w:rsidR="003174FA" w:rsidRDefault="002F0865">
            <w:pPr>
              <w:autoSpaceDE w:val="0"/>
              <w:autoSpaceDN w:val="0"/>
              <w:adjustRightInd w:val="0"/>
              <w:jc w:val="right"/>
              <w:rPr>
                <w:b/>
                <w:sz w:val="15"/>
                <w:szCs w:val="15"/>
              </w:rPr>
            </w:pPr>
            <w:r>
              <w:rPr>
                <w:b/>
                <w:bCs/>
                <w:sz w:val="15"/>
                <w:szCs w:val="15"/>
              </w:rPr>
              <w:t>Reviewed</w:t>
            </w:r>
          </w:p>
        </w:tc>
      </w:tr>
      <w:tr w:rsidR="003174FA">
        <w:trPr>
          <w:cantSplit/>
          <w:trHeight w:val="113"/>
        </w:trPr>
        <w:tc>
          <w:tcPr>
            <w:tcW w:w="5970" w:type="dxa"/>
            <w:gridSpan w:val="2"/>
          </w:tcPr>
          <w:p w:rsidR="003174FA" w:rsidRDefault="003174FA">
            <w:pPr>
              <w:autoSpaceDE w:val="0"/>
              <w:autoSpaceDN w:val="0"/>
              <w:adjustRightInd w:val="0"/>
              <w:jc w:val="both"/>
              <w:rPr>
                <w:sz w:val="15"/>
                <w:szCs w:val="15"/>
              </w:rPr>
            </w:pPr>
          </w:p>
        </w:tc>
        <w:tc>
          <w:tcPr>
            <w:tcW w:w="720" w:type="dxa"/>
          </w:tcPr>
          <w:p w:rsidR="003174FA" w:rsidRDefault="003174FA">
            <w:pPr>
              <w:autoSpaceDE w:val="0"/>
              <w:autoSpaceDN w:val="0"/>
              <w:adjustRightInd w:val="0"/>
              <w:jc w:val="center"/>
              <w:rPr>
                <w:b/>
                <w:sz w:val="15"/>
                <w:szCs w:val="15"/>
              </w:rPr>
            </w:pPr>
          </w:p>
        </w:tc>
        <w:tc>
          <w:tcPr>
            <w:tcW w:w="1260" w:type="dxa"/>
          </w:tcPr>
          <w:p w:rsidR="003174FA" w:rsidRDefault="002F0865">
            <w:pPr>
              <w:autoSpaceDE w:val="0"/>
              <w:autoSpaceDN w:val="0"/>
              <w:adjustRightInd w:val="0"/>
              <w:jc w:val="right"/>
              <w:rPr>
                <w:b/>
                <w:sz w:val="15"/>
                <w:szCs w:val="15"/>
              </w:rPr>
            </w:pPr>
            <w:r>
              <w:rPr>
                <w:b/>
                <w:sz w:val="15"/>
                <w:szCs w:val="15"/>
              </w:rPr>
              <w:t>Current Period</w:t>
            </w:r>
          </w:p>
        </w:tc>
        <w:tc>
          <w:tcPr>
            <w:tcW w:w="1260" w:type="dxa"/>
          </w:tcPr>
          <w:p w:rsidR="003174FA" w:rsidRDefault="002F0865">
            <w:pPr>
              <w:autoSpaceDE w:val="0"/>
              <w:autoSpaceDN w:val="0"/>
              <w:adjustRightInd w:val="0"/>
              <w:jc w:val="right"/>
              <w:rPr>
                <w:b/>
                <w:sz w:val="15"/>
                <w:szCs w:val="15"/>
              </w:rPr>
            </w:pPr>
            <w:r>
              <w:rPr>
                <w:b/>
                <w:sz w:val="15"/>
                <w:szCs w:val="15"/>
              </w:rPr>
              <w:t>Prior Period</w:t>
            </w:r>
          </w:p>
        </w:tc>
      </w:tr>
      <w:tr w:rsidR="003174FA">
        <w:trPr>
          <w:trHeight w:val="113"/>
        </w:trPr>
        <w:tc>
          <w:tcPr>
            <w:tcW w:w="5970" w:type="dxa"/>
            <w:gridSpan w:val="2"/>
            <w:tcBorders>
              <w:bottom w:val="single" w:sz="6" w:space="0" w:color="000000"/>
            </w:tcBorders>
          </w:tcPr>
          <w:p w:rsidR="003174FA" w:rsidRDefault="003174FA">
            <w:pPr>
              <w:autoSpaceDE w:val="0"/>
              <w:autoSpaceDN w:val="0"/>
              <w:adjustRightInd w:val="0"/>
              <w:rPr>
                <w:b/>
                <w:sz w:val="15"/>
                <w:szCs w:val="15"/>
              </w:rPr>
            </w:pPr>
          </w:p>
        </w:tc>
        <w:tc>
          <w:tcPr>
            <w:tcW w:w="720" w:type="dxa"/>
            <w:tcBorders>
              <w:bottom w:val="single" w:sz="6" w:space="0" w:color="000000"/>
            </w:tcBorders>
          </w:tcPr>
          <w:p w:rsidR="003174FA" w:rsidRDefault="002F0865">
            <w:pPr>
              <w:autoSpaceDE w:val="0"/>
              <w:autoSpaceDN w:val="0"/>
              <w:adjustRightInd w:val="0"/>
              <w:jc w:val="center"/>
              <w:rPr>
                <w:b/>
                <w:sz w:val="15"/>
                <w:szCs w:val="15"/>
              </w:rPr>
            </w:pPr>
            <w:r>
              <w:rPr>
                <w:b/>
                <w:sz w:val="15"/>
                <w:szCs w:val="15"/>
              </w:rPr>
              <w:t>Note Ref</w:t>
            </w:r>
          </w:p>
        </w:tc>
        <w:tc>
          <w:tcPr>
            <w:tcW w:w="1260" w:type="dxa"/>
            <w:tcBorders>
              <w:bottom w:val="single" w:sz="6" w:space="0" w:color="000000"/>
            </w:tcBorders>
          </w:tcPr>
          <w:p w:rsidR="003174FA" w:rsidRDefault="002F0865">
            <w:pPr>
              <w:autoSpaceDE w:val="0"/>
              <w:autoSpaceDN w:val="0"/>
              <w:adjustRightInd w:val="0"/>
              <w:jc w:val="right"/>
              <w:rPr>
                <w:b/>
                <w:sz w:val="15"/>
                <w:szCs w:val="15"/>
              </w:rPr>
            </w:pPr>
            <w:r>
              <w:rPr>
                <w:b/>
                <w:sz w:val="15"/>
                <w:szCs w:val="15"/>
              </w:rPr>
              <w:t>01.01.-31.03.2007</w:t>
            </w:r>
          </w:p>
        </w:tc>
        <w:tc>
          <w:tcPr>
            <w:tcW w:w="1260" w:type="dxa"/>
            <w:tcBorders>
              <w:bottom w:val="single" w:sz="6" w:space="0" w:color="000000"/>
            </w:tcBorders>
          </w:tcPr>
          <w:p w:rsidR="003174FA" w:rsidRDefault="002F0865">
            <w:pPr>
              <w:autoSpaceDE w:val="0"/>
              <w:autoSpaceDN w:val="0"/>
              <w:adjustRightInd w:val="0"/>
              <w:jc w:val="right"/>
              <w:rPr>
                <w:b/>
                <w:sz w:val="15"/>
                <w:szCs w:val="15"/>
              </w:rPr>
            </w:pPr>
            <w:r>
              <w:rPr>
                <w:b/>
                <w:sz w:val="15"/>
                <w:szCs w:val="15"/>
              </w:rPr>
              <w:t>01.01.-31.03.2006</w:t>
            </w:r>
          </w:p>
        </w:tc>
      </w:tr>
      <w:tr w:rsidR="003174FA">
        <w:trPr>
          <w:trHeight w:val="113"/>
        </w:trPr>
        <w:tc>
          <w:tcPr>
            <w:tcW w:w="437" w:type="dxa"/>
            <w:vAlign w:val="bottom"/>
          </w:tcPr>
          <w:p w:rsidR="003174FA" w:rsidRDefault="002F0865">
            <w:pPr>
              <w:rPr>
                <w:sz w:val="14"/>
                <w:szCs w:val="14"/>
              </w:rPr>
            </w:pPr>
            <w:r>
              <w:rPr>
                <w:sz w:val="14"/>
                <w:szCs w:val="14"/>
              </w:rPr>
              <w:t>A.</w:t>
            </w:r>
          </w:p>
        </w:tc>
        <w:tc>
          <w:tcPr>
            <w:tcW w:w="5533" w:type="dxa"/>
            <w:vAlign w:val="bottom"/>
          </w:tcPr>
          <w:p w:rsidR="003174FA" w:rsidRDefault="002F0865">
            <w:pPr>
              <w:rPr>
                <w:b/>
                <w:bCs/>
                <w:sz w:val="14"/>
                <w:szCs w:val="14"/>
              </w:rPr>
            </w:pPr>
            <w:r>
              <w:rPr>
                <w:b/>
                <w:bCs/>
                <w:sz w:val="15"/>
                <w:szCs w:val="15"/>
              </w:rPr>
              <w:t>CASH FLOWS FROM BANKING OPERATIONS</w:t>
            </w:r>
          </w:p>
        </w:tc>
        <w:tc>
          <w:tcPr>
            <w:tcW w:w="720" w:type="dxa"/>
            <w:vAlign w:val="bottom"/>
          </w:tcPr>
          <w:p w:rsidR="003174FA" w:rsidRDefault="002F0865">
            <w:pPr>
              <w:jc w:val="center"/>
              <w:rPr>
                <w:b/>
                <w:sz w:val="14"/>
                <w:szCs w:val="14"/>
              </w:rPr>
            </w:pPr>
            <w:r>
              <w:rPr>
                <w:b/>
                <w:sz w:val="14"/>
                <w:szCs w:val="14"/>
              </w:rPr>
              <w:t> </w:t>
            </w:r>
          </w:p>
        </w:tc>
        <w:tc>
          <w:tcPr>
            <w:tcW w:w="1260" w:type="dxa"/>
          </w:tcPr>
          <w:p w:rsidR="003174FA" w:rsidRDefault="003174FA">
            <w:pPr>
              <w:autoSpaceDE w:val="0"/>
              <w:autoSpaceDN w:val="0"/>
              <w:adjustRightInd w:val="0"/>
              <w:jc w:val="center"/>
              <w:rPr>
                <w:b/>
                <w:sz w:val="15"/>
                <w:szCs w:val="15"/>
                <w:lang w:val="tr-TR"/>
              </w:rPr>
            </w:pPr>
          </w:p>
        </w:tc>
        <w:tc>
          <w:tcPr>
            <w:tcW w:w="1260" w:type="dxa"/>
          </w:tcPr>
          <w:p w:rsidR="003174FA" w:rsidRDefault="003174FA">
            <w:pPr>
              <w:autoSpaceDE w:val="0"/>
              <w:autoSpaceDN w:val="0"/>
              <w:adjustRightInd w:val="0"/>
              <w:jc w:val="center"/>
              <w:rPr>
                <w:b/>
                <w:sz w:val="15"/>
                <w:szCs w:val="15"/>
                <w:lang w:val="tr-TR"/>
              </w:rPr>
            </w:pP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b/>
                <w:bCs/>
                <w:sz w:val="14"/>
                <w:szCs w:val="14"/>
              </w:rPr>
            </w:pPr>
            <w:r>
              <w:rPr>
                <w:b/>
                <w:bCs/>
                <w:sz w:val="14"/>
                <w:szCs w:val="14"/>
              </w:rPr>
              <w:t> </w:t>
            </w:r>
          </w:p>
        </w:tc>
        <w:tc>
          <w:tcPr>
            <w:tcW w:w="720" w:type="dxa"/>
            <w:vAlign w:val="bottom"/>
          </w:tcPr>
          <w:p w:rsidR="003174FA" w:rsidRDefault="002F0865">
            <w:pPr>
              <w:jc w:val="center"/>
              <w:rPr>
                <w:sz w:val="14"/>
                <w:szCs w:val="14"/>
              </w:rPr>
            </w:pPr>
            <w:r>
              <w:rPr>
                <w:sz w:val="14"/>
                <w:szCs w:val="14"/>
              </w:rPr>
              <w:t> </w:t>
            </w:r>
          </w:p>
        </w:tc>
        <w:tc>
          <w:tcPr>
            <w:tcW w:w="1260" w:type="dxa"/>
          </w:tcPr>
          <w:p w:rsidR="003174FA" w:rsidRDefault="003174FA">
            <w:pPr>
              <w:tabs>
                <w:tab w:val="left" w:pos="1050"/>
              </w:tabs>
              <w:autoSpaceDE w:val="0"/>
              <w:autoSpaceDN w:val="0"/>
              <w:adjustRightInd w:val="0"/>
              <w:ind w:right="150"/>
              <w:jc w:val="right"/>
              <w:rPr>
                <w:b/>
                <w:sz w:val="15"/>
                <w:szCs w:val="15"/>
                <w:lang w:val="tr-TR"/>
              </w:rPr>
            </w:pPr>
          </w:p>
        </w:tc>
        <w:tc>
          <w:tcPr>
            <w:tcW w:w="1260" w:type="dxa"/>
          </w:tcPr>
          <w:p w:rsidR="003174FA" w:rsidRDefault="003174FA">
            <w:pPr>
              <w:autoSpaceDE w:val="0"/>
              <w:autoSpaceDN w:val="0"/>
              <w:adjustRightInd w:val="0"/>
              <w:ind w:right="160"/>
              <w:jc w:val="right"/>
              <w:rPr>
                <w:b/>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1.1</w:t>
            </w:r>
          </w:p>
        </w:tc>
        <w:tc>
          <w:tcPr>
            <w:tcW w:w="5533" w:type="dxa"/>
            <w:vAlign w:val="bottom"/>
          </w:tcPr>
          <w:p w:rsidR="003174FA" w:rsidRDefault="002F0865">
            <w:pPr>
              <w:rPr>
                <w:sz w:val="14"/>
                <w:szCs w:val="14"/>
              </w:rPr>
            </w:pPr>
            <w:r>
              <w:rPr>
                <w:b/>
                <w:bCs/>
                <w:sz w:val="15"/>
                <w:szCs w:val="15"/>
              </w:rPr>
              <w:t>Operating profit before changes in operating assets and liabilities</w:t>
            </w:r>
          </w:p>
        </w:tc>
        <w:tc>
          <w:tcPr>
            <w:tcW w:w="720" w:type="dxa"/>
            <w:vAlign w:val="bottom"/>
          </w:tcPr>
          <w:p w:rsidR="003174FA" w:rsidRDefault="002F0865">
            <w:pPr>
              <w:jc w:val="center"/>
              <w:rPr>
                <w:b/>
                <w:sz w:val="14"/>
                <w:szCs w:val="14"/>
              </w:rPr>
            </w:pPr>
            <w:r>
              <w:rPr>
                <w:b/>
                <w:sz w:val="14"/>
                <w:szCs w:val="14"/>
              </w:rPr>
              <w:t> </w:t>
            </w:r>
          </w:p>
        </w:tc>
        <w:tc>
          <w:tcPr>
            <w:tcW w:w="1260" w:type="dxa"/>
            <w:vAlign w:val="bottom"/>
          </w:tcPr>
          <w:p w:rsidR="003174FA" w:rsidRDefault="002F0865">
            <w:pPr>
              <w:jc w:val="right"/>
              <w:rPr>
                <w:b/>
                <w:bCs/>
                <w:sz w:val="15"/>
                <w:szCs w:val="15"/>
              </w:rPr>
            </w:pPr>
            <w:r>
              <w:rPr>
                <w:b/>
                <w:bCs/>
                <w:sz w:val="15"/>
                <w:szCs w:val="15"/>
                <w:lang w:val="tr-TR"/>
              </w:rPr>
              <w:t>78,451</w:t>
            </w:r>
          </w:p>
        </w:tc>
        <w:tc>
          <w:tcPr>
            <w:tcW w:w="1260" w:type="dxa"/>
            <w:vAlign w:val="bottom"/>
          </w:tcPr>
          <w:p w:rsidR="003174FA" w:rsidRDefault="002F0865">
            <w:pPr>
              <w:jc w:val="right"/>
              <w:rPr>
                <w:b/>
                <w:sz w:val="15"/>
                <w:szCs w:val="15"/>
                <w:lang w:val="tr-TR"/>
              </w:rPr>
            </w:pPr>
            <w:r>
              <w:rPr>
                <w:b/>
                <w:sz w:val="15"/>
                <w:szCs w:val="15"/>
                <w:lang w:val="tr-TR"/>
              </w:rPr>
              <w:t xml:space="preserve">           23,781 </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3174FA">
            <w:pPr>
              <w:jc w:val="right"/>
              <w:rPr>
                <w:b/>
                <w:bCs/>
                <w:sz w:val="15"/>
                <w:szCs w:val="15"/>
              </w:rPr>
            </w:pPr>
          </w:p>
        </w:tc>
        <w:tc>
          <w:tcPr>
            <w:tcW w:w="1260" w:type="dxa"/>
            <w:vAlign w:val="bottom"/>
          </w:tcPr>
          <w:p w:rsidR="003174FA" w:rsidRDefault="003174FA">
            <w:pPr>
              <w:jc w:val="right"/>
              <w:rPr>
                <w:b/>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1.1.1</w:t>
            </w:r>
          </w:p>
        </w:tc>
        <w:tc>
          <w:tcPr>
            <w:tcW w:w="5533" w:type="dxa"/>
            <w:vAlign w:val="bottom"/>
          </w:tcPr>
          <w:p w:rsidR="003174FA" w:rsidRDefault="002F0865">
            <w:pPr>
              <w:rPr>
                <w:sz w:val="14"/>
                <w:szCs w:val="14"/>
              </w:rPr>
            </w:pPr>
            <w:r>
              <w:rPr>
                <w:sz w:val="15"/>
                <w:szCs w:val="15"/>
              </w:rPr>
              <w:t>Interest received</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287,656</w:t>
            </w:r>
          </w:p>
        </w:tc>
        <w:tc>
          <w:tcPr>
            <w:tcW w:w="1260" w:type="dxa"/>
            <w:vAlign w:val="bottom"/>
          </w:tcPr>
          <w:p w:rsidR="003174FA" w:rsidRDefault="002F0865">
            <w:pPr>
              <w:jc w:val="right"/>
              <w:rPr>
                <w:sz w:val="15"/>
                <w:szCs w:val="15"/>
                <w:lang w:val="tr-TR"/>
              </w:rPr>
            </w:pPr>
            <w:r>
              <w:rPr>
                <w:sz w:val="15"/>
                <w:szCs w:val="15"/>
                <w:lang w:val="tr-TR"/>
              </w:rPr>
              <w:t xml:space="preserve">          155,817 </w:t>
            </w:r>
          </w:p>
        </w:tc>
      </w:tr>
      <w:tr w:rsidR="003174FA">
        <w:trPr>
          <w:trHeight w:val="113"/>
        </w:trPr>
        <w:tc>
          <w:tcPr>
            <w:tcW w:w="437" w:type="dxa"/>
            <w:vAlign w:val="bottom"/>
          </w:tcPr>
          <w:p w:rsidR="003174FA" w:rsidRDefault="002F0865">
            <w:pPr>
              <w:rPr>
                <w:sz w:val="14"/>
                <w:szCs w:val="14"/>
              </w:rPr>
            </w:pPr>
            <w:r>
              <w:rPr>
                <w:sz w:val="14"/>
                <w:szCs w:val="14"/>
              </w:rPr>
              <w:t>1.1.2</w:t>
            </w:r>
          </w:p>
        </w:tc>
        <w:tc>
          <w:tcPr>
            <w:tcW w:w="5533" w:type="dxa"/>
            <w:vAlign w:val="bottom"/>
          </w:tcPr>
          <w:p w:rsidR="003174FA" w:rsidRDefault="002F0865">
            <w:pPr>
              <w:rPr>
                <w:sz w:val="14"/>
                <w:szCs w:val="14"/>
              </w:rPr>
            </w:pPr>
            <w:r>
              <w:rPr>
                <w:sz w:val="15"/>
                <w:szCs w:val="15"/>
              </w:rPr>
              <w:t>Interest paid</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(154,198)</w:t>
            </w:r>
          </w:p>
        </w:tc>
        <w:tc>
          <w:tcPr>
            <w:tcW w:w="1260" w:type="dxa"/>
            <w:vAlign w:val="bottom"/>
          </w:tcPr>
          <w:p w:rsidR="003174FA" w:rsidRDefault="002F0865">
            <w:pPr>
              <w:jc w:val="right"/>
              <w:rPr>
                <w:sz w:val="15"/>
                <w:szCs w:val="15"/>
                <w:lang w:val="tr-TR"/>
              </w:rPr>
            </w:pPr>
            <w:r>
              <w:rPr>
                <w:sz w:val="15"/>
                <w:szCs w:val="15"/>
                <w:lang w:val="tr-TR"/>
              </w:rPr>
              <w:t xml:space="preserve">           (91,156)</w:t>
            </w:r>
          </w:p>
        </w:tc>
      </w:tr>
      <w:tr w:rsidR="003174FA">
        <w:trPr>
          <w:trHeight w:val="113"/>
        </w:trPr>
        <w:tc>
          <w:tcPr>
            <w:tcW w:w="437" w:type="dxa"/>
            <w:vAlign w:val="bottom"/>
          </w:tcPr>
          <w:p w:rsidR="003174FA" w:rsidRDefault="002F0865">
            <w:pPr>
              <w:rPr>
                <w:sz w:val="14"/>
                <w:szCs w:val="14"/>
              </w:rPr>
            </w:pPr>
            <w:r>
              <w:rPr>
                <w:sz w:val="14"/>
                <w:szCs w:val="14"/>
              </w:rPr>
              <w:t>1.1.3</w:t>
            </w:r>
          </w:p>
        </w:tc>
        <w:tc>
          <w:tcPr>
            <w:tcW w:w="5533" w:type="dxa"/>
            <w:vAlign w:val="bottom"/>
          </w:tcPr>
          <w:p w:rsidR="003174FA" w:rsidRDefault="002F0865">
            <w:pPr>
              <w:rPr>
                <w:sz w:val="14"/>
                <w:szCs w:val="14"/>
              </w:rPr>
            </w:pPr>
            <w:r>
              <w:rPr>
                <w:sz w:val="15"/>
                <w:szCs w:val="15"/>
              </w:rPr>
              <w:t>Dividend received</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14,752</w:t>
            </w:r>
          </w:p>
        </w:tc>
        <w:tc>
          <w:tcPr>
            <w:tcW w:w="1260" w:type="dxa"/>
            <w:vAlign w:val="bottom"/>
          </w:tcPr>
          <w:p w:rsidR="003174FA" w:rsidRDefault="002F0865">
            <w:pPr>
              <w:jc w:val="right"/>
              <w:rPr>
                <w:sz w:val="15"/>
                <w:szCs w:val="15"/>
                <w:lang w:val="tr-TR"/>
              </w:rPr>
            </w:pPr>
            <w:r>
              <w:rPr>
                <w:sz w:val="15"/>
                <w:szCs w:val="15"/>
                <w:lang w:val="tr-TR"/>
              </w:rPr>
              <w:t xml:space="preserve">            18,528 </w:t>
            </w:r>
          </w:p>
        </w:tc>
      </w:tr>
      <w:tr w:rsidR="003174FA">
        <w:trPr>
          <w:trHeight w:val="113"/>
        </w:trPr>
        <w:tc>
          <w:tcPr>
            <w:tcW w:w="437" w:type="dxa"/>
            <w:vAlign w:val="bottom"/>
          </w:tcPr>
          <w:p w:rsidR="003174FA" w:rsidRDefault="002F0865">
            <w:pPr>
              <w:rPr>
                <w:sz w:val="14"/>
                <w:szCs w:val="14"/>
              </w:rPr>
            </w:pPr>
            <w:r>
              <w:rPr>
                <w:sz w:val="14"/>
                <w:szCs w:val="14"/>
              </w:rPr>
              <w:t>1.1.4</w:t>
            </w:r>
          </w:p>
        </w:tc>
        <w:tc>
          <w:tcPr>
            <w:tcW w:w="5533" w:type="dxa"/>
            <w:vAlign w:val="bottom"/>
          </w:tcPr>
          <w:p w:rsidR="003174FA" w:rsidRDefault="002F0865">
            <w:pPr>
              <w:rPr>
                <w:sz w:val="14"/>
                <w:szCs w:val="14"/>
              </w:rPr>
            </w:pPr>
            <w:r>
              <w:rPr>
                <w:sz w:val="15"/>
                <w:szCs w:val="15"/>
              </w:rPr>
              <w:t>Fees and commissions received</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34,745</w:t>
            </w:r>
          </w:p>
        </w:tc>
        <w:tc>
          <w:tcPr>
            <w:tcW w:w="1260" w:type="dxa"/>
            <w:vAlign w:val="bottom"/>
          </w:tcPr>
          <w:p w:rsidR="003174FA" w:rsidRDefault="002F0865">
            <w:pPr>
              <w:jc w:val="right"/>
              <w:rPr>
                <w:sz w:val="15"/>
                <w:szCs w:val="15"/>
                <w:lang w:val="tr-TR"/>
              </w:rPr>
            </w:pPr>
            <w:r>
              <w:rPr>
                <w:sz w:val="15"/>
                <w:szCs w:val="15"/>
                <w:lang w:val="tr-TR"/>
              </w:rPr>
              <w:t xml:space="preserve">            18,473 </w:t>
            </w:r>
          </w:p>
        </w:tc>
      </w:tr>
      <w:tr w:rsidR="003174FA">
        <w:trPr>
          <w:trHeight w:val="113"/>
        </w:trPr>
        <w:tc>
          <w:tcPr>
            <w:tcW w:w="437" w:type="dxa"/>
            <w:vAlign w:val="bottom"/>
          </w:tcPr>
          <w:p w:rsidR="003174FA" w:rsidRDefault="002F0865">
            <w:pPr>
              <w:rPr>
                <w:sz w:val="14"/>
                <w:szCs w:val="14"/>
              </w:rPr>
            </w:pPr>
            <w:r>
              <w:rPr>
                <w:sz w:val="14"/>
                <w:szCs w:val="14"/>
              </w:rPr>
              <w:t>1.1.5</w:t>
            </w:r>
          </w:p>
        </w:tc>
        <w:tc>
          <w:tcPr>
            <w:tcW w:w="5533" w:type="dxa"/>
            <w:vAlign w:val="bottom"/>
          </w:tcPr>
          <w:p w:rsidR="003174FA" w:rsidRDefault="002F0865">
            <w:pPr>
              <w:rPr>
                <w:sz w:val="14"/>
                <w:szCs w:val="14"/>
              </w:rPr>
            </w:pPr>
            <w:r>
              <w:rPr>
                <w:sz w:val="15"/>
                <w:szCs w:val="15"/>
              </w:rPr>
              <w:t>Other income</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8,181</w:t>
            </w:r>
          </w:p>
        </w:tc>
        <w:tc>
          <w:tcPr>
            <w:tcW w:w="1260" w:type="dxa"/>
            <w:vAlign w:val="bottom"/>
          </w:tcPr>
          <w:p w:rsidR="003174FA" w:rsidRDefault="002F0865">
            <w:pPr>
              <w:jc w:val="right"/>
              <w:rPr>
                <w:sz w:val="15"/>
                <w:szCs w:val="15"/>
                <w:lang w:val="tr-TR"/>
              </w:rPr>
            </w:pPr>
            <w:r>
              <w:rPr>
                <w:sz w:val="15"/>
                <w:szCs w:val="15"/>
                <w:lang w:val="tr-TR"/>
              </w:rPr>
              <w:t xml:space="preserve">            21,827 </w:t>
            </w:r>
          </w:p>
        </w:tc>
      </w:tr>
      <w:tr w:rsidR="003174FA">
        <w:trPr>
          <w:trHeight w:val="113"/>
        </w:trPr>
        <w:tc>
          <w:tcPr>
            <w:tcW w:w="437" w:type="dxa"/>
            <w:vAlign w:val="bottom"/>
          </w:tcPr>
          <w:p w:rsidR="003174FA" w:rsidRDefault="002F0865">
            <w:pPr>
              <w:rPr>
                <w:sz w:val="14"/>
                <w:szCs w:val="14"/>
              </w:rPr>
            </w:pPr>
            <w:r>
              <w:rPr>
                <w:sz w:val="14"/>
                <w:szCs w:val="14"/>
              </w:rPr>
              <w:t>1.1.6</w:t>
            </w:r>
          </w:p>
        </w:tc>
        <w:tc>
          <w:tcPr>
            <w:tcW w:w="5533" w:type="dxa"/>
            <w:vAlign w:val="bottom"/>
          </w:tcPr>
          <w:p w:rsidR="003174FA" w:rsidRDefault="002F0865">
            <w:pPr>
              <w:rPr>
                <w:sz w:val="14"/>
                <w:szCs w:val="14"/>
              </w:rPr>
            </w:pPr>
            <w:r>
              <w:rPr>
                <w:sz w:val="15"/>
                <w:szCs w:val="15"/>
              </w:rPr>
              <w:t>Collections from previously written off loans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10,212</w:t>
            </w:r>
          </w:p>
        </w:tc>
        <w:tc>
          <w:tcPr>
            <w:tcW w:w="1260" w:type="dxa"/>
            <w:vAlign w:val="bottom"/>
          </w:tcPr>
          <w:p w:rsidR="003174FA" w:rsidRDefault="002F0865">
            <w:pPr>
              <w:jc w:val="right"/>
              <w:rPr>
                <w:sz w:val="15"/>
                <w:szCs w:val="15"/>
                <w:lang w:val="tr-TR"/>
              </w:rPr>
            </w:pPr>
            <w:r>
              <w:rPr>
                <w:sz w:val="15"/>
                <w:szCs w:val="15"/>
                <w:lang w:val="tr-TR"/>
              </w:rPr>
              <w:t xml:space="preserve">              2,946 </w:t>
            </w:r>
          </w:p>
        </w:tc>
      </w:tr>
      <w:tr w:rsidR="003174FA">
        <w:trPr>
          <w:trHeight w:val="113"/>
        </w:trPr>
        <w:tc>
          <w:tcPr>
            <w:tcW w:w="437" w:type="dxa"/>
            <w:vAlign w:val="bottom"/>
          </w:tcPr>
          <w:p w:rsidR="003174FA" w:rsidRDefault="002F0865">
            <w:pPr>
              <w:rPr>
                <w:sz w:val="14"/>
                <w:szCs w:val="14"/>
              </w:rPr>
            </w:pPr>
            <w:r>
              <w:rPr>
                <w:sz w:val="14"/>
                <w:szCs w:val="14"/>
              </w:rPr>
              <w:t>1.1.7</w:t>
            </w:r>
          </w:p>
        </w:tc>
        <w:tc>
          <w:tcPr>
            <w:tcW w:w="5533" w:type="dxa"/>
            <w:vAlign w:val="bottom"/>
          </w:tcPr>
          <w:p w:rsidR="003174FA" w:rsidRDefault="002F0865">
            <w:pPr>
              <w:rPr>
                <w:sz w:val="14"/>
                <w:szCs w:val="14"/>
              </w:rPr>
            </w:pPr>
            <w:r>
              <w:rPr>
                <w:sz w:val="15"/>
                <w:szCs w:val="15"/>
              </w:rPr>
              <w:t>Payments to personnel and service suppliers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(44,599)</w:t>
            </w:r>
          </w:p>
        </w:tc>
        <w:tc>
          <w:tcPr>
            <w:tcW w:w="1260" w:type="dxa"/>
            <w:vAlign w:val="bottom"/>
          </w:tcPr>
          <w:p w:rsidR="003174FA" w:rsidRDefault="002F0865">
            <w:pPr>
              <w:jc w:val="right"/>
              <w:rPr>
                <w:sz w:val="15"/>
                <w:szCs w:val="15"/>
                <w:lang w:val="tr-TR"/>
              </w:rPr>
            </w:pPr>
            <w:r>
              <w:rPr>
                <w:sz w:val="15"/>
                <w:szCs w:val="15"/>
                <w:lang w:val="tr-TR"/>
              </w:rPr>
              <w:t xml:space="preserve">           (27,789)</w:t>
            </w:r>
          </w:p>
        </w:tc>
      </w:tr>
      <w:tr w:rsidR="003174FA">
        <w:trPr>
          <w:trHeight w:val="113"/>
        </w:trPr>
        <w:tc>
          <w:tcPr>
            <w:tcW w:w="437" w:type="dxa"/>
            <w:vAlign w:val="bottom"/>
          </w:tcPr>
          <w:p w:rsidR="003174FA" w:rsidRDefault="002F0865">
            <w:pPr>
              <w:rPr>
                <w:sz w:val="14"/>
                <w:szCs w:val="14"/>
              </w:rPr>
            </w:pPr>
            <w:r>
              <w:rPr>
                <w:sz w:val="14"/>
                <w:szCs w:val="14"/>
              </w:rPr>
              <w:t>1.1.8</w:t>
            </w:r>
          </w:p>
        </w:tc>
        <w:tc>
          <w:tcPr>
            <w:tcW w:w="5533" w:type="dxa"/>
            <w:vAlign w:val="bottom"/>
          </w:tcPr>
          <w:p w:rsidR="003174FA" w:rsidRDefault="002F0865">
            <w:pPr>
              <w:rPr>
                <w:sz w:val="14"/>
                <w:szCs w:val="14"/>
              </w:rPr>
            </w:pPr>
            <w:r>
              <w:rPr>
                <w:sz w:val="15"/>
                <w:szCs w:val="15"/>
              </w:rPr>
              <w:t>Taxes paid</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(18,996)</w:t>
            </w:r>
          </w:p>
        </w:tc>
        <w:tc>
          <w:tcPr>
            <w:tcW w:w="1260" w:type="dxa"/>
            <w:vAlign w:val="bottom"/>
          </w:tcPr>
          <w:p w:rsidR="003174FA" w:rsidRDefault="002F0865">
            <w:pPr>
              <w:jc w:val="right"/>
              <w:rPr>
                <w:sz w:val="15"/>
                <w:szCs w:val="15"/>
                <w:lang w:val="tr-TR"/>
              </w:rPr>
            </w:pPr>
            <w:r>
              <w:rPr>
                <w:sz w:val="15"/>
                <w:szCs w:val="15"/>
                <w:lang w:val="tr-TR"/>
              </w:rPr>
              <w:t xml:space="preserve">           (42,959)</w:t>
            </w:r>
          </w:p>
        </w:tc>
      </w:tr>
      <w:tr w:rsidR="003174FA">
        <w:trPr>
          <w:trHeight w:val="113"/>
        </w:trPr>
        <w:tc>
          <w:tcPr>
            <w:tcW w:w="437" w:type="dxa"/>
            <w:vAlign w:val="bottom"/>
          </w:tcPr>
          <w:p w:rsidR="003174FA" w:rsidRDefault="002F0865">
            <w:pPr>
              <w:rPr>
                <w:sz w:val="14"/>
                <w:szCs w:val="14"/>
              </w:rPr>
            </w:pPr>
            <w:r>
              <w:rPr>
                <w:sz w:val="14"/>
                <w:szCs w:val="14"/>
              </w:rPr>
              <w:t>1.1.9</w:t>
            </w:r>
          </w:p>
        </w:tc>
        <w:tc>
          <w:tcPr>
            <w:tcW w:w="5533" w:type="dxa"/>
            <w:vAlign w:val="bottom"/>
          </w:tcPr>
          <w:p w:rsidR="003174FA" w:rsidRDefault="002F0865">
            <w:pPr>
              <w:rPr>
                <w:sz w:val="14"/>
                <w:szCs w:val="14"/>
              </w:rPr>
            </w:pPr>
            <w:r>
              <w:rPr>
                <w:sz w:val="15"/>
                <w:szCs w:val="15"/>
              </w:rPr>
              <w:t>Others</w:t>
            </w:r>
            <w:r>
              <w:rPr>
                <w:sz w:val="14"/>
                <w:szCs w:val="14"/>
              </w:rPr>
              <w:t xml:space="preserve"> </w:t>
            </w:r>
          </w:p>
        </w:tc>
        <w:tc>
          <w:tcPr>
            <w:tcW w:w="720" w:type="dxa"/>
            <w:vAlign w:val="bottom"/>
          </w:tcPr>
          <w:p w:rsidR="003174FA" w:rsidRDefault="002F0865">
            <w:pPr>
              <w:jc w:val="center"/>
              <w:rPr>
                <w:sz w:val="14"/>
                <w:szCs w:val="14"/>
              </w:rPr>
            </w:pPr>
            <w:r>
              <w:rPr>
                <w:sz w:val="14"/>
                <w:szCs w:val="14"/>
              </w:rPr>
              <w:t>(1)</w:t>
            </w:r>
          </w:p>
        </w:tc>
        <w:tc>
          <w:tcPr>
            <w:tcW w:w="1260" w:type="dxa"/>
            <w:vAlign w:val="bottom"/>
          </w:tcPr>
          <w:p w:rsidR="003174FA" w:rsidRDefault="002F0865">
            <w:pPr>
              <w:jc w:val="right"/>
              <w:rPr>
                <w:sz w:val="15"/>
                <w:szCs w:val="15"/>
              </w:rPr>
            </w:pPr>
            <w:r>
              <w:rPr>
                <w:sz w:val="15"/>
                <w:szCs w:val="15"/>
                <w:lang w:val="tr-TR"/>
              </w:rPr>
              <w:t>(59,302)</w:t>
            </w:r>
          </w:p>
        </w:tc>
        <w:tc>
          <w:tcPr>
            <w:tcW w:w="1260" w:type="dxa"/>
            <w:vAlign w:val="bottom"/>
          </w:tcPr>
          <w:p w:rsidR="003174FA" w:rsidRDefault="002F0865">
            <w:pPr>
              <w:jc w:val="right"/>
              <w:rPr>
                <w:sz w:val="15"/>
                <w:szCs w:val="15"/>
                <w:lang w:val="tr-TR"/>
              </w:rPr>
            </w:pPr>
            <w:r>
              <w:rPr>
                <w:sz w:val="15"/>
                <w:szCs w:val="15"/>
                <w:lang w:val="tr-TR"/>
              </w:rPr>
              <w:t xml:space="preserve">           (31,906)</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jc w:val="center"/>
              <w:rPr>
                <w:sz w:val="14"/>
                <w:szCs w:val="14"/>
              </w:rPr>
            </w:pPr>
            <w:r>
              <w:rPr>
                <w:sz w:val="14"/>
                <w:szCs w:val="14"/>
              </w:rPr>
              <w:t> </w:t>
            </w:r>
          </w:p>
        </w:tc>
        <w:tc>
          <w:tcPr>
            <w:tcW w:w="1260" w:type="dxa"/>
          </w:tcPr>
          <w:p w:rsidR="003174FA" w:rsidRDefault="003174FA">
            <w:pPr>
              <w:jc w:val="right"/>
              <w:rPr>
                <w:sz w:val="15"/>
                <w:szCs w:val="15"/>
              </w:rPr>
            </w:pPr>
          </w:p>
        </w:tc>
        <w:tc>
          <w:tcPr>
            <w:tcW w:w="1260" w:type="dxa"/>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1.2</w:t>
            </w:r>
          </w:p>
        </w:tc>
        <w:tc>
          <w:tcPr>
            <w:tcW w:w="5533" w:type="dxa"/>
            <w:vAlign w:val="bottom"/>
          </w:tcPr>
          <w:p w:rsidR="003174FA" w:rsidRDefault="002F0865">
            <w:pPr>
              <w:rPr>
                <w:sz w:val="14"/>
                <w:szCs w:val="14"/>
              </w:rPr>
            </w:pPr>
            <w:r>
              <w:rPr>
                <w:b/>
                <w:bCs/>
                <w:sz w:val="15"/>
                <w:szCs w:val="15"/>
              </w:rPr>
              <w:t>Changes in operating assets and liabilities</w:t>
            </w:r>
          </w:p>
        </w:tc>
        <w:tc>
          <w:tcPr>
            <w:tcW w:w="720" w:type="dxa"/>
            <w:vAlign w:val="bottom"/>
          </w:tcPr>
          <w:p w:rsidR="003174FA" w:rsidRDefault="002F0865">
            <w:pPr>
              <w:jc w:val="center"/>
              <w:rPr>
                <w:b/>
                <w:sz w:val="14"/>
                <w:szCs w:val="14"/>
              </w:rPr>
            </w:pPr>
            <w:r>
              <w:rPr>
                <w:b/>
                <w:sz w:val="14"/>
                <w:szCs w:val="14"/>
              </w:rPr>
              <w:t> </w:t>
            </w:r>
          </w:p>
        </w:tc>
        <w:tc>
          <w:tcPr>
            <w:tcW w:w="1260" w:type="dxa"/>
            <w:vAlign w:val="bottom"/>
          </w:tcPr>
          <w:p w:rsidR="003174FA" w:rsidRDefault="002F0865">
            <w:pPr>
              <w:jc w:val="right"/>
              <w:rPr>
                <w:b/>
                <w:bCs/>
                <w:sz w:val="15"/>
                <w:szCs w:val="15"/>
              </w:rPr>
            </w:pPr>
            <w:r>
              <w:rPr>
                <w:b/>
                <w:bCs/>
                <w:sz w:val="15"/>
                <w:szCs w:val="15"/>
                <w:lang w:val="tr-TR"/>
              </w:rPr>
              <w:t>58,776</w:t>
            </w:r>
          </w:p>
        </w:tc>
        <w:tc>
          <w:tcPr>
            <w:tcW w:w="1260" w:type="dxa"/>
            <w:vAlign w:val="bottom"/>
          </w:tcPr>
          <w:p w:rsidR="003174FA" w:rsidRDefault="002F0865">
            <w:pPr>
              <w:jc w:val="right"/>
              <w:rPr>
                <w:b/>
                <w:sz w:val="15"/>
                <w:szCs w:val="15"/>
                <w:lang w:val="tr-TR"/>
              </w:rPr>
            </w:pPr>
            <w:r>
              <w:rPr>
                <w:b/>
                <w:sz w:val="15"/>
                <w:szCs w:val="15"/>
                <w:lang w:val="tr-TR"/>
              </w:rPr>
              <w:t xml:space="preserve">           98,192 </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3174FA">
            <w:pPr>
              <w:jc w:val="right"/>
              <w:rPr>
                <w:b/>
                <w:bCs/>
                <w:sz w:val="15"/>
                <w:szCs w:val="15"/>
              </w:rPr>
            </w:pPr>
          </w:p>
        </w:tc>
        <w:tc>
          <w:tcPr>
            <w:tcW w:w="1260" w:type="dxa"/>
            <w:vAlign w:val="bottom"/>
          </w:tcPr>
          <w:p w:rsidR="003174FA" w:rsidRDefault="003174FA">
            <w:pPr>
              <w:jc w:val="right"/>
              <w:rPr>
                <w:b/>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1.2.1</w:t>
            </w:r>
          </w:p>
        </w:tc>
        <w:tc>
          <w:tcPr>
            <w:tcW w:w="5533" w:type="dxa"/>
            <w:vAlign w:val="bottom"/>
          </w:tcPr>
          <w:p w:rsidR="003174FA" w:rsidRDefault="002F0865">
            <w:pPr>
              <w:rPr>
                <w:rFonts w:ascii="Times New Roman TUR" w:hAnsi="Times New Roman TUR" w:cs="Times New Roman TUR"/>
                <w:sz w:val="14"/>
                <w:szCs w:val="14"/>
              </w:rPr>
            </w:pPr>
            <w:r>
              <w:rPr>
                <w:sz w:val="15"/>
                <w:szCs w:val="15"/>
              </w:rPr>
              <w:t>Net (increase) decrease in financial assets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36,079</w:t>
            </w:r>
          </w:p>
        </w:tc>
        <w:tc>
          <w:tcPr>
            <w:tcW w:w="1260" w:type="dxa"/>
            <w:vAlign w:val="bottom"/>
          </w:tcPr>
          <w:p w:rsidR="003174FA" w:rsidRDefault="002F0865">
            <w:pPr>
              <w:jc w:val="right"/>
              <w:rPr>
                <w:sz w:val="15"/>
                <w:szCs w:val="15"/>
                <w:lang w:val="tr-TR"/>
              </w:rPr>
            </w:pPr>
            <w:r>
              <w:rPr>
                <w:sz w:val="15"/>
                <w:szCs w:val="15"/>
                <w:lang w:val="tr-TR"/>
              </w:rPr>
              <w:t xml:space="preserve">            40,509 </w:t>
            </w:r>
          </w:p>
        </w:tc>
      </w:tr>
      <w:tr w:rsidR="003174FA">
        <w:trPr>
          <w:trHeight w:val="113"/>
        </w:trPr>
        <w:tc>
          <w:tcPr>
            <w:tcW w:w="437" w:type="dxa"/>
            <w:vAlign w:val="bottom"/>
          </w:tcPr>
          <w:p w:rsidR="003174FA" w:rsidRDefault="002F0865">
            <w:pPr>
              <w:rPr>
                <w:sz w:val="14"/>
                <w:szCs w:val="14"/>
              </w:rPr>
            </w:pPr>
            <w:r>
              <w:rPr>
                <w:sz w:val="14"/>
                <w:szCs w:val="14"/>
              </w:rPr>
              <w:t>1.2.2</w:t>
            </w:r>
          </w:p>
        </w:tc>
        <w:tc>
          <w:tcPr>
            <w:tcW w:w="5533" w:type="dxa"/>
            <w:vAlign w:val="bottom"/>
          </w:tcPr>
          <w:p w:rsidR="003174FA" w:rsidRDefault="002F0865">
            <w:pPr>
              <w:rPr>
                <w:sz w:val="14"/>
                <w:szCs w:val="14"/>
              </w:rPr>
            </w:pPr>
            <w:r>
              <w:rPr>
                <w:sz w:val="14"/>
                <w:szCs w:val="14"/>
              </w:rPr>
              <w:t>Net (increase) decrease in financial assets at fair value through profit or loss</w:t>
            </w:r>
          </w:p>
        </w:tc>
        <w:tc>
          <w:tcPr>
            <w:tcW w:w="720" w:type="dxa"/>
            <w:vAlign w:val="bottom"/>
          </w:tcPr>
          <w:p w:rsidR="003174FA" w:rsidRDefault="002F0865">
            <w:pPr>
              <w:tabs>
                <w:tab w:val="left" w:pos="435"/>
              </w:tabs>
              <w:jc w:val="center"/>
              <w:rPr>
                <w:sz w:val="14"/>
                <w:szCs w:val="14"/>
              </w:rPr>
            </w:pPr>
            <w:r>
              <w:rPr>
                <w:sz w:val="14"/>
                <w:szCs w:val="14"/>
              </w:rPr>
              <w:t xml:space="preserve"> (1) </w:t>
            </w:r>
          </w:p>
        </w:tc>
        <w:tc>
          <w:tcPr>
            <w:tcW w:w="1260" w:type="dxa"/>
            <w:vAlign w:val="bottom"/>
          </w:tcPr>
          <w:p w:rsidR="003174FA" w:rsidRDefault="002F0865">
            <w:pPr>
              <w:jc w:val="right"/>
              <w:rPr>
                <w:sz w:val="15"/>
                <w:szCs w:val="15"/>
              </w:rPr>
            </w:pPr>
            <w:r>
              <w:rPr>
                <w:sz w:val="15"/>
                <w:szCs w:val="15"/>
                <w:lang w:val="tr-TR"/>
              </w:rPr>
              <w:t>-</w:t>
            </w:r>
          </w:p>
        </w:tc>
        <w:tc>
          <w:tcPr>
            <w:tcW w:w="1260" w:type="dxa"/>
            <w:vAlign w:val="bottom"/>
          </w:tcPr>
          <w:p w:rsidR="003174FA" w:rsidRDefault="002F0865">
            <w:pPr>
              <w:jc w:val="right"/>
              <w:rPr>
                <w:sz w:val="15"/>
                <w:szCs w:val="15"/>
                <w:lang w:val="tr-TR"/>
              </w:rPr>
            </w:pPr>
            <w:r>
              <w:rPr>
                <w:sz w:val="15"/>
                <w:szCs w:val="15"/>
                <w:lang w:val="tr-TR"/>
              </w:rPr>
              <w:t>-</w:t>
            </w:r>
          </w:p>
        </w:tc>
      </w:tr>
      <w:tr w:rsidR="003174FA">
        <w:trPr>
          <w:trHeight w:val="113"/>
        </w:trPr>
        <w:tc>
          <w:tcPr>
            <w:tcW w:w="437" w:type="dxa"/>
            <w:vAlign w:val="bottom"/>
          </w:tcPr>
          <w:p w:rsidR="003174FA" w:rsidRDefault="002F0865">
            <w:pPr>
              <w:rPr>
                <w:sz w:val="14"/>
                <w:szCs w:val="14"/>
              </w:rPr>
            </w:pPr>
            <w:r>
              <w:rPr>
                <w:sz w:val="14"/>
                <w:szCs w:val="14"/>
              </w:rPr>
              <w:t>1.2.3</w:t>
            </w:r>
          </w:p>
        </w:tc>
        <w:tc>
          <w:tcPr>
            <w:tcW w:w="5533" w:type="dxa"/>
            <w:vAlign w:val="bottom"/>
          </w:tcPr>
          <w:p w:rsidR="003174FA" w:rsidRDefault="002F0865">
            <w:pPr>
              <w:rPr>
                <w:rFonts w:eastAsia="Arial Unicode MS"/>
                <w:sz w:val="15"/>
                <w:szCs w:val="15"/>
              </w:rPr>
            </w:pPr>
            <w:r>
              <w:rPr>
                <w:sz w:val="15"/>
                <w:szCs w:val="15"/>
              </w:rPr>
              <w:t>Net (increase) decrease in due from banks and other financial institutions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(18,961)</w:t>
            </w:r>
          </w:p>
        </w:tc>
        <w:tc>
          <w:tcPr>
            <w:tcW w:w="1260" w:type="dxa"/>
            <w:vAlign w:val="bottom"/>
          </w:tcPr>
          <w:p w:rsidR="003174FA" w:rsidRDefault="002F0865">
            <w:pPr>
              <w:jc w:val="right"/>
              <w:rPr>
                <w:sz w:val="15"/>
                <w:szCs w:val="15"/>
                <w:lang w:val="tr-TR"/>
              </w:rPr>
            </w:pPr>
            <w:r>
              <w:rPr>
                <w:sz w:val="15"/>
                <w:szCs w:val="15"/>
                <w:lang w:val="tr-TR"/>
              </w:rPr>
              <w:t xml:space="preserve">            45,265 </w:t>
            </w:r>
          </w:p>
        </w:tc>
      </w:tr>
      <w:tr w:rsidR="003174FA">
        <w:trPr>
          <w:trHeight w:val="113"/>
        </w:trPr>
        <w:tc>
          <w:tcPr>
            <w:tcW w:w="437" w:type="dxa"/>
            <w:vAlign w:val="bottom"/>
          </w:tcPr>
          <w:p w:rsidR="003174FA" w:rsidRDefault="002F0865">
            <w:pPr>
              <w:rPr>
                <w:sz w:val="14"/>
                <w:szCs w:val="14"/>
              </w:rPr>
            </w:pPr>
            <w:r>
              <w:rPr>
                <w:sz w:val="14"/>
                <w:szCs w:val="14"/>
              </w:rPr>
              <w:t>1.2.4</w:t>
            </w:r>
          </w:p>
        </w:tc>
        <w:tc>
          <w:tcPr>
            <w:tcW w:w="5533" w:type="dxa"/>
            <w:vAlign w:val="bottom"/>
          </w:tcPr>
          <w:p w:rsidR="003174FA" w:rsidRDefault="002F0865">
            <w:pPr>
              <w:rPr>
                <w:rFonts w:eastAsia="Arial Unicode MS"/>
                <w:sz w:val="15"/>
                <w:szCs w:val="15"/>
              </w:rPr>
            </w:pPr>
            <w:r>
              <w:rPr>
                <w:sz w:val="15"/>
                <w:szCs w:val="15"/>
              </w:rPr>
              <w:t>Net (increase) decrease in loans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(533,876)</w:t>
            </w:r>
          </w:p>
        </w:tc>
        <w:tc>
          <w:tcPr>
            <w:tcW w:w="1260" w:type="dxa"/>
            <w:vAlign w:val="bottom"/>
          </w:tcPr>
          <w:p w:rsidR="003174FA" w:rsidRDefault="002F0865">
            <w:pPr>
              <w:jc w:val="right"/>
              <w:rPr>
                <w:sz w:val="15"/>
                <w:szCs w:val="15"/>
                <w:lang w:val="tr-TR"/>
              </w:rPr>
            </w:pPr>
            <w:r>
              <w:rPr>
                <w:sz w:val="15"/>
                <w:szCs w:val="15"/>
                <w:lang w:val="tr-TR"/>
              </w:rPr>
              <w:t xml:space="preserve">         (198,027)</w:t>
            </w:r>
          </w:p>
        </w:tc>
      </w:tr>
      <w:tr w:rsidR="003174FA">
        <w:trPr>
          <w:trHeight w:val="113"/>
        </w:trPr>
        <w:tc>
          <w:tcPr>
            <w:tcW w:w="437" w:type="dxa"/>
            <w:vAlign w:val="bottom"/>
          </w:tcPr>
          <w:p w:rsidR="003174FA" w:rsidRDefault="002F0865">
            <w:pPr>
              <w:rPr>
                <w:sz w:val="14"/>
                <w:szCs w:val="14"/>
              </w:rPr>
            </w:pPr>
            <w:r>
              <w:rPr>
                <w:sz w:val="14"/>
                <w:szCs w:val="14"/>
              </w:rPr>
              <w:t>1.2.5</w:t>
            </w:r>
          </w:p>
        </w:tc>
        <w:tc>
          <w:tcPr>
            <w:tcW w:w="5533" w:type="dxa"/>
            <w:vAlign w:val="bottom"/>
          </w:tcPr>
          <w:p w:rsidR="003174FA" w:rsidRDefault="002F0865">
            <w:pPr>
              <w:rPr>
                <w:rFonts w:eastAsia="Arial Unicode MS"/>
                <w:sz w:val="15"/>
                <w:szCs w:val="15"/>
              </w:rPr>
            </w:pPr>
            <w:r>
              <w:rPr>
                <w:sz w:val="15"/>
                <w:szCs w:val="15"/>
              </w:rPr>
              <w:t>Net (increase) decrease in other assets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(143,475)</w:t>
            </w:r>
          </w:p>
        </w:tc>
        <w:tc>
          <w:tcPr>
            <w:tcW w:w="1260" w:type="dxa"/>
            <w:vAlign w:val="bottom"/>
          </w:tcPr>
          <w:p w:rsidR="003174FA" w:rsidRDefault="002F0865">
            <w:pPr>
              <w:jc w:val="right"/>
              <w:rPr>
                <w:sz w:val="15"/>
                <w:szCs w:val="15"/>
                <w:lang w:val="tr-TR"/>
              </w:rPr>
            </w:pPr>
            <w:r>
              <w:rPr>
                <w:sz w:val="15"/>
                <w:szCs w:val="15"/>
                <w:lang w:val="tr-TR"/>
              </w:rPr>
              <w:t xml:space="preserve">             (7,719)</w:t>
            </w:r>
          </w:p>
        </w:tc>
      </w:tr>
      <w:tr w:rsidR="003174FA">
        <w:trPr>
          <w:trHeight w:val="113"/>
        </w:trPr>
        <w:tc>
          <w:tcPr>
            <w:tcW w:w="437" w:type="dxa"/>
            <w:vAlign w:val="bottom"/>
          </w:tcPr>
          <w:p w:rsidR="003174FA" w:rsidRDefault="002F0865">
            <w:pPr>
              <w:rPr>
                <w:sz w:val="14"/>
                <w:szCs w:val="14"/>
              </w:rPr>
            </w:pPr>
            <w:r>
              <w:rPr>
                <w:sz w:val="14"/>
                <w:szCs w:val="14"/>
              </w:rPr>
              <w:t>1.2.6</w:t>
            </w:r>
          </w:p>
        </w:tc>
        <w:tc>
          <w:tcPr>
            <w:tcW w:w="5533" w:type="dxa"/>
            <w:vAlign w:val="bottom"/>
          </w:tcPr>
          <w:p w:rsidR="003174FA" w:rsidRDefault="002F0865">
            <w:pPr>
              <w:rPr>
                <w:rFonts w:eastAsia="Arial Unicode MS"/>
                <w:sz w:val="15"/>
                <w:szCs w:val="15"/>
              </w:rPr>
            </w:pPr>
            <w:r>
              <w:rPr>
                <w:sz w:val="15"/>
                <w:szCs w:val="15"/>
              </w:rPr>
              <w:t>Net increase (decrease) in bank deposits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31,564</w:t>
            </w:r>
          </w:p>
        </w:tc>
        <w:tc>
          <w:tcPr>
            <w:tcW w:w="1260" w:type="dxa"/>
            <w:vAlign w:val="bottom"/>
          </w:tcPr>
          <w:p w:rsidR="003174FA" w:rsidRDefault="002F0865">
            <w:pPr>
              <w:jc w:val="right"/>
              <w:rPr>
                <w:sz w:val="15"/>
                <w:szCs w:val="15"/>
                <w:lang w:val="tr-TR"/>
              </w:rPr>
            </w:pPr>
            <w:r>
              <w:rPr>
                <w:sz w:val="15"/>
                <w:szCs w:val="15"/>
                <w:lang w:val="tr-TR"/>
              </w:rPr>
              <w:t xml:space="preserve">         (413,945)</w:t>
            </w:r>
          </w:p>
        </w:tc>
      </w:tr>
      <w:tr w:rsidR="003174FA">
        <w:trPr>
          <w:trHeight w:val="113"/>
        </w:trPr>
        <w:tc>
          <w:tcPr>
            <w:tcW w:w="437" w:type="dxa"/>
            <w:vAlign w:val="bottom"/>
          </w:tcPr>
          <w:p w:rsidR="003174FA" w:rsidRDefault="002F0865">
            <w:pPr>
              <w:rPr>
                <w:sz w:val="14"/>
                <w:szCs w:val="14"/>
              </w:rPr>
            </w:pPr>
            <w:r>
              <w:rPr>
                <w:sz w:val="14"/>
                <w:szCs w:val="14"/>
              </w:rPr>
              <w:t>1.2.7</w:t>
            </w:r>
          </w:p>
        </w:tc>
        <w:tc>
          <w:tcPr>
            <w:tcW w:w="5533" w:type="dxa"/>
            <w:vAlign w:val="bottom"/>
          </w:tcPr>
          <w:p w:rsidR="003174FA" w:rsidRDefault="002F0865">
            <w:pPr>
              <w:rPr>
                <w:rFonts w:eastAsia="Arial Unicode MS"/>
                <w:sz w:val="15"/>
                <w:szCs w:val="15"/>
              </w:rPr>
            </w:pPr>
            <w:r>
              <w:rPr>
                <w:sz w:val="15"/>
                <w:szCs w:val="15"/>
              </w:rPr>
              <w:t>Net increase (decrease) in other deposits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516,114</w:t>
            </w:r>
          </w:p>
        </w:tc>
        <w:tc>
          <w:tcPr>
            <w:tcW w:w="1260" w:type="dxa"/>
            <w:vAlign w:val="bottom"/>
          </w:tcPr>
          <w:p w:rsidR="003174FA" w:rsidRDefault="002F0865">
            <w:pPr>
              <w:jc w:val="right"/>
              <w:rPr>
                <w:sz w:val="15"/>
                <w:szCs w:val="15"/>
                <w:lang w:val="tr-TR"/>
              </w:rPr>
            </w:pPr>
            <w:r>
              <w:rPr>
                <w:sz w:val="15"/>
                <w:szCs w:val="15"/>
                <w:lang w:val="tr-TR"/>
              </w:rPr>
              <w:t xml:space="preserve">          445,088 </w:t>
            </w:r>
          </w:p>
        </w:tc>
      </w:tr>
      <w:tr w:rsidR="003174FA">
        <w:trPr>
          <w:trHeight w:val="113"/>
        </w:trPr>
        <w:tc>
          <w:tcPr>
            <w:tcW w:w="437" w:type="dxa"/>
            <w:vAlign w:val="bottom"/>
          </w:tcPr>
          <w:p w:rsidR="003174FA" w:rsidRDefault="002F0865">
            <w:pPr>
              <w:rPr>
                <w:sz w:val="14"/>
                <w:szCs w:val="14"/>
              </w:rPr>
            </w:pPr>
            <w:r>
              <w:rPr>
                <w:sz w:val="14"/>
                <w:szCs w:val="14"/>
              </w:rPr>
              <w:t>1.2.8</w:t>
            </w:r>
          </w:p>
        </w:tc>
        <w:tc>
          <w:tcPr>
            <w:tcW w:w="5533" w:type="dxa"/>
            <w:vAlign w:val="bottom"/>
          </w:tcPr>
          <w:p w:rsidR="003174FA" w:rsidRDefault="002F0865">
            <w:pPr>
              <w:rPr>
                <w:rFonts w:eastAsia="Arial Unicode MS"/>
                <w:sz w:val="15"/>
                <w:szCs w:val="15"/>
              </w:rPr>
            </w:pPr>
            <w:r>
              <w:rPr>
                <w:sz w:val="15"/>
                <w:szCs w:val="15"/>
              </w:rPr>
              <w:t>Net increase (decrease) in funds borrowed</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33,656</w:t>
            </w:r>
          </w:p>
        </w:tc>
        <w:tc>
          <w:tcPr>
            <w:tcW w:w="1260" w:type="dxa"/>
            <w:vAlign w:val="bottom"/>
          </w:tcPr>
          <w:p w:rsidR="003174FA" w:rsidRDefault="002F0865">
            <w:pPr>
              <w:jc w:val="right"/>
              <w:rPr>
                <w:sz w:val="15"/>
                <w:szCs w:val="15"/>
                <w:lang w:val="tr-TR"/>
              </w:rPr>
            </w:pPr>
            <w:r>
              <w:rPr>
                <w:sz w:val="15"/>
                <w:szCs w:val="15"/>
                <w:lang w:val="tr-TR"/>
              </w:rPr>
              <w:t xml:space="preserve">          124,488 </w:t>
            </w:r>
          </w:p>
        </w:tc>
      </w:tr>
      <w:tr w:rsidR="003174FA">
        <w:trPr>
          <w:trHeight w:val="113"/>
        </w:trPr>
        <w:tc>
          <w:tcPr>
            <w:tcW w:w="437" w:type="dxa"/>
            <w:vAlign w:val="bottom"/>
          </w:tcPr>
          <w:p w:rsidR="003174FA" w:rsidRDefault="002F0865">
            <w:pPr>
              <w:rPr>
                <w:sz w:val="14"/>
                <w:szCs w:val="14"/>
              </w:rPr>
            </w:pPr>
            <w:r>
              <w:rPr>
                <w:sz w:val="14"/>
                <w:szCs w:val="14"/>
              </w:rPr>
              <w:t>1.2.9</w:t>
            </w:r>
          </w:p>
        </w:tc>
        <w:tc>
          <w:tcPr>
            <w:tcW w:w="5533" w:type="dxa"/>
            <w:vAlign w:val="bottom"/>
          </w:tcPr>
          <w:p w:rsidR="003174FA" w:rsidRDefault="002F0865">
            <w:pPr>
              <w:rPr>
                <w:rFonts w:eastAsia="Arial Unicode MS"/>
                <w:sz w:val="15"/>
                <w:szCs w:val="15"/>
              </w:rPr>
            </w:pPr>
            <w:r>
              <w:rPr>
                <w:sz w:val="15"/>
                <w:szCs w:val="15"/>
              </w:rPr>
              <w:t>Net increase (decrease) in matured payables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 xml:space="preserve">                      - </w:t>
            </w:r>
          </w:p>
        </w:tc>
        <w:tc>
          <w:tcPr>
            <w:tcW w:w="1260" w:type="dxa"/>
            <w:vAlign w:val="bottom"/>
          </w:tcPr>
          <w:p w:rsidR="003174FA" w:rsidRDefault="002F0865">
            <w:pPr>
              <w:jc w:val="right"/>
              <w:rPr>
                <w:sz w:val="15"/>
                <w:szCs w:val="15"/>
                <w:lang w:val="tr-TR"/>
              </w:rPr>
            </w:pPr>
            <w:r>
              <w:rPr>
                <w:sz w:val="15"/>
                <w:szCs w:val="15"/>
                <w:lang w:val="tr-TR"/>
              </w:rPr>
              <w:t xml:space="preserve">                      - </w:t>
            </w:r>
          </w:p>
        </w:tc>
      </w:tr>
      <w:tr w:rsidR="003174FA">
        <w:trPr>
          <w:trHeight w:val="113"/>
        </w:trPr>
        <w:tc>
          <w:tcPr>
            <w:tcW w:w="437" w:type="dxa"/>
            <w:vAlign w:val="bottom"/>
          </w:tcPr>
          <w:p w:rsidR="003174FA" w:rsidRDefault="002F0865">
            <w:pPr>
              <w:rPr>
                <w:sz w:val="14"/>
                <w:szCs w:val="14"/>
              </w:rPr>
            </w:pPr>
            <w:r>
              <w:rPr>
                <w:sz w:val="14"/>
                <w:szCs w:val="14"/>
              </w:rPr>
              <w:t>1.2.10</w:t>
            </w:r>
          </w:p>
        </w:tc>
        <w:tc>
          <w:tcPr>
            <w:tcW w:w="5533" w:type="dxa"/>
            <w:vAlign w:val="bottom"/>
          </w:tcPr>
          <w:p w:rsidR="003174FA" w:rsidRDefault="002F0865">
            <w:pPr>
              <w:rPr>
                <w:rFonts w:eastAsia="Arial Unicode MS"/>
                <w:sz w:val="15"/>
                <w:szCs w:val="15"/>
              </w:rPr>
            </w:pPr>
            <w:r>
              <w:rPr>
                <w:sz w:val="15"/>
                <w:szCs w:val="15"/>
              </w:rPr>
              <w:t>Net increase (decrease) in other liabilities</w:t>
            </w:r>
          </w:p>
        </w:tc>
        <w:tc>
          <w:tcPr>
            <w:tcW w:w="720" w:type="dxa"/>
            <w:vAlign w:val="bottom"/>
          </w:tcPr>
          <w:p w:rsidR="003174FA" w:rsidRDefault="002F0865">
            <w:pPr>
              <w:tabs>
                <w:tab w:val="left" w:pos="435"/>
              </w:tabs>
              <w:jc w:val="center"/>
              <w:rPr>
                <w:sz w:val="14"/>
                <w:szCs w:val="14"/>
              </w:rPr>
            </w:pPr>
            <w:r>
              <w:rPr>
                <w:sz w:val="14"/>
                <w:szCs w:val="14"/>
              </w:rPr>
              <w:t>(1)</w:t>
            </w:r>
          </w:p>
        </w:tc>
        <w:tc>
          <w:tcPr>
            <w:tcW w:w="1260" w:type="dxa"/>
            <w:vAlign w:val="bottom"/>
          </w:tcPr>
          <w:p w:rsidR="003174FA" w:rsidRDefault="002F0865">
            <w:pPr>
              <w:jc w:val="right"/>
              <w:rPr>
                <w:sz w:val="15"/>
                <w:szCs w:val="15"/>
              </w:rPr>
            </w:pPr>
            <w:r>
              <w:rPr>
                <w:sz w:val="15"/>
                <w:szCs w:val="15"/>
                <w:lang w:val="tr-TR"/>
              </w:rPr>
              <w:t>137,675</w:t>
            </w:r>
          </w:p>
        </w:tc>
        <w:tc>
          <w:tcPr>
            <w:tcW w:w="1260" w:type="dxa"/>
            <w:vAlign w:val="bottom"/>
          </w:tcPr>
          <w:p w:rsidR="003174FA" w:rsidRDefault="002F0865">
            <w:pPr>
              <w:jc w:val="right"/>
              <w:rPr>
                <w:sz w:val="15"/>
                <w:szCs w:val="15"/>
                <w:lang w:val="tr-TR"/>
              </w:rPr>
            </w:pPr>
            <w:r>
              <w:rPr>
                <w:sz w:val="15"/>
                <w:szCs w:val="15"/>
                <w:lang w:val="tr-TR"/>
              </w:rPr>
              <w:t xml:space="preserve">            62,533 </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rPr>
                <w:sz w:val="14"/>
                <w:szCs w:val="14"/>
              </w:rPr>
            </w:pPr>
            <w:r>
              <w:rPr>
                <w:sz w:val="14"/>
                <w:szCs w:val="14"/>
              </w:rPr>
              <w:t> </w:t>
            </w:r>
          </w:p>
        </w:tc>
        <w:tc>
          <w:tcPr>
            <w:tcW w:w="1260" w:type="dxa"/>
            <w:vAlign w:val="bottom"/>
          </w:tcPr>
          <w:p w:rsidR="003174FA" w:rsidRDefault="003174FA">
            <w:pPr>
              <w:jc w:val="right"/>
              <w:rPr>
                <w:sz w:val="15"/>
                <w:szCs w:val="15"/>
              </w:rPr>
            </w:pPr>
          </w:p>
        </w:tc>
        <w:tc>
          <w:tcPr>
            <w:tcW w:w="1260" w:type="dxa"/>
            <w:vAlign w:val="bottom"/>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I.</w:t>
            </w:r>
          </w:p>
        </w:tc>
        <w:tc>
          <w:tcPr>
            <w:tcW w:w="5533" w:type="dxa"/>
            <w:vAlign w:val="bottom"/>
          </w:tcPr>
          <w:p w:rsidR="003174FA" w:rsidRDefault="002F0865">
            <w:pPr>
              <w:rPr>
                <w:sz w:val="14"/>
                <w:szCs w:val="14"/>
              </w:rPr>
            </w:pPr>
            <w:r>
              <w:rPr>
                <w:b/>
                <w:bCs/>
                <w:sz w:val="15"/>
                <w:szCs w:val="15"/>
              </w:rPr>
              <w:t>Net cash provided from banking operations</w:t>
            </w:r>
          </w:p>
        </w:tc>
        <w:tc>
          <w:tcPr>
            <w:tcW w:w="720" w:type="dxa"/>
            <w:vAlign w:val="bottom"/>
          </w:tcPr>
          <w:p w:rsidR="003174FA" w:rsidRDefault="002F0865">
            <w:pPr>
              <w:jc w:val="center"/>
              <w:rPr>
                <w:b/>
                <w:sz w:val="14"/>
                <w:szCs w:val="14"/>
              </w:rPr>
            </w:pPr>
            <w:r>
              <w:rPr>
                <w:b/>
                <w:sz w:val="14"/>
                <w:szCs w:val="14"/>
              </w:rPr>
              <w:t> </w:t>
            </w:r>
          </w:p>
        </w:tc>
        <w:tc>
          <w:tcPr>
            <w:tcW w:w="1260" w:type="dxa"/>
            <w:vAlign w:val="bottom"/>
          </w:tcPr>
          <w:p w:rsidR="003174FA" w:rsidRDefault="002F0865">
            <w:pPr>
              <w:jc w:val="right"/>
              <w:rPr>
                <w:b/>
                <w:bCs/>
                <w:sz w:val="15"/>
                <w:szCs w:val="15"/>
              </w:rPr>
            </w:pPr>
            <w:r>
              <w:rPr>
                <w:b/>
                <w:bCs/>
                <w:sz w:val="15"/>
                <w:szCs w:val="15"/>
                <w:lang w:val="tr-TR"/>
              </w:rPr>
              <w:t>137,227</w:t>
            </w:r>
          </w:p>
        </w:tc>
        <w:tc>
          <w:tcPr>
            <w:tcW w:w="1260" w:type="dxa"/>
            <w:vAlign w:val="bottom"/>
          </w:tcPr>
          <w:p w:rsidR="003174FA" w:rsidRDefault="002F0865">
            <w:pPr>
              <w:jc w:val="right"/>
              <w:rPr>
                <w:b/>
                <w:bCs/>
                <w:sz w:val="15"/>
                <w:szCs w:val="15"/>
                <w:lang w:val="tr-TR"/>
              </w:rPr>
            </w:pPr>
            <w:r>
              <w:rPr>
                <w:b/>
                <w:bCs/>
                <w:sz w:val="15"/>
                <w:szCs w:val="15"/>
                <w:lang w:val="tr-TR"/>
              </w:rPr>
              <w:t>121,973</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rPr>
                <w:sz w:val="14"/>
                <w:szCs w:val="14"/>
              </w:rPr>
            </w:pPr>
            <w:r>
              <w:rPr>
                <w:sz w:val="14"/>
                <w:szCs w:val="14"/>
              </w:rPr>
              <w:t> </w:t>
            </w:r>
          </w:p>
        </w:tc>
        <w:tc>
          <w:tcPr>
            <w:tcW w:w="1260" w:type="dxa"/>
            <w:vAlign w:val="bottom"/>
          </w:tcPr>
          <w:p w:rsidR="003174FA" w:rsidRDefault="003174FA">
            <w:pPr>
              <w:jc w:val="right"/>
              <w:rPr>
                <w:sz w:val="15"/>
                <w:szCs w:val="15"/>
              </w:rPr>
            </w:pPr>
          </w:p>
        </w:tc>
        <w:tc>
          <w:tcPr>
            <w:tcW w:w="1260" w:type="dxa"/>
            <w:vAlign w:val="bottom"/>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B.</w:t>
            </w:r>
          </w:p>
        </w:tc>
        <w:tc>
          <w:tcPr>
            <w:tcW w:w="5533" w:type="dxa"/>
            <w:vAlign w:val="bottom"/>
          </w:tcPr>
          <w:p w:rsidR="003174FA" w:rsidRDefault="002F0865">
            <w:pPr>
              <w:rPr>
                <w:b/>
                <w:bCs/>
                <w:sz w:val="14"/>
                <w:szCs w:val="14"/>
              </w:rPr>
            </w:pPr>
            <w:r>
              <w:rPr>
                <w:b/>
                <w:bCs/>
                <w:sz w:val="15"/>
                <w:szCs w:val="15"/>
              </w:rPr>
              <w:t>CASH FLOWS FROM INVESTING ACTIVITIES</w:t>
            </w:r>
          </w:p>
        </w:tc>
        <w:tc>
          <w:tcPr>
            <w:tcW w:w="720" w:type="dxa"/>
            <w:vAlign w:val="bottom"/>
          </w:tcPr>
          <w:p w:rsidR="003174FA" w:rsidRDefault="002F0865">
            <w:pPr>
              <w:rPr>
                <w:b/>
                <w:sz w:val="14"/>
                <w:szCs w:val="14"/>
              </w:rPr>
            </w:pPr>
            <w:r>
              <w:rPr>
                <w:b/>
                <w:sz w:val="14"/>
                <w:szCs w:val="14"/>
              </w:rPr>
              <w:t> </w:t>
            </w:r>
          </w:p>
        </w:tc>
        <w:tc>
          <w:tcPr>
            <w:tcW w:w="1260" w:type="dxa"/>
            <w:vAlign w:val="bottom"/>
          </w:tcPr>
          <w:p w:rsidR="003174FA" w:rsidRDefault="003174FA">
            <w:pPr>
              <w:jc w:val="right"/>
              <w:rPr>
                <w:b/>
                <w:bCs/>
                <w:sz w:val="15"/>
                <w:szCs w:val="15"/>
              </w:rPr>
            </w:pPr>
          </w:p>
        </w:tc>
        <w:tc>
          <w:tcPr>
            <w:tcW w:w="1260" w:type="dxa"/>
            <w:vAlign w:val="bottom"/>
          </w:tcPr>
          <w:p w:rsidR="003174FA" w:rsidRDefault="003174FA">
            <w:pPr>
              <w:jc w:val="right"/>
              <w:rPr>
                <w:b/>
                <w:sz w:val="15"/>
                <w:szCs w:val="15"/>
                <w:lang w:val="tr-TR"/>
              </w:rPr>
            </w:pP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rPr>
                <w:sz w:val="14"/>
                <w:szCs w:val="14"/>
              </w:rPr>
            </w:pPr>
            <w:r>
              <w:rPr>
                <w:sz w:val="14"/>
                <w:szCs w:val="14"/>
              </w:rPr>
              <w:t> </w:t>
            </w:r>
          </w:p>
        </w:tc>
        <w:tc>
          <w:tcPr>
            <w:tcW w:w="1260" w:type="dxa"/>
            <w:vAlign w:val="bottom"/>
          </w:tcPr>
          <w:p w:rsidR="003174FA" w:rsidRDefault="003174FA">
            <w:pPr>
              <w:jc w:val="right"/>
              <w:rPr>
                <w:sz w:val="15"/>
                <w:szCs w:val="15"/>
              </w:rPr>
            </w:pPr>
          </w:p>
        </w:tc>
        <w:tc>
          <w:tcPr>
            <w:tcW w:w="1260" w:type="dxa"/>
            <w:vAlign w:val="bottom"/>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II.</w:t>
            </w:r>
          </w:p>
        </w:tc>
        <w:tc>
          <w:tcPr>
            <w:tcW w:w="5533" w:type="dxa"/>
            <w:vAlign w:val="bottom"/>
          </w:tcPr>
          <w:p w:rsidR="003174FA" w:rsidRDefault="002F0865">
            <w:pPr>
              <w:rPr>
                <w:sz w:val="14"/>
                <w:szCs w:val="14"/>
              </w:rPr>
            </w:pPr>
            <w:r>
              <w:rPr>
                <w:b/>
                <w:bCs/>
                <w:sz w:val="15"/>
                <w:szCs w:val="15"/>
              </w:rPr>
              <w:t>Net cash provided from investing activities</w:t>
            </w:r>
          </w:p>
        </w:tc>
        <w:tc>
          <w:tcPr>
            <w:tcW w:w="720" w:type="dxa"/>
            <w:vAlign w:val="bottom"/>
          </w:tcPr>
          <w:p w:rsidR="003174FA" w:rsidRDefault="002F0865">
            <w:pPr>
              <w:jc w:val="center"/>
              <w:rPr>
                <w:b/>
                <w:sz w:val="14"/>
                <w:szCs w:val="14"/>
              </w:rPr>
            </w:pPr>
            <w:r>
              <w:rPr>
                <w:b/>
                <w:sz w:val="14"/>
                <w:szCs w:val="14"/>
              </w:rPr>
              <w:t> </w:t>
            </w:r>
          </w:p>
        </w:tc>
        <w:tc>
          <w:tcPr>
            <w:tcW w:w="1260" w:type="dxa"/>
            <w:vAlign w:val="bottom"/>
          </w:tcPr>
          <w:p w:rsidR="003174FA" w:rsidRDefault="002F0865">
            <w:pPr>
              <w:jc w:val="right"/>
              <w:rPr>
                <w:b/>
                <w:bCs/>
                <w:sz w:val="15"/>
                <w:szCs w:val="15"/>
              </w:rPr>
            </w:pPr>
            <w:r>
              <w:rPr>
                <w:b/>
                <w:bCs/>
                <w:sz w:val="15"/>
                <w:szCs w:val="15"/>
                <w:lang w:val="tr-TR"/>
              </w:rPr>
              <w:t>63,207</w:t>
            </w:r>
          </w:p>
        </w:tc>
        <w:tc>
          <w:tcPr>
            <w:tcW w:w="1260" w:type="dxa"/>
            <w:vAlign w:val="bottom"/>
          </w:tcPr>
          <w:p w:rsidR="003174FA" w:rsidRDefault="002F0865">
            <w:pPr>
              <w:jc w:val="right"/>
              <w:rPr>
                <w:b/>
                <w:sz w:val="15"/>
                <w:szCs w:val="15"/>
                <w:lang w:val="tr-TR"/>
              </w:rPr>
            </w:pPr>
            <w:r>
              <w:rPr>
                <w:b/>
                <w:sz w:val="15"/>
                <w:szCs w:val="15"/>
                <w:lang w:val="tr-TR"/>
              </w:rPr>
              <w:t xml:space="preserve">        145,263 </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rPr>
                <w:sz w:val="14"/>
                <w:szCs w:val="14"/>
              </w:rPr>
            </w:pPr>
            <w:r>
              <w:rPr>
                <w:sz w:val="14"/>
                <w:szCs w:val="14"/>
              </w:rPr>
              <w:t> </w:t>
            </w:r>
          </w:p>
        </w:tc>
        <w:tc>
          <w:tcPr>
            <w:tcW w:w="1260" w:type="dxa"/>
            <w:vAlign w:val="bottom"/>
          </w:tcPr>
          <w:p w:rsidR="003174FA" w:rsidRDefault="003174FA">
            <w:pPr>
              <w:jc w:val="right"/>
              <w:rPr>
                <w:b/>
                <w:bCs/>
                <w:sz w:val="15"/>
                <w:szCs w:val="15"/>
              </w:rPr>
            </w:pPr>
          </w:p>
        </w:tc>
        <w:tc>
          <w:tcPr>
            <w:tcW w:w="1260" w:type="dxa"/>
            <w:vAlign w:val="bottom"/>
          </w:tcPr>
          <w:p w:rsidR="003174FA" w:rsidRDefault="003174FA">
            <w:pPr>
              <w:jc w:val="right"/>
              <w:rPr>
                <w:b/>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2.1</w:t>
            </w:r>
          </w:p>
        </w:tc>
        <w:tc>
          <w:tcPr>
            <w:tcW w:w="5533" w:type="dxa"/>
            <w:vAlign w:val="bottom"/>
          </w:tcPr>
          <w:p w:rsidR="003174FA" w:rsidRDefault="002F0865">
            <w:pPr>
              <w:rPr>
                <w:sz w:val="14"/>
                <w:szCs w:val="14"/>
              </w:rPr>
            </w:pPr>
            <w:r>
              <w:rPr>
                <w:sz w:val="15"/>
                <w:szCs w:val="15"/>
              </w:rPr>
              <w:t xml:space="preserve">Cash paid for </w:t>
            </w:r>
            <w:r>
              <w:rPr>
                <w:sz w:val="15"/>
                <w:szCs w:val="15"/>
              </w:rPr>
              <w:t>purchase of entities under common control, associates and subsidiaries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b/>
                <w:bCs/>
                <w:sz w:val="15"/>
                <w:szCs w:val="15"/>
              </w:rPr>
            </w:pPr>
            <w:r>
              <w:rPr>
                <w:b/>
                <w:bCs/>
                <w:sz w:val="15"/>
                <w:szCs w:val="15"/>
                <w:lang w:val="tr-TR"/>
              </w:rPr>
              <w:t xml:space="preserve">                      - </w:t>
            </w:r>
          </w:p>
        </w:tc>
        <w:tc>
          <w:tcPr>
            <w:tcW w:w="1260" w:type="dxa"/>
            <w:vAlign w:val="bottom"/>
          </w:tcPr>
          <w:p w:rsidR="003174FA" w:rsidRDefault="002F0865">
            <w:pPr>
              <w:jc w:val="right"/>
              <w:rPr>
                <w:sz w:val="15"/>
                <w:szCs w:val="15"/>
                <w:lang w:val="tr-TR"/>
              </w:rPr>
            </w:pPr>
            <w:r>
              <w:rPr>
                <w:sz w:val="15"/>
                <w:szCs w:val="15"/>
                <w:lang w:val="tr-TR"/>
              </w:rPr>
              <w:t xml:space="preserve">                      - </w:t>
            </w:r>
          </w:p>
        </w:tc>
      </w:tr>
      <w:tr w:rsidR="003174FA">
        <w:trPr>
          <w:trHeight w:val="113"/>
        </w:trPr>
        <w:tc>
          <w:tcPr>
            <w:tcW w:w="437" w:type="dxa"/>
            <w:vAlign w:val="bottom"/>
          </w:tcPr>
          <w:p w:rsidR="003174FA" w:rsidRDefault="002F0865">
            <w:pPr>
              <w:rPr>
                <w:sz w:val="14"/>
                <w:szCs w:val="14"/>
              </w:rPr>
            </w:pPr>
            <w:r>
              <w:rPr>
                <w:sz w:val="14"/>
                <w:szCs w:val="14"/>
              </w:rPr>
              <w:t>2.2</w:t>
            </w:r>
          </w:p>
        </w:tc>
        <w:tc>
          <w:tcPr>
            <w:tcW w:w="5533" w:type="dxa"/>
            <w:vAlign w:val="bottom"/>
          </w:tcPr>
          <w:p w:rsidR="003174FA" w:rsidRDefault="002F0865">
            <w:pPr>
              <w:rPr>
                <w:sz w:val="14"/>
                <w:szCs w:val="14"/>
              </w:rPr>
            </w:pPr>
            <w:r>
              <w:rPr>
                <w:sz w:val="15"/>
                <w:szCs w:val="15"/>
              </w:rPr>
              <w:t>Cash obtained from sale of entities under common control, associates and subsidiaries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b/>
                <w:bCs/>
                <w:sz w:val="15"/>
                <w:szCs w:val="15"/>
              </w:rPr>
            </w:pPr>
            <w:r>
              <w:rPr>
                <w:b/>
                <w:bCs/>
                <w:sz w:val="15"/>
                <w:szCs w:val="15"/>
                <w:lang w:val="tr-TR"/>
              </w:rPr>
              <w:t xml:space="preserve">                      - </w:t>
            </w:r>
          </w:p>
        </w:tc>
        <w:tc>
          <w:tcPr>
            <w:tcW w:w="1260" w:type="dxa"/>
            <w:vAlign w:val="bottom"/>
          </w:tcPr>
          <w:p w:rsidR="003174FA" w:rsidRDefault="002F0865">
            <w:pPr>
              <w:jc w:val="right"/>
              <w:rPr>
                <w:sz w:val="15"/>
                <w:szCs w:val="15"/>
                <w:lang w:val="tr-TR"/>
              </w:rPr>
            </w:pPr>
            <w:r>
              <w:rPr>
                <w:sz w:val="15"/>
                <w:szCs w:val="15"/>
                <w:lang w:val="tr-TR"/>
              </w:rPr>
              <w:t xml:space="preserve">               </w:t>
            </w:r>
            <w:r>
              <w:rPr>
                <w:sz w:val="15"/>
                <w:szCs w:val="15"/>
                <w:lang w:val="tr-TR"/>
              </w:rPr>
              <w:t xml:space="preserve">       - </w:t>
            </w:r>
          </w:p>
        </w:tc>
      </w:tr>
      <w:tr w:rsidR="003174FA">
        <w:trPr>
          <w:trHeight w:val="113"/>
        </w:trPr>
        <w:tc>
          <w:tcPr>
            <w:tcW w:w="437" w:type="dxa"/>
            <w:vAlign w:val="bottom"/>
          </w:tcPr>
          <w:p w:rsidR="003174FA" w:rsidRDefault="002F0865">
            <w:pPr>
              <w:rPr>
                <w:sz w:val="14"/>
                <w:szCs w:val="14"/>
              </w:rPr>
            </w:pPr>
            <w:r>
              <w:rPr>
                <w:sz w:val="14"/>
                <w:szCs w:val="14"/>
              </w:rPr>
              <w:t>2.3</w:t>
            </w:r>
          </w:p>
        </w:tc>
        <w:tc>
          <w:tcPr>
            <w:tcW w:w="5533" w:type="dxa"/>
            <w:vAlign w:val="bottom"/>
          </w:tcPr>
          <w:p w:rsidR="003174FA" w:rsidRDefault="002F0865">
            <w:pPr>
              <w:rPr>
                <w:sz w:val="14"/>
                <w:szCs w:val="14"/>
              </w:rPr>
            </w:pPr>
            <w:r>
              <w:rPr>
                <w:sz w:val="15"/>
                <w:szCs w:val="15"/>
              </w:rPr>
              <w:t>Fixed assets purchases</w:t>
            </w:r>
            <w:r>
              <w:rPr>
                <w:sz w:val="14"/>
                <w:szCs w:val="14"/>
              </w:rPr>
              <w:t xml:space="preserve">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(8,512)</w:t>
            </w:r>
          </w:p>
        </w:tc>
        <w:tc>
          <w:tcPr>
            <w:tcW w:w="1260" w:type="dxa"/>
            <w:vAlign w:val="bottom"/>
          </w:tcPr>
          <w:p w:rsidR="003174FA" w:rsidRDefault="002F0865">
            <w:pPr>
              <w:jc w:val="right"/>
              <w:rPr>
                <w:sz w:val="15"/>
                <w:szCs w:val="15"/>
                <w:lang w:val="tr-TR"/>
              </w:rPr>
            </w:pPr>
            <w:r>
              <w:rPr>
                <w:sz w:val="15"/>
                <w:szCs w:val="15"/>
                <w:lang w:val="tr-TR"/>
              </w:rPr>
              <w:t xml:space="preserve">             (2,429)</w:t>
            </w:r>
          </w:p>
        </w:tc>
      </w:tr>
      <w:tr w:rsidR="003174FA">
        <w:trPr>
          <w:trHeight w:val="113"/>
        </w:trPr>
        <w:tc>
          <w:tcPr>
            <w:tcW w:w="437" w:type="dxa"/>
            <w:vAlign w:val="bottom"/>
          </w:tcPr>
          <w:p w:rsidR="003174FA" w:rsidRDefault="002F0865">
            <w:pPr>
              <w:rPr>
                <w:sz w:val="14"/>
                <w:szCs w:val="14"/>
              </w:rPr>
            </w:pPr>
            <w:r>
              <w:rPr>
                <w:sz w:val="14"/>
                <w:szCs w:val="14"/>
              </w:rPr>
              <w:t>2.4</w:t>
            </w:r>
          </w:p>
        </w:tc>
        <w:tc>
          <w:tcPr>
            <w:tcW w:w="5533" w:type="dxa"/>
            <w:vAlign w:val="bottom"/>
          </w:tcPr>
          <w:p w:rsidR="003174FA" w:rsidRDefault="002F0865">
            <w:pPr>
              <w:rPr>
                <w:sz w:val="14"/>
                <w:szCs w:val="14"/>
              </w:rPr>
            </w:pPr>
            <w:r>
              <w:rPr>
                <w:sz w:val="15"/>
                <w:szCs w:val="15"/>
              </w:rPr>
              <w:t>Fixed assets sales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18</w:t>
            </w:r>
          </w:p>
        </w:tc>
        <w:tc>
          <w:tcPr>
            <w:tcW w:w="1260" w:type="dxa"/>
            <w:vAlign w:val="bottom"/>
          </w:tcPr>
          <w:p w:rsidR="003174FA" w:rsidRDefault="002F0865">
            <w:pPr>
              <w:jc w:val="right"/>
              <w:rPr>
                <w:sz w:val="15"/>
                <w:szCs w:val="15"/>
                <w:lang w:val="tr-TR"/>
              </w:rPr>
            </w:pPr>
            <w:r>
              <w:rPr>
                <w:sz w:val="15"/>
                <w:szCs w:val="15"/>
                <w:lang w:val="tr-TR"/>
              </w:rPr>
              <w:t xml:space="preserve">                      - </w:t>
            </w:r>
          </w:p>
        </w:tc>
      </w:tr>
      <w:tr w:rsidR="003174FA">
        <w:trPr>
          <w:trHeight w:val="113"/>
        </w:trPr>
        <w:tc>
          <w:tcPr>
            <w:tcW w:w="437" w:type="dxa"/>
            <w:vAlign w:val="bottom"/>
          </w:tcPr>
          <w:p w:rsidR="003174FA" w:rsidRDefault="002F0865">
            <w:pPr>
              <w:rPr>
                <w:sz w:val="14"/>
                <w:szCs w:val="14"/>
              </w:rPr>
            </w:pPr>
            <w:r>
              <w:rPr>
                <w:sz w:val="14"/>
                <w:szCs w:val="14"/>
              </w:rPr>
              <w:t>2.5</w:t>
            </w:r>
          </w:p>
        </w:tc>
        <w:tc>
          <w:tcPr>
            <w:tcW w:w="5533" w:type="dxa"/>
            <w:vAlign w:val="bottom"/>
          </w:tcPr>
          <w:p w:rsidR="003174FA" w:rsidRDefault="002F0865">
            <w:pPr>
              <w:rPr>
                <w:sz w:val="14"/>
                <w:szCs w:val="14"/>
              </w:rPr>
            </w:pPr>
            <w:r>
              <w:rPr>
                <w:sz w:val="15"/>
                <w:szCs w:val="15"/>
              </w:rPr>
              <w:t>Cash paid for purchase of financial assets available for sale</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(15,272)</w:t>
            </w:r>
          </w:p>
        </w:tc>
        <w:tc>
          <w:tcPr>
            <w:tcW w:w="1260" w:type="dxa"/>
            <w:vAlign w:val="bottom"/>
          </w:tcPr>
          <w:p w:rsidR="003174FA" w:rsidRDefault="002F0865">
            <w:pPr>
              <w:jc w:val="right"/>
              <w:rPr>
                <w:sz w:val="15"/>
                <w:szCs w:val="15"/>
                <w:lang w:val="tr-TR"/>
              </w:rPr>
            </w:pPr>
            <w:r>
              <w:rPr>
                <w:sz w:val="15"/>
                <w:szCs w:val="15"/>
                <w:lang w:val="tr-TR"/>
              </w:rPr>
              <w:t xml:space="preserve">         (744,780)</w:t>
            </w:r>
          </w:p>
        </w:tc>
      </w:tr>
      <w:tr w:rsidR="003174FA">
        <w:trPr>
          <w:trHeight w:val="113"/>
        </w:trPr>
        <w:tc>
          <w:tcPr>
            <w:tcW w:w="437" w:type="dxa"/>
            <w:vAlign w:val="bottom"/>
          </w:tcPr>
          <w:p w:rsidR="003174FA" w:rsidRDefault="002F0865">
            <w:pPr>
              <w:rPr>
                <w:sz w:val="14"/>
                <w:szCs w:val="14"/>
              </w:rPr>
            </w:pPr>
            <w:r>
              <w:rPr>
                <w:sz w:val="14"/>
                <w:szCs w:val="14"/>
              </w:rPr>
              <w:t>2.6</w:t>
            </w:r>
          </w:p>
        </w:tc>
        <w:tc>
          <w:tcPr>
            <w:tcW w:w="5533" w:type="dxa"/>
            <w:vAlign w:val="bottom"/>
          </w:tcPr>
          <w:p w:rsidR="003174FA" w:rsidRDefault="002F0865">
            <w:pPr>
              <w:rPr>
                <w:sz w:val="14"/>
                <w:szCs w:val="14"/>
              </w:rPr>
            </w:pPr>
            <w:r>
              <w:rPr>
                <w:sz w:val="15"/>
                <w:szCs w:val="15"/>
              </w:rPr>
              <w:t xml:space="preserve">Cash obtained from sale of </w:t>
            </w:r>
            <w:r>
              <w:rPr>
                <w:sz w:val="15"/>
                <w:szCs w:val="15"/>
              </w:rPr>
              <w:t>financial assets available for sale</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88,849</w:t>
            </w:r>
          </w:p>
        </w:tc>
        <w:tc>
          <w:tcPr>
            <w:tcW w:w="1260" w:type="dxa"/>
            <w:vAlign w:val="bottom"/>
          </w:tcPr>
          <w:p w:rsidR="003174FA" w:rsidRDefault="002F0865">
            <w:pPr>
              <w:jc w:val="right"/>
              <w:rPr>
                <w:sz w:val="15"/>
                <w:szCs w:val="15"/>
                <w:lang w:val="tr-TR"/>
              </w:rPr>
            </w:pPr>
            <w:r>
              <w:rPr>
                <w:sz w:val="15"/>
                <w:szCs w:val="15"/>
                <w:lang w:val="tr-TR"/>
              </w:rPr>
              <w:t xml:space="preserve">          892,458 </w:t>
            </w:r>
          </w:p>
        </w:tc>
      </w:tr>
      <w:tr w:rsidR="003174FA">
        <w:trPr>
          <w:trHeight w:val="113"/>
        </w:trPr>
        <w:tc>
          <w:tcPr>
            <w:tcW w:w="437" w:type="dxa"/>
            <w:vAlign w:val="bottom"/>
          </w:tcPr>
          <w:p w:rsidR="003174FA" w:rsidRDefault="002F0865">
            <w:pPr>
              <w:rPr>
                <w:sz w:val="14"/>
                <w:szCs w:val="14"/>
              </w:rPr>
            </w:pPr>
            <w:r>
              <w:rPr>
                <w:sz w:val="14"/>
                <w:szCs w:val="14"/>
              </w:rPr>
              <w:t>2.7</w:t>
            </w:r>
          </w:p>
        </w:tc>
        <w:tc>
          <w:tcPr>
            <w:tcW w:w="5533" w:type="dxa"/>
            <w:vAlign w:val="bottom"/>
          </w:tcPr>
          <w:p w:rsidR="003174FA" w:rsidRDefault="002F0865">
            <w:pPr>
              <w:rPr>
                <w:sz w:val="14"/>
                <w:szCs w:val="14"/>
              </w:rPr>
            </w:pPr>
            <w:r>
              <w:rPr>
                <w:sz w:val="15"/>
                <w:szCs w:val="15"/>
              </w:rPr>
              <w:t>Cash paid for purchase of investment securities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 xml:space="preserve">                      - </w:t>
            </w:r>
          </w:p>
        </w:tc>
        <w:tc>
          <w:tcPr>
            <w:tcW w:w="1260" w:type="dxa"/>
            <w:vAlign w:val="bottom"/>
          </w:tcPr>
          <w:p w:rsidR="003174FA" w:rsidRDefault="002F0865">
            <w:pPr>
              <w:jc w:val="right"/>
              <w:rPr>
                <w:sz w:val="15"/>
                <w:szCs w:val="15"/>
                <w:lang w:val="tr-TR"/>
              </w:rPr>
            </w:pPr>
            <w:r>
              <w:rPr>
                <w:sz w:val="15"/>
                <w:szCs w:val="15"/>
                <w:lang w:val="tr-TR"/>
              </w:rPr>
              <w:t xml:space="preserve">                      - </w:t>
            </w:r>
          </w:p>
        </w:tc>
      </w:tr>
      <w:tr w:rsidR="003174FA">
        <w:trPr>
          <w:trHeight w:val="113"/>
        </w:trPr>
        <w:tc>
          <w:tcPr>
            <w:tcW w:w="437" w:type="dxa"/>
            <w:vAlign w:val="bottom"/>
          </w:tcPr>
          <w:p w:rsidR="003174FA" w:rsidRDefault="002F0865">
            <w:pPr>
              <w:rPr>
                <w:sz w:val="14"/>
                <w:szCs w:val="14"/>
              </w:rPr>
            </w:pPr>
            <w:r>
              <w:rPr>
                <w:sz w:val="14"/>
                <w:szCs w:val="14"/>
              </w:rPr>
              <w:t>2.8</w:t>
            </w:r>
          </w:p>
        </w:tc>
        <w:tc>
          <w:tcPr>
            <w:tcW w:w="5533" w:type="dxa"/>
            <w:vAlign w:val="bottom"/>
          </w:tcPr>
          <w:p w:rsidR="003174FA" w:rsidRDefault="002F0865">
            <w:pPr>
              <w:rPr>
                <w:sz w:val="14"/>
                <w:szCs w:val="14"/>
              </w:rPr>
            </w:pPr>
            <w:r>
              <w:rPr>
                <w:sz w:val="15"/>
                <w:szCs w:val="15"/>
              </w:rPr>
              <w:t>Cash obtained from sale of investment securities</w:t>
            </w:r>
            <w:r>
              <w:rPr>
                <w:sz w:val="14"/>
                <w:szCs w:val="14"/>
              </w:rPr>
              <w:t xml:space="preserve">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 xml:space="preserve">                      - </w:t>
            </w:r>
          </w:p>
        </w:tc>
        <w:tc>
          <w:tcPr>
            <w:tcW w:w="1260" w:type="dxa"/>
            <w:vAlign w:val="bottom"/>
          </w:tcPr>
          <w:p w:rsidR="003174FA" w:rsidRDefault="002F0865">
            <w:pPr>
              <w:jc w:val="right"/>
              <w:rPr>
                <w:sz w:val="15"/>
                <w:szCs w:val="15"/>
                <w:lang w:val="tr-TR"/>
              </w:rPr>
            </w:pPr>
            <w:r>
              <w:rPr>
                <w:sz w:val="15"/>
                <w:szCs w:val="15"/>
                <w:lang w:val="tr-TR"/>
              </w:rPr>
              <w:t xml:space="preserve">                 100 </w:t>
            </w:r>
          </w:p>
        </w:tc>
      </w:tr>
      <w:tr w:rsidR="003174FA">
        <w:trPr>
          <w:trHeight w:val="113"/>
        </w:trPr>
        <w:tc>
          <w:tcPr>
            <w:tcW w:w="437" w:type="dxa"/>
            <w:vAlign w:val="bottom"/>
          </w:tcPr>
          <w:p w:rsidR="003174FA" w:rsidRDefault="002F0865">
            <w:pPr>
              <w:rPr>
                <w:sz w:val="14"/>
                <w:szCs w:val="14"/>
              </w:rPr>
            </w:pPr>
            <w:r>
              <w:rPr>
                <w:sz w:val="14"/>
                <w:szCs w:val="14"/>
              </w:rPr>
              <w:t>2.9</w:t>
            </w:r>
          </w:p>
        </w:tc>
        <w:tc>
          <w:tcPr>
            <w:tcW w:w="5533" w:type="dxa"/>
            <w:vAlign w:val="bottom"/>
          </w:tcPr>
          <w:p w:rsidR="003174FA" w:rsidRDefault="002F0865">
            <w:pPr>
              <w:rPr>
                <w:sz w:val="14"/>
                <w:szCs w:val="14"/>
              </w:rPr>
            </w:pPr>
            <w:r>
              <w:rPr>
                <w:sz w:val="14"/>
                <w:szCs w:val="14"/>
              </w:rPr>
              <w:t xml:space="preserve">Others </w:t>
            </w:r>
          </w:p>
        </w:tc>
        <w:tc>
          <w:tcPr>
            <w:tcW w:w="720" w:type="dxa"/>
            <w:vAlign w:val="bottom"/>
          </w:tcPr>
          <w:p w:rsidR="003174FA" w:rsidRDefault="003174FA">
            <w:pPr>
              <w:jc w:val="center"/>
              <w:rPr>
                <w:sz w:val="14"/>
                <w:szCs w:val="14"/>
              </w:rPr>
            </w:pPr>
          </w:p>
        </w:tc>
        <w:tc>
          <w:tcPr>
            <w:tcW w:w="1260" w:type="dxa"/>
            <w:vAlign w:val="bottom"/>
          </w:tcPr>
          <w:p w:rsidR="003174FA" w:rsidRDefault="002F0865">
            <w:pPr>
              <w:jc w:val="right"/>
              <w:rPr>
                <w:sz w:val="15"/>
                <w:szCs w:val="15"/>
              </w:rPr>
            </w:pPr>
            <w:r>
              <w:rPr>
                <w:sz w:val="15"/>
                <w:szCs w:val="15"/>
                <w:lang w:val="tr-TR"/>
              </w:rPr>
              <w:t>(1,876)</w:t>
            </w:r>
          </w:p>
        </w:tc>
        <w:tc>
          <w:tcPr>
            <w:tcW w:w="1260" w:type="dxa"/>
            <w:vAlign w:val="bottom"/>
          </w:tcPr>
          <w:p w:rsidR="003174FA" w:rsidRDefault="002F0865">
            <w:pPr>
              <w:jc w:val="right"/>
              <w:rPr>
                <w:sz w:val="15"/>
                <w:szCs w:val="15"/>
                <w:lang w:val="tr-TR"/>
              </w:rPr>
            </w:pPr>
            <w:r>
              <w:rPr>
                <w:sz w:val="15"/>
                <w:szCs w:val="15"/>
                <w:lang w:val="tr-TR"/>
              </w:rPr>
              <w:t>(86)</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3174FA">
            <w:pPr>
              <w:jc w:val="right"/>
              <w:rPr>
                <w:sz w:val="15"/>
                <w:szCs w:val="15"/>
              </w:rPr>
            </w:pPr>
          </w:p>
        </w:tc>
        <w:tc>
          <w:tcPr>
            <w:tcW w:w="1260" w:type="dxa"/>
            <w:vAlign w:val="bottom"/>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C.</w:t>
            </w:r>
          </w:p>
        </w:tc>
        <w:tc>
          <w:tcPr>
            <w:tcW w:w="5533" w:type="dxa"/>
            <w:vAlign w:val="bottom"/>
          </w:tcPr>
          <w:p w:rsidR="003174FA" w:rsidRDefault="002F0865">
            <w:pPr>
              <w:rPr>
                <w:b/>
                <w:bCs/>
                <w:sz w:val="14"/>
                <w:szCs w:val="14"/>
              </w:rPr>
            </w:pPr>
            <w:r>
              <w:rPr>
                <w:b/>
                <w:bCs/>
                <w:sz w:val="15"/>
                <w:szCs w:val="15"/>
              </w:rPr>
              <w:t>CASH FLOWS FROM FINANCING ACTIVITIES</w:t>
            </w:r>
          </w:p>
        </w:tc>
        <w:tc>
          <w:tcPr>
            <w:tcW w:w="720" w:type="dxa"/>
            <w:vAlign w:val="bottom"/>
          </w:tcPr>
          <w:p w:rsidR="003174FA" w:rsidRDefault="002F0865">
            <w:pPr>
              <w:jc w:val="center"/>
              <w:rPr>
                <w:b/>
                <w:sz w:val="14"/>
                <w:szCs w:val="14"/>
              </w:rPr>
            </w:pPr>
            <w:r>
              <w:rPr>
                <w:b/>
                <w:sz w:val="14"/>
                <w:szCs w:val="14"/>
              </w:rPr>
              <w:t> </w:t>
            </w:r>
          </w:p>
        </w:tc>
        <w:tc>
          <w:tcPr>
            <w:tcW w:w="1260" w:type="dxa"/>
            <w:vAlign w:val="bottom"/>
          </w:tcPr>
          <w:p w:rsidR="003174FA" w:rsidRDefault="003174FA">
            <w:pPr>
              <w:jc w:val="right"/>
              <w:rPr>
                <w:b/>
                <w:bCs/>
                <w:sz w:val="15"/>
                <w:szCs w:val="15"/>
              </w:rPr>
            </w:pPr>
          </w:p>
        </w:tc>
        <w:tc>
          <w:tcPr>
            <w:tcW w:w="1260" w:type="dxa"/>
            <w:vAlign w:val="bottom"/>
          </w:tcPr>
          <w:p w:rsidR="003174FA" w:rsidRDefault="003174FA">
            <w:pPr>
              <w:jc w:val="right"/>
              <w:rPr>
                <w:b/>
                <w:sz w:val="15"/>
                <w:szCs w:val="15"/>
                <w:lang w:val="tr-TR"/>
              </w:rPr>
            </w:pP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3174FA">
            <w:pPr>
              <w:jc w:val="right"/>
              <w:rPr>
                <w:sz w:val="15"/>
                <w:szCs w:val="15"/>
              </w:rPr>
            </w:pPr>
          </w:p>
        </w:tc>
        <w:tc>
          <w:tcPr>
            <w:tcW w:w="1260" w:type="dxa"/>
            <w:vAlign w:val="bottom"/>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III.</w:t>
            </w:r>
          </w:p>
        </w:tc>
        <w:tc>
          <w:tcPr>
            <w:tcW w:w="5533" w:type="dxa"/>
            <w:vAlign w:val="bottom"/>
          </w:tcPr>
          <w:p w:rsidR="003174FA" w:rsidRDefault="002F0865">
            <w:pPr>
              <w:rPr>
                <w:sz w:val="14"/>
                <w:szCs w:val="14"/>
              </w:rPr>
            </w:pPr>
            <w:r>
              <w:rPr>
                <w:b/>
                <w:bCs/>
                <w:sz w:val="15"/>
                <w:szCs w:val="15"/>
              </w:rPr>
              <w:t>Net cash provided from financing activities</w:t>
            </w:r>
            <w:r>
              <w:rPr>
                <w:sz w:val="14"/>
                <w:szCs w:val="14"/>
              </w:rPr>
              <w:t xml:space="preserve"> </w:t>
            </w:r>
          </w:p>
        </w:tc>
        <w:tc>
          <w:tcPr>
            <w:tcW w:w="720" w:type="dxa"/>
            <w:vAlign w:val="bottom"/>
          </w:tcPr>
          <w:p w:rsidR="003174FA" w:rsidRDefault="002F0865">
            <w:pPr>
              <w:jc w:val="center"/>
              <w:rPr>
                <w:b/>
                <w:sz w:val="14"/>
                <w:szCs w:val="14"/>
              </w:rPr>
            </w:pPr>
            <w:r>
              <w:rPr>
                <w:b/>
                <w:sz w:val="14"/>
                <w:szCs w:val="14"/>
              </w:rPr>
              <w:t> </w:t>
            </w:r>
          </w:p>
        </w:tc>
        <w:tc>
          <w:tcPr>
            <w:tcW w:w="1260" w:type="dxa"/>
            <w:vAlign w:val="bottom"/>
          </w:tcPr>
          <w:p w:rsidR="003174FA" w:rsidRDefault="002F0865">
            <w:pPr>
              <w:jc w:val="right"/>
              <w:rPr>
                <w:b/>
                <w:bCs/>
                <w:sz w:val="15"/>
                <w:szCs w:val="15"/>
              </w:rPr>
            </w:pPr>
            <w:r>
              <w:rPr>
                <w:b/>
                <w:bCs/>
                <w:sz w:val="15"/>
                <w:szCs w:val="15"/>
                <w:lang w:val="tr-TR"/>
              </w:rPr>
              <w:t>(2,080)</w:t>
            </w:r>
          </w:p>
        </w:tc>
        <w:tc>
          <w:tcPr>
            <w:tcW w:w="1260" w:type="dxa"/>
            <w:vAlign w:val="bottom"/>
          </w:tcPr>
          <w:p w:rsidR="003174FA" w:rsidRDefault="002F0865">
            <w:pPr>
              <w:jc w:val="right"/>
              <w:rPr>
                <w:b/>
                <w:sz w:val="15"/>
                <w:szCs w:val="15"/>
                <w:lang w:val="tr-TR"/>
              </w:rPr>
            </w:pPr>
            <w:r>
              <w:rPr>
                <w:b/>
                <w:sz w:val="15"/>
                <w:szCs w:val="15"/>
                <w:lang w:val="tr-TR"/>
              </w:rPr>
              <w:t>(18,742)</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3174FA">
            <w:pPr>
              <w:jc w:val="right"/>
              <w:rPr>
                <w:b/>
                <w:bCs/>
                <w:sz w:val="15"/>
                <w:szCs w:val="15"/>
              </w:rPr>
            </w:pPr>
          </w:p>
        </w:tc>
        <w:tc>
          <w:tcPr>
            <w:tcW w:w="1260" w:type="dxa"/>
            <w:vAlign w:val="bottom"/>
          </w:tcPr>
          <w:p w:rsidR="003174FA" w:rsidRDefault="003174FA">
            <w:pPr>
              <w:jc w:val="right"/>
              <w:rPr>
                <w:b/>
                <w:bCs/>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3.1</w:t>
            </w:r>
          </w:p>
        </w:tc>
        <w:tc>
          <w:tcPr>
            <w:tcW w:w="5533" w:type="dxa"/>
            <w:vAlign w:val="bottom"/>
          </w:tcPr>
          <w:p w:rsidR="003174FA" w:rsidRDefault="002F0865">
            <w:pPr>
              <w:rPr>
                <w:rFonts w:eastAsia="Arial Unicode MS"/>
                <w:sz w:val="15"/>
                <w:szCs w:val="15"/>
              </w:rPr>
            </w:pPr>
            <w:r>
              <w:rPr>
                <w:sz w:val="15"/>
                <w:szCs w:val="15"/>
              </w:rPr>
              <w:t>Cash obtained from funds borrowed and securities issued</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w:t>
            </w:r>
          </w:p>
        </w:tc>
        <w:tc>
          <w:tcPr>
            <w:tcW w:w="1260" w:type="dxa"/>
            <w:vAlign w:val="bottom"/>
          </w:tcPr>
          <w:p w:rsidR="003174FA" w:rsidRDefault="002F0865">
            <w:pPr>
              <w:jc w:val="right"/>
              <w:rPr>
                <w:sz w:val="15"/>
                <w:szCs w:val="15"/>
                <w:lang w:val="tr-TR"/>
              </w:rPr>
            </w:pPr>
            <w:r>
              <w:rPr>
                <w:sz w:val="15"/>
                <w:szCs w:val="15"/>
                <w:lang w:val="tr-TR"/>
              </w:rPr>
              <w:t>-</w:t>
            </w:r>
          </w:p>
        </w:tc>
      </w:tr>
      <w:tr w:rsidR="003174FA">
        <w:trPr>
          <w:trHeight w:val="113"/>
        </w:trPr>
        <w:tc>
          <w:tcPr>
            <w:tcW w:w="437" w:type="dxa"/>
            <w:vAlign w:val="bottom"/>
          </w:tcPr>
          <w:p w:rsidR="003174FA" w:rsidRDefault="002F0865">
            <w:pPr>
              <w:rPr>
                <w:sz w:val="14"/>
                <w:szCs w:val="14"/>
              </w:rPr>
            </w:pPr>
            <w:r>
              <w:rPr>
                <w:sz w:val="14"/>
                <w:szCs w:val="14"/>
              </w:rPr>
              <w:t>3.2</w:t>
            </w:r>
          </w:p>
        </w:tc>
        <w:tc>
          <w:tcPr>
            <w:tcW w:w="5533" w:type="dxa"/>
            <w:vAlign w:val="bottom"/>
          </w:tcPr>
          <w:p w:rsidR="003174FA" w:rsidRDefault="002F0865">
            <w:pPr>
              <w:rPr>
                <w:rFonts w:eastAsia="Arial Unicode MS"/>
                <w:sz w:val="15"/>
                <w:szCs w:val="15"/>
              </w:rPr>
            </w:pPr>
            <w:r>
              <w:rPr>
                <w:sz w:val="15"/>
                <w:szCs w:val="15"/>
              </w:rPr>
              <w:t>Cash used for repayment of funds borrowed and securities issued</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w:t>
            </w:r>
          </w:p>
        </w:tc>
        <w:tc>
          <w:tcPr>
            <w:tcW w:w="1260" w:type="dxa"/>
            <w:vAlign w:val="bottom"/>
          </w:tcPr>
          <w:p w:rsidR="003174FA" w:rsidRDefault="002F0865">
            <w:pPr>
              <w:jc w:val="right"/>
              <w:rPr>
                <w:sz w:val="15"/>
                <w:szCs w:val="15"/>
                <w:lang w:val="tr-TR"/>
              </w:rPr>
            </w:pPr>
            <w:r>
              <w:rPr>
                <w:sz w:val="15"/>
                <w:szCs w:val="15"/>
                <w:lang w:val="tr-TR"/>
              </w:rPr>
              <w:t>-</w:t>
            </w:r>
          </w:p>
        </w:tc>
      </w:tr>
      <w:tr w:rsidR="003174FA">
        <w:trPr>
          <w:trHeight w:val="113"/>
        </w:trPr>
        <w:tc>
          <w:tcPr>
            <w:tcW w:w="437" w:type="dxa"/>
            <w:vAlign w:val="bottom"/>
          </w:tcPr>
          <w:p w:rsidR="003174FA" w:rsidRDefault="002F0865">
            <w:pPr>
              <w:rPr>
                <w:sz w:val="14"/>
                <w:szCs w:val="14"/>
              </w:rPr>
            </w:pPr>
            <w:r>
              <w:rPr>
                <w:sz w:val="14"/>
                <w:szCs w:val="14"/>
              </w:rPr>
              <w:t>3.3</w:t>
            </w:r>
          </w:p>
        </w:tc>
        <w:tc>
          <w:tcPr>
            <w:tcW w:w="5533" w:type="dxa"/>
            <w:vAlign w:val="bottom"/>
          </w:tcPr>
          <w:p w:rsidR="003174FA" w:rsidRDefault="002F0865">
            <w:pPr>
              <w:rPr>
                <w:rFonts w:eastAsia="Arial Unicode MS"/>
                <w:sz w:val="15"/>
                <w:szCs w:val="15"/>
              </w:rPr>
            </w:pPr>
            <w:r>
              <w:rPr>
                <w:sz w:val="15"/>
                <w:szCs w:val="15"/>
              </w:rPr>
              <w:t>Capital increase</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w:t>
            </w:r>
          </w:p>
        </w:tc>
        <w:tc>
          <w:tcPr>
            <w:tcW w:w="1260" w:type="dxa"/>
            <w:vAlign w:val="bottom"/>
          </w:tcPr>
          <w:p w:rsidR="003174FA" w:rsidRDefault="002F0865">
            <w:pPr>
              <w:jc w:val="right"/>
              <w:rPr>
                <w:sz w:val="15"/>
                <w:szCs w:val="15"/>
                <w:lang w:val="tr-TR"/>
              </w:rPr>
            </w:pPr>
            <w:r>
              <w:rPr>
                <w:sz w:val="15"/>
                <w:szCs w:val="15"/>
                <w:lang w:val="tr-TR"/>
              </w:rPr>
              <w:t>-</w:t>
            </w:r>
          </w:p>
        </w:tc>
      </w:tr>
      <w:tr w:rsidR="003174FA">
        <w:trPr>
          <w:trHeight w:val="113"/>
        </w:trPr>
        <w:tc>
          <w:tcPr>
            <w:tcW w:w="437" w:type="dxa"/>
            <w:vAlign w:val="bottom"/>
          </w:tcPr>
          <w:p w:rsidR="003174FA" w:rsidRDefault="002F0865">
            <w:pPr>
              <w:rPr>
                <w:sz w:val="14"/>
                <w:szCs w:val="14"/>
              </w:rPr>
            </w:pPr>
            <w:r>
              <w:rPr>
                <w:sz w:val="14"/>
                <w:szCs w:val="14"/>
              </w:rPr>
              <w:t>3.4</w:t>
            </w:r>
          </w:p>
        </w:tc>
        <w:tc>
          <w:tcPr>
            <w:tcW w:w="5533" w:type="dxa"/>
            <w:vAlign w:val="bottom"/>
          </w:tcPr>
          <w:p w:rsidR="003174FA" w:rsidRDefault="002F0865">
            <w:pPr>
              <w:rPr>
                <w:rFonts w:eastAsia="Arial Unicode MS"/>
                <w:sz w:val="15"/>
                <w:szCs w:val="15"/>
              </w:rPr>
            </w:pPr>
            <w:r>
              <w:rPr>
                <w:sz w:val="15"/>
                <w:szCs w:val="15"/>
              </w:rPr>
              <w:t>Dividends paid</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w:t>
            </w:r>
          </w:p>
        </w:tc>
        <w:tc>
          <w:tcPr>
            <w:tcW w:w="1260" w:type="dxa"/>
            <w:vAlign w:val="bottom"/>
          </w:tcPr>
          <w:p w:rsidR="003174FA" w:rsidRDefault="002F0865">
            <w:pPr>
              <w:jc w:val="right"/>
              <w:rPr>
                <w:sz w:val="15"/>
                <w:szCs w:val="15"/>
                <w:lang w:val="tr-TR"/>
              </w:rPr>
            </w:pPr>
            <w:r>
              <w:rPr>
                <w:sz w:val="15"/>
                <w:szCs w:val="15"/>
                <w:lang w:val="tr-TR"/>
              </w:rPr>
              <w:t>(18,742)</w:t>
            </w:r>
          </w:p>
        </w:tc>
      </w:tr>
      <w:tr w:rsidR="003174FA">
        <w:trPr>
          <w:trHeight w:val="113"/>
        </w:trPr>
        <w:tc>
          <w:tcPr>
            <w:tcW w:w="437" w:type="dxa"/>
            <w:vAlign w:val="bottom"/>
          </w:tcPr>
          <w:p w:rsidR="003174FA" w:rsidRDefault="002F0865">
            <w:pPr>
              <w:rPr>
                <w:sz w:val="14"/>
                <w:szCs w:val="14"/>
              </w:rPr>
            </w:pPr>
            <w:r>
              <w:rPr>
                <w:sz w:val="14"/>
                <w:szCs w:val="14"/>
              </w:rPr>
              <w:t>3.5</w:t>
            </w:r>
          </w:p>
        </w:tc>
        <w:tc>
          <w:tcPr>
            <w:tcW w:w="5533" w:type="dxa"/>
            <w:vAlign w:val="bottom"/>
          </w:tcPr>
          <w:p w:rsidR="003174FA" w:rsidRDefault="002F0865">
            <w:pPr>
              <w:rPr>
                <w:rFonts w:eastAsia="Arial Unicode MS"/>
                <w:sz w:val="15"/>
                <w:szCs w:val="15"/>
              </w:rPr>
            </w:pPr>
            <w:r>
              <w:rPr>
                <w:sz w:val="15"/>
                <w:szCs w:val="15"/>
              </w:rPr>
              <w:t>Payments for finance leases</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2F0865">
            <w:pPr>
              <w:jc w:val="right"/>
              <w:rPr>
                <w:sz w:val="15"/>
                <w:szCs w:val="15"/>
              </w:rPr>
            </w:pPr>
            <w:r>
              <w:rPr>
                <w:sz w:val="15"/>
                <w:szCs w:val="15"/>
                <w:lang w:val="tr-TR"/>
              </w:rPr>
              <w:t>(2,080)</w:t>
            </w:r>
          </w:p>
        </w:tc>
        <w:tc>
          <w:tcPr>
            <w:tcW w:w="1260" w:type="dxa"/>
            <w:vAlign w:val="bottom"/>
          </w:tcPr>
          <w:p w:rsidR="003174FA" w:rsidRDefault="002F0865">
            <w:pPr>
              <w:jc w:val="right"/>
              <w:rPr>
                <w:sz w:val="15"/>
                <w:szCs w:val="15"/>
                <w:lang w:val="tr-TR"/>
              </w:rPr>
            </w:pPr>
            <w:r>
              <w:rPr>
                <w:sz w:val="15"/>
                <w:szCs w:val="15"/>
                <w:lang w:val="tr-TR"/>
              </w:rPr>
              <w:t>-</w:t>
            </w:r>
          </w:p>
        </w:tc>
      </w:tr>
      <w:tr w:rsidR="003174FA">
        <w:trPr>
          <w:trHeight w:val="113"/>
        </w:trPr>
        <w:tc>
          <w:tcPr>
            <w:tcW w:w="437" w:type="dxa"/>
            <w:vAlign w:val="bottom"/>
          </w:tcPr>
          <w:p w:rsidR="003174FA" w:rsidRDefault="002F0865">
            <w:pPr>
              <w:rPr>
                <w:sz w:val="14"/>
                <w:szCs w:val="14"/>
              </w:rPr>
            </w:pPr>
            <w:r>
              <w:rPr>
                <w:sz w:val="14"/>
                <w:szCs w:val="14"/>
              </w:rPr>
              <w:t>3.6</w:t>
            </w:r>
          </w:p>
        </w:tc>
        <w:tc>
          <w:tcPr>
            <w:tcW w:w="5533" w:type="dxa"/>
            <w:vAlign w:val="bottom"/>
          </w:tcPr>
          <w:p w:rsidR="003174FA" w:rsidRDefault="002F0865">
            <w:pPr>
              <w:rPr>
                <w:sz w:val="14"/>
                <w:szCs w:val="14"/>
              </w:rPr>
            </w:pPr>
            <w:r>
              <w:rPr>
                <w:sz w:val="14"/>
                <w:szCs w:val="14"/>
              </w:rPr>
              <w:t xml:space="preserve">Other </w:t>
            </w:r>
          </w:p>
        </w:tc>
        <w:tc>
          <w:tcPr>
            <w:tcW w:w="720" w:type="dxa"/>
            <w:vAlign w:val="bottom"/>
          </w:tcPr>
          <w:p w:rsidR="003174FA" w:rsidRDefault="003174FA">
            <w:pPr>
              <w:jc w:val="center"/>
              <w:rPr>
                <w:sz w:val="14"/>
                <w:szCs w:val="14"/>
              </w:rPr>
            </w:pPr>
          </w:p>
        </w:tc>
        <w:tc>
          <w:tcPr>
            <w:tcW w:w="1260" w:type="dxa"/>
            <w:vAlign w:val="bottom"/>
          </w:tcPr>
          <w:p w:rsidR="003174FA" w:rsidRDefault="002F0865">
            <w:pPr>
              <w:jc w:val="right"/>
              <w:rPr>
                <w:sz w:val="15"/>
                <w:szCs w:val="15"/>
              </w:rPr>
            </w:pPr>
            <w:r>
              <w:rPr>
                <w:sz w:val="15"/>
                <w:szCs w:val="15"/>
                <w:lang w:val="tr-TR"/>
              </w:rPr>
              <w:t>-</w:t>
            </w:r>
          </w:p>
        </w:tc>
        <w:tc>
          <w:tcPr>
            <w:tcW w:w="1260" w:type="dxa"/>
            <w:vAlign w:val="bottom"/>
          </w:tcPr>
          <w:p w:rsidR="003174FA" w:rsidRDefault="002F0865">
            <w:pPr>
              <w:jc w:val="right"/>
              <w:rPr>
                <w:sz w:val="15"/>
                <w:szCs w:val="15"/>
                <w:lang w:val="tr-TR"/>
              </w:rPr>
            </w:pPr>
            <w:r>
              <w:rPr>
                <w:sz w:val="15"/>
                <w:szCs w:val="15"/>
                <w:lang w:val="tr-TR"/>
              </w:rPr>
              <w:t>-</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sz w:val="14"/>
                <w:szCs w:val="14"/>
              </w:rPr>
            </w:pPr>
            <w:r>
              <w:rPr>
                <w:sz w:val="14"/>
                <w:szCs w:val="14"/>
              </w:rPr>
              <w:t>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3174FA">
            <w:pPr>
              <w:jc w:val="right"/>
              <w:rPr>
                <w:sz w:val="15"/>
                <w:szCs w:val="15"/>
              </w:rPr>
            </w:pPr>
          </w:p>
        </w:tc>
        <w:tc>
          <w:tcPr>
            <w:tcW w:w="1260" w:type="dxa"/>
            <w:vAlign w:val="bottom"/>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IV.</w:t>
            </w:r>
          </w:p>
        </w:tc>
        <w:tc>
          <w:tcPr>
            <w:tcW w:w="5533" w:type="dxa"/>
            <w:vAlign w:val="bottom"/>
          </w:tcPr>
          <w:p w:rsidR="003174FA" w:rsidRDefault="002F0865">
            <w:pPr>
              <w:autoSpaceDE w:val="0"/>
              <w:autoSpaceDN w:val="0"/>
              <w:adjustRightInd w:val="0"/>
              <w:rPr>
                <w:rFonts w:eastAsia="Arial Unicode MS"/>
                <w:sz w:val="15"/>
                <w:szCs w:val="15"/>
              </w:rPr>
            </w:pPr>
            <w:r>
              <w:rPr>
                <w:b/>
                <w:bCs/>
                <w:sz w:val="15"/>
                <w:szCs w:val="15"/>
              </w:rPr>
              <w:t xml:space="preserve">Effect of change in foreign exchange rate on </w:t>
            </w:r>
            <w:r>
              <w:rPr>
                <w:b/>
                <w:bCs/>
                <w:sz w:val="15"/>
                <w:szCs w:val="15"/>
              </w:rPr>
              <w:t>cash and cash equivalents</w:t>
            </w:r>
          </w:p>
        </w:tc>
        <w:tc>
          <w:tcPr>
            <w:tcW w:w="720" w:type="dxa"/>
            <w:vAlign w:val="bottom"/>
          </w:tcPr>
          <w:p w:rsidR="003174FA" w:rsidRDefault="003174FA">
            <w:pPr>
              <w:jc w:val="center"/>
              <w:rPr>
                <w:b/>
                <w:sz w:val="14"/>
                <w:szCs w:val="14"/>
              </w:rPr>
            </w:pPr>
          </w:p>
        </w:tc>
        <w:tc>
          <w:tcPr>
            <w:tcW w:w="1260" w:type="dxa"/>
            <w:vAlign w:val="bottom"/>
          </w:tcPr>
          <w:p w:rsidR="003174FA" w:rsidRDefault="002F0865">
            <w:pPr>
              <w:jc w:val="right"/>
              <w:rPr>
                <w:b/>
                <w:bCs/>
                <w:sz w:val="15"/>
                <w:szCs w:val="15"/>
              </w:rPr>
            </w:pPr>
            <w:r>
              <w:rPr>
                <w:b/>
                <w:bCs/>
                <w:sz w:val="15"/>
                <w:szCs w:val="15"/>
                <w:lang w:val="tr-TR"/>
              </w:rPr>
              <w:t>(15,380)</w:t>
            </w:r>
          </w:p>
        </w:tc>
        <w:tc>
          <w:tcPr>
            <w:tcW w:w="1260" w:type="dxa"/>
            <w:vAlign w:val="bottom"/>
          </w:tcPr>
          <w:p w:rsidR="003174FA" w:rsidRDefault="002F0865">
            <w:pPr>
              <w:jc w:val="right"/>
              <w:rPr>
                <w:b/>
                <w:sz w:val="15"/>
                <w:szCs w:val="15"/>
                <w:lang w:val="tr-TR"/>
              </w:rPr>
            </w:pPr>
            <w:r>
              <w:rPr>
                <w:b/>
                <w:sz w:val="15"/>
                <w:szCs w:val="15"/>
                <w:lang w:val="tr-TR"/>
              </w:rPr>
              <w:t>(29)</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rFonts w:eastAsia="Arial Unicode MS"/>
                <w:sz w:val="15"/>
                <w:szCs w:val="15"/>
              </w:rPr>
            </w:pPr>
            <w:r>
              <w:rPr>
                <w:sz w:val="15"/>
                <w:szCs w:val="15"/>
              </w:rPr>
              <w:t> </w:t>
            </w:r>
          </w:p>
        </w:tc>
        <w:tc>
          <w:tcPr>
            <w:tcW w:w="720" w:type="dxa"/>
            <w:vAlign w:val="bottom"/>
          </w:tcPr>
          <w:p w:rsidR="003174FA" w:rsidRDefault="002F0865">
            <w:pPr>
              <w:rPr>
                <w:sz w:val="14"/>
                <w:szCs w:val="14"/>
              </w:rPr>
            </w:pPr>
            <w:r>
              <w:rPr>
                <w:sz w:val="14"/>
                <w:szCs w:val="14"/>
              </w:rPr>
              <w:t> </w:t>
            </w:r>
          </w:p>
        </w:tc>
        <w:tc>
          <w:tcPr>
            <w:tcW w:w="1260" w:type="dxa"/>
            <w:vAlign w:val="bottom"/>
          </w:tcPr>
          <w:p w:rsidR="003174FA" w:rsidRDefault="003174FA">
            <w:pPr>
              <w:jc w:val="right"/>
              <w:rPr>
                <w:sz w:val="15"/>
                <w:szCs w:val="15"/>
              </w:rPr>
            </w:pPr>
          </w:p>
        </w:tc>
        <w:tc>
          <w:tcPr>
            <w:tcW w:w="1260" w:type="dxa"/>
            <w:vAlign w:val="bottom"/>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V.</w:t>
            </w:r>
          </w:p>
        </w:tc>
        <w:tc>
          <w:tcPr>
            <w:tcW w:w="5533" w:type="dxa"/>
            <w:vAlign w:val="bottom"/>
          </w:tcPr>
          <w:p w:rsidR="003174FA" w:rsidRDefault="002F0865">
            <w:pPr>
              <w:rPr>
                <w:rFonts w:eastAsia="Arial Unicode MS"/>
                <w:b/>
                <w:bCs/>
                <w:sz w:val="15"/>
                <w:szCs w:val="15"/>
              </w:rPr>
            </w:pPr>
            <w:r>
              <w:rPr>
                <w:b/>
                <w:bCs/>
                <w:sz w:val="15"/>
                <w:szCs w:val="15"/>
              </w:rPr>
              <w:t>Net increase / (decrease)  in cash and cash equivalents</w:t>
            </w:r>
          </w:p>
        </w:tc>
        <w:tc>
          <w:tcPr>
            <w:tcW w:w="720" w:type="dxa"/>
            <w:vAlign w:val="bottom"/>
          </w:tcPr>
          <w:p w:rsidR="003174FA" w:rsidRDefault="002F0865">
            <w:pPr>
              <w:jc w:val="center"/>
              <w:rPr>
                <w:b/>
                <w:sz w:val="14"/>
                <w:szCs w:val="14"/>
              </w:rPr>
            </w:pPr>
            <w:r>
              <w:rPr>
                <w:b/>
                <w:sz w:val="14"/>
                <w:szCs w:val="14"/>
              </w:rPr>
              <w:t> </w:t>
            </w:r>
          </w:p>
        </w:tc>
        <w:tc>
          <w:tcPr>
            <w:tcW w:w="1260" w:type="dxa"/>
            <w:vAlign w:val="bottom"/>
          </w:tcPr>
          <w:p w:rsidR="003174FA" w:rsidRDefault="002F0865">
            <w:pPr>
              <w:jc w:val="right"/>
              <w:rPr>
                <w:b/>
                <w:bCs/>
                <w:sz w:val="15"/>
                <w:szCs w:val="15"/>
              </w:rPr>
            </w:pPr>
            <w:r>
              <w:rPr>
                <w:b/>
                <w:bCs/>
                <w:sz w:val="15"/>
                <w:szCs w:val="15"/>
                <w:lang w:val="tr-TR"/>
              </w:rPr>
              <w:t>182,974</w:t>
            </w:r>
          </w:p>
        </w:tc>
        <w:tc>
          <w:tcPr>
            <w:tcW w:w="1260" w:type="dxa"/>
            <w:vAlign w:val="bottom"/>
          </w:tcPr>
          <w:p w:rsidR="003174FA" w:rsidRDefault="002F0865">
            <w:pPr>
              <w:jc w:val="right"/>
              <w:rPr>
                <w:b/>
                <w:bCs/>
                <w:sz w:val="15"/>
                <w:szCs w:val="15"/>
                <w:lang w:val="tr-TR"/>
              </w:rPr>
            </w:pPr>
            <w:r>
              <w:rPr>
                <w:b/>
                <w:bCs/>
                <w:sz w:val="15"/>
                <w:szCs w:val="15"/>
                <w:lang w:val="tr-TR"/>
              </w:rPr>
              <w:t>248,265</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rFonts w:eastAsia="Arial Unicode MS"/>
                <w:b/>
                <w:bCs/>
                <w:sz w:val="15"/>
                <w:szCs w:val="15"/>
              </w:rPr>
            </w:pPr>
            <w:r>
              <w:rPr>
                <w:b/>
                <w:bCs/>
                <w:sz w:val="15"/>
                <w:szCs w:val="15"/>
              </w:rPr>
              <w:t>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3174FA">
            <w:pPr>
              <w:jc w:val="right"/>
              <w:rPr>
                <w:sz w:val="15"/>
                <w:szCs w:val="15"/>
              </w:rPr>
            </w:pPr>
          </w:p>
        </w:tc>
        <w:tc>
          <w:tcPr>
            <w:tcW w:w="1260" w:type="dxa"/>
            <w:vAlign w:val="bottom"/>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VI.</w:t>
            </w:r>
          </w:p>
        </w:tc>
        <w:tc>
          <w:tcPr>
            <w:tcW w:w="5533" w:type="dxa"/>
            <w:vAlign w:val="bottom"/>
          </w:tcPr>
          <w:p w:rsidR="003174FA" w:rsidRDefault="002F0865">
            <w:pPr>
              <w:rPr>
                <w:rFonts w:eastAsia="Arial Unicode MS"/>
                <w:b/>
                <w:bCs/>
                <w:sz w:val="15"/>
                <w:szCs w:val="15"/>
              </w:rPr>
            </w:pPr>
            <w:r>
              <w:rPr>
                <w:b/>
                <w:bCs/>
                <w:sz w:val="15"/>
                <w:szCs w:val="15"/>
              </w:rPr>
              <w:t>Cash and cash equivalents at beginning of the period</w:t>
            </w:r>
          </w:p>
        </w:tc>
        <w:tc>
          <w:tcPr>
            <w:tcW w:w="720" w:type="dxa"/>
            <w:vAlign w:val="bottom"/>
          </w:tcPr>
          <w:p w:rsidR="003174FA" w:rsidRDefault="002F0865">
            <w:pPr>
              <w:jc w:val="center"/>
              <w:rPr>
                <w:b/>
                <w:sz w:val="14"/>
                <w:szCs w:val="14"/>
              </w:rPr>
            </w:pPr>
            <w:r>
              <w:rPr>
                <w:b/>
                <w:sz w:val="14"/>
                <w:szCs w:val="14"/>
              </w:rPr>
              <w:t xml:space="preserve">  (2) </w:t>
            </w:r>
          </w:p>
        </w:tc>
        <w:tc>
          <w:tcPr>
            <w:tcW w:w="1260" w:type="dxa"/>
            <w:vAlign w:val="bottom"/>
          </w:tcPr>
          <w:p w:rsidR="003174FA" w:rsidRDefault="002F0865">
            <w:pPr>
              <w:jc w:val="right"/>
              <w:rPr>
                <w:b/>
                <w:bCs/>
                <w:sz w:val="15"/>
                <w:szCs w:val="15"/>
              </w:rPr>
            </w:pPr>
            <w:r>
              <w:rPr>
                <w:b/>
                <w:bCs/>
                <w:sz w:val="15"/>
                <w:szCs w:val="15"/>
                <w:lang w:val="tr-TR"/>
              </w:rPr>
              <w:t>1,118,666</w:t>
            </w:r>
          </w:p>
        </w:tc>
        <w:tc>
          <w:tcPr>
            <w:tcW w:w="1260" w:type="dxa"/>
            <w:vAlign w:val="bottom"/>
          </w:tcPr>
          <w:p w:rsidR="003174FA" w:rsidRDefault="002F0865">
            <w:pPr>
              <w:jc w:val="right"/>
              <w:rPr>
                <w:b/>
                <w:bCs/>
                <w:sz w:val="15"/>
                <w:szCs w:val="15"/>
                <w:lang w:val="tr-TR"/>
              </w:rPr>
            </w:pPr>
            <w:r>
              <w:rPr>
                <w:b/>
                <w:bCs/>
                <w:sz w:val="15"/>
                <w:szCs w:val="15"/>
                <w:lang w:val="tr-TR"/>
              </w:rPr>
              <w:t>743,090</w:t>
            </w:r>
          </w:p>
        </w:tc>
      </w:tr>
      <w:tr w:rsidR="003174FA">
        <w:trPr>
          <w:trHeight w:val="113"/>
        </w:trPr>
        <w:tc>
          <w:tcPr>
            <w:tcW w:w="437" w:type="dxa"/>
            <w:vAlign w:val="bottom"/>
          </w:tcPr>
          <w:p w:rsidR="003174FA" w:rsidRDefault="003174FA">
            <w:pPr>
              <w:rPr>
                <w:sz w:val="14"/>
                <w:szCs w:val="14"/>
              </w:rPr>
            </w:pPr>
          </w:p>
        </w:tc>
        <w:tc>
          <w:tcPr>
            <w:tcW w:w="5533" w:type="dxa"/>
            <w:vAlign w:val="bottom"/>
          </w:tcPr>
          <w:p w:rsidR="003174FA" w:rsidRDefault="002F0865">
            <w:pPr>
              <w:rPr>
                <w:rFonts w:eastAsia="Arial Unicode MS"/>
                <w:sz w:val="15"/>
                <w:szCs w:val="15"/>
              </w:rPr>
            </w:pPr>
            <w:r>
              <w:rPr>
                <w:sz w:val="15"/>
                <w:szCs w:val="15"/>
              </w:rPr>
              <w:t> </w:t>
            </w:r>
          </w:p>
        </w:tc>
        <w:tc>
          <w:tcPr>
            <w:tcW w:w="720" w:type="dxa"/>
            <w:vAlign w:val="bottom"/>
          </w:tcPr>
          <w:p w:rsidR="003174FA" w:rsidRDefault="002F0865">
            <w:pPr>
              <w:jc w:val="center"/>
              <w:rPr>
                <w:sz w:val="14"/>
                <w:szCs w:val="14"/>
              </w:rPr>
            </w:pPr>
            <w:r>
              <w:rPr>
                <w:sz w:val="14"/>
                <w:szCs w:val="14"/>
              </w:rPr>
              <w:t> </w:t>
            </w:r>
          </w:p>
        </w:tc>
        <w:tc>
          <w:tcPr>
            <w:tcW w:w="1260" w:type="dxa"/>
            <w:vAlign w:val="bottom"/>
          </w:tcPr>
          <w:p w:rsidR="003174FA" w:rsidRDefault="003174FA">
            <w:pPr>
              <w:jc w:val="right"/>
              <w:rPr>
                <w:sz w:val="15"/>
                <w:szCs w:val="15"/>
              </w:rPr>
            </w:pPr>
          </w:p>
        </w:tc>
        <w:tc>
          <w:tcPr>
            <w:tcW w:w="1260" w:type="dxa"/>
            <w:vAlign w:val="bottom"/>
          </w:tcPr>
          <w:p w:rsidR="003174FA" w:rsidRDefault="003174FA">
            <w:pPr>
              <w:jc w:val="right"/>
              <w:rPr>
                <w:sz w:val="15"/>
                <w:szCs w:val="15"/>
                <w:lang w:val="tr-TR"/>
              </w:rPr>
            </w:pPr>
          </w:p>
        </w:tc>
      </w:tr>
      <w:tr w:rsidR="003174FA">
        <w:trPr>
          <w:trHeight w:val="113"/>
        </w:trPr>
        <w:tc>
          <w:tcPr>
            <w:tcW w:w="437" w:type="dxa"/>
            <w:vAlign w:val="bottom"/>
          </w:tcPr>
          <w:p w:rsidR="003174FA" w:rsidRDefault="002F0865">
            <w:pPr>
              <w:rPr>
                <w:sz w:val="14"/>
                <w:szCs w:val="14"/>
              </w:rPr>
            </w:pPr>
            <w:r>
              <w:rPr>
                <w:sz w:val="14"/>
                <w:szCs w:val="14"/>
              </w:rPr>
              <w:t>VII.</w:t>
            </w:r>
          </w:p>
        </w:tc>
        <w:tc>
          <w:tcPr>
            <w:tcW w:w="5533" w:type="dxa"/>
            <w:vAlign w:val="bottom"/>
          </w:tcPr>
          <w:p w:rsidR="003174FA" w:rsidRDefault="002F0865">
            <w:pPr>
              <w:autoSpaceDE w:val="0"/>
              <w:autoSpaceDN w:val="0"/>
              <w:adjustRightInd w:val="0"/>
              <w:rPr>
                <w:rFonts w:eastAsia="Arial Unicode MS"/>
                <w:sz w:val="15"/>
                <w:szCs w:val="15"/>
              </w:rPr>
            </w:pPr>
            <w:r>
              <w:rPr>
                <w:b/>
                <w:bCs/>
                <w:sz w:val="15"/>
                <w:szCs w:val="15"/>
              </w:rPr>
              <w:t xml:space="preserve">Cash and cash </w:t>
            </w:r>
            <w:r>
              <w:rPr>
                <w:b/>
                <w:bCs/>
                <w:sz w:val="15"/>
                <w:szCs w:val="15"/>
              </w:rPr>
              <w:t>equivalents at end of the period</w:t>
            </w:r>
          </w:p>
        </w:tc>
        <w:tc>
          <w:tcPr>
            <w:tcW w:w="720" w:type="dxa"/>
            <w:vAlign w:val="bottom"/>
          </w:tcPr>
          <w:p w:rsidR="003174FA" w:rsidRDefault="002F0865">
            <w:pPr>
              <w:tabs>
                <w:tab w:val="left" w:pos="405"/>
              </w:tabs>
              <w:jc w:val="center"/>
              <w:rPr>
                <w:b/>
                <w:sz w:val="14"/>
                <w:szCs w:val="14"/>
              </w:rPr>
            </w:pPr>
            <w:r>
              <w:rPr>
                <w:b/>
                <w:sz w:val="14"/>
                <w:szCs w:val="14"/>
              </w:rPr>
              <w:t> (2)</w:t>
            </w:r>
          </w:p>
        </w:tc>
        <w:tc>
          <w:tcPr>
            <w:tcW w:w="1260" w:type="dxa"/>
            <w:vAlign w:val="bottom"/>
          </w:tcPr>
          <w:p w:rsidR="003174FA" w:rsidRDefault="002F0865">
            <w:pPr>
              <w:jc w:val="right"/>
              <w:rPr>
                <w:b/>
                <w:bCs/>
                <w:sz w:val="15"/>
                <w:szCs w:val="15"/>
              </w:rPr>
            </w:pPr>
            <w:r>
              <w:rPr>
                <w:b/>
                <w:bCs/>
                <w:sz w:val="15"/>
                <w:szCs w:val="15"/>
                <w:lang w:val="tr-TR"/>
              </w:rPr>
              <w:t>1,301,640</w:t>
            </w:r>
          </w:p>
        </w:tc>
        <w:tc>
          <w:tcPr>
            <w:tcW w:w="1260" w:type="dxa"/>
            <w:vAlign w:val="bottom"/>
          </w:tcPr>
          <w:p w:rsidR="003174FA" w:rsidRDefault="002F0865">
            <w:pPr>
              <w:jc w:val="right"/>
              <w:rPr>
                <w:b/>
                <w:sz w:val="15"/>
                <w:szCs w:val="15"/>
                <w:lang w:val="tr-TR"/>
              </w:rPr>
            </w:pPr>
            <w:r>
              <w:rPr>
                <w:b/>
                <w:sz w:val="15"/>
                <w:szCs w:val="15"/>
                <w:lang w:val="tr-TR"/>
              </w:rPr>
              <w:t>991,555</w:t>
            </w:r>
          </w:p>
        </w:tc>
      </w:tr>
    </w:tbl>
    <w:p w:rsidR="003174FA" w:rsidRDefault="003174FA">
      <w:pPr>
        <w:autoSpaceDE w:val="0"/>
        <w:autoSpaceDN w:val="0"/>
        <w:adjustRightInd w:val="0"/>
        <w:rPr>
          <w:b/>
          <w:sz w:val="14"/>
        </w:rPr>
      </w:pPr>
    </w:p>
    <w:p w:rsidR="003174FA" w:rsidRDefault="003174FA">
      <w:pPr>
        <w:autoSpaceDE w:val="0"/>
        <w:autoSpaceDN w:val="0"/>
        <w:adjustRightInd w:val="0"/>
        <w:rPr>
          <w:b/>
          <w:sz w:val="14"/>
        </w:rPr>
      </w:pPr>
    </w:p>
    <w:p w:rsidR="003174FA" w:rsidRDefault="002F0865">
      <w:pPr>
        <w:autoSpaceDE w:val="0"/>
        <w:autoSpaceDN w:val="0"/>
        <w:adjustRightInd w:val="0"/>
        <w:ind w:left="2160" w:firstLine="720"/>
        <w:rPr>
          <w:b/>
          <w:sz w:val="14"/>
        </w:rPr>
      </w:pPr>
      <w:r>
        <w:rPr>
          <w:b/>
          <w:sz w:val="16"/>
        </w:rPr>
        <w:t>The accompanying notes are an integral part of these statements.</w:t>
      </w:r>
    </w:p>
    <w:p w:rsidR="003174FA" w:rsidRDefault="003174FA">
      <w:pPr>
        <w:autoSpaceDE w:val="0"/>
        <w:autoSpaceDN w:val="0"/>
        <w:adjustRightInd w:val="0"/>
        <w:rPr>
          <w:b/>
          <w:sz w:val="14"/>
        </w:rPr>
      </w:pPr>
    </w:p>
    <w:p w:rsidR="003174FA" w:rsidRDefault="003174FA">
      <w:pPr>
        <w:autoSpaceDE w:val="0"/>
        <w:autoSpaceDN w:val="0"/>
        <w:adjustRightInd w:val="0"/>
        <w:rPr>
          <w:b/>
          <w:sz w:val="14"/>
        </w:rPr>
        <w:sectPr w:rsidR="003174FA">
          <w:headerReference w:type="default" r:id="rId31"/>
          <w:footerReference w:type="default" r:id="rId32"/>
          <w:type w:val="continuous"/>
          <w:pgSz w:w="11906" w:h="16838" w:code="9"/>
          <w:pgMar w:top="1418" w:right="1418" w:bottom="1418" w:left="1440" w:header="708" w:footer="1338" w:gutter="0"/>
          <w:pgNumType w:start="9"/>
          <w:cols w:space="708"/>
          <w:docGrid w:linePitch="360"/>
        </w:sectPr>
      </w:pPr>
    </w:p>
    <w:p w:rsidR="003174FA" w:rsidRDefault="002F0865">
      <w:pPr>
        <w:pStyle w:val="Heading5"/>
        <w:jc w:val="center"/>
        <w:rPr>
          <w:sz w:val="24"/>
          <w:lang w:val="en-US"/>
        </w:rPr>
      </w:pPr>
      <w:r>
        <w:rPr>
          <w:rFonts w:eastAsia="Arial Unicode MS"/>
          <w:sz w:val="24"/>
          <w:lang w:val="en-US"/>
        </w:rPr>
        <w:t>SECTION THREE</w:t>
      </w:r>
    </w:p>
    <w:p w:rsidR="003174FA" w:rsidRDefault="003174FA">
      <w:pPr>
        <w:jc w:val="center"/>
        <w:rPr>
          <w:sz w:val="12"/>
        </w:rPr>
      </w:pPr>
    </w:p>
    <w:p w:rsidR="003174FA" w:rsidRDefault="002F0865">
      <w:pPr>
        <w:jc w:val="center"/>
        <w:rPr>
          <w:b/>
          <w:sz w:val="22"/>
        </w:rPr>
      </w:pPr>
      <w:r>
        <w:rPr>
          <w:b/>
          <w:sz w:val="22"/>
        </w:rPr>
        <w:t>ACCOUNTING PRINCIPLES</w:t>
      </w:r>
    </w:p>
    <w:p w:rsidR="003174FA" w:rsidRDefault="003174FA">
      <w:pPr>
        <w:autoSpaceDE w:val="0"/>
        <w:autoSpaceDN w:val="0"/>
        <w:adjustRightInd w:val="0"/>
        <w:jc w:val="both"/>
        <w:rPr>
          <w:sz w:val="16"/>
          <w:szCs w:val="16"/>
        </w:rPr>
      </w:pPr>
    </w:p>
    <w:p w:rsidR="003174FA" w:rsidRDefault="002F0865">
      <w:pPr>
        <w:pStyle w:val="Heading8"/>
        <w:tabs>
          <w:tab w:val="clear" w:pos="-54"/>
        </w:tabs>
        <w:autoSpaceDE/>
        <w:autoSpaceDN/>
        <w:adjustRightInd/>
        <w:ind w:left="720" w:hanging="720"/>
        <w:rPr>
          <w:rFonts w:eastAsia="Times New Roman"/>
          <w:noProof/>
          <w:sz w:val="22"/>
          <w:lang w:val="en-US"/>
        </w:rPr>
      </w:pPr>
      <w:r>
        <w:rPr>
          <w:rFonts w:eastAsia="Times New Roman"/>
          <w:noProof/>
          <w:sz w:val="22"/>
          <w:lang w:val="en-US"/>
        </w:rPr>
        <w:t>I.</w:t>
      </w:r>
      <w:r>
        <w:rPr>
          <w:rFonts w:eastAsia="Times New Roman"/>
          <w:noProof/>
          <w:sz w:val="22"/>
          <w:lang w:val="en-US"/>
        </w:rPr>
        <w:tab/>
      </w:r>
      <w:r>
        <w:rPr>
          <w:sz w:val="22"/>
          <w:lang w:val="en-US"/>
        </w:rPr>
        <w:t>Basis of Presentation</w:t>
      </w:r>
    </w:p>
    <w:p w:rsidR="003174FA" w:rsidRDefault="003174FA">
      <w:pPr>
        <w:autoSpaceDE w:val="0"/>
        <w:autoSpaceDN w:val="0"/>
        <w:adjustRightInd w:val="0"/>
        <w:jc w:val="both"/>
        <w:rPr>
          <w:b/>
          <w:sz w:val="16"/>
          <w:szCs w:val="16"/>
        </w:rPr>
      </w:pPr>
    </w:p>
    <w:p w:rsidR="003174FA" w:rsidRDefault="002F0865">
      <w:pPr>
        <w:pStyle w:val="BodyText"/>
        <w:tabs>
          <w:tab w:val="left" w:pos="567"/>
        </w:tabs>
        <w:autoSpaceDE/>
        <w:autoSpaceDN/>
        <w:adjustRightInd/>
        <w:rPr>
          <w:lang w:val="en-US"/>
        </w:rPr>
      </w:pPr>
      <w:r>
        <w:rPr>
          <w:lang w:val="en-US"/>
        </w:rPr>
        <w:t xml:space="preserve">The Bank prepares financial statements and notes according to </w:t>
      </w:r>
      <w:r>
        <w:rPr>
          <w:lang w:val="en-US"/>
        </w:rPr>
        <w:t>Communique on Banks’ Accounting Practice and Maintaining Documents, Turkish Accounting Standards (TAS), Turkish Financial Reporting Standards (TFRS), other communiques, pronouncements and explainations about accounting and financial reporting issued by Ban</w:t>
      </w:r>
      <w:r>
        <w:rPr>
          <w:lang w:val="en-US"/>
        </w:rPr>
        <w:t xml:space="preserve">king Regulation and Supervision Agency (BRSA), Turkish Commercial Code and Tax Legislation. </w:t>
      </w:r>
    </w:p>
    <w:p w:rsidR="003174FA" w:rsidRDefault="003174FA">
      <w:pPr>
        <w:pStyle w:val="BodyText"/>
        <w:tabs>
          <w:tab w:val="left" w:pos="567"/>
        </w:tabs>
        <w:autoSpaceDE/>
        <w:autoSpaceDN/>
        <w:adjustRightInd/>
        <w:rPr>
          <w:lang w:val="en-US"/>
        </w:rPr>
      </w:pPr>
    </w:p>
    <w:p w:rsidR="003174FA" w:rsidRDefault="002F0865">
      <w:pPr>
        <w:pStyle w:val="BodyText"/>
        <w:tabs>
          <w:tab w:val="left" w:pos="567"/>
        </w:tabs>
        <w:autoSpaceDE/>
        <w:autoSpaceDN/>
        <w:adjustRightInd/>
        <w:rPr>
          <w:bCs/>
          <w:i/>
          <w:lang w:val="en-US"/>
        </w:rPr>
      </w:pPr>
      <w:r>
        <w:rPr>
          <w:bCs/>
          <w:i/>
          <w:lang w:val="en-US"/>
        </w:rPr>
        <w:t>Accounting Policies Used</w:t>
      </w:r>
    </w:p>
    <w:p w:rsidR="003174FA" w:rsidRDefault="003174FA">
      <w:pPr>
        <w:pStyle w:val="BodyText"/>
        <w:tabs>
          <w:tab w:val="left" w:pos="567"/>
        </w:tabs>
        <w:autoSpaceDE/>
        <w:autoSpaceDN/>
        <w:adjustRightInd/>
        <w:rPr>
          <w:b/>
          <w:bCs/>
          <w:lang w:val="en-US"/>
        </w:rPr>
      </w:pPr>
    </w:p>
    <w:p w:rsidR="003174FA" w:rsidRDefault="002F0865">
      <w:pPr>
        <w:pStyle w:val="BodyText"/>
        <w:tabs>
          <w:tab w:val="left" w:pos="567"/>
        </w:tabs>
        <w:autoSpaceDE/>
        <w:autoSpaceDN/>
        <w:adjustRightInd/>
        <w:rPr>
          <w:lang w:val="en-US"/>
        </w:rPr>
      </w:pPr>
      <w:r>
        <w:rPr>
          <w:lang w:val="en-US"/>
        </w:rPr>
        <w:t xml:space="preserve">The prior period financial statements, are restated as desribed below, in line with the principles of TAS No:1 “Fundamentals of </w:t>
      </w:r>
      <w:r>
        <w:rPr>
          <w:lang w:val="en-US"/>
        </w:rPr>
        <w:t xml:space="preserve">Preparing and Presenting Financial Statements” published on Official Gazette on January 16, 2005 with No: 25702, and in accordance with Turkish Accounting Standards and Turkish Financial Reporting Standards; and other principles, methods and explainations </w:t>
      </w:r>
      <w:r>
        <w:rPr>
          <w:lang w:val="en-US"/>
        </w:rPr>
        <w:t>about accounting and financial reporting procedures issued by BRSA. The adjustments to the prior period profits, are summarized below:</w:t>
      </w:r>
    </w:p>
    <w:tbl>
      <w:tblPr>
        <w:tblpPr w:leftFromText="141" w:rightFromText="141" w:vertAnchor="text" w:horzAnchor="margin" w:tblpY="105"/>
        <w:tblW w:w="9268" w:type="dxa"/>
        <w:tblBorders>
          <w:top w:val="single" w:sz="8" w:space="0" w:color="auto"/>
          <w:bottom w:val="single" w:sz="8" w:space="0" w:color="auto"/>
        </w:tblBorders>
        <w:tblLook w:val="0000" w:firstRow="0" w:lastRow="0" w:firstColumn="0" w:lastColumn="0" w:noHBand="0" w:noVBand="0"/>
      </w:tblPr>
      <w:tblGrid>
        <w:gridCol w:w="3420"/>
        <w:gridCol w:w="1352"/>
        <w:gridCol w:w="1528"/>
        <w:gridCol w:w="1528"/>
        <w:gridCol w:w="1440"/>
      </w:tblGrid>
      <w:tr w:rsidR="003174FA">
        <w:trPr>
          <w:trHeight w:val="240"/>
        </w:trPr>
        <w:tc>
          <w:tcPr>
            <w:tcW w:w="3420" w:type="dxa"/>
            <w:tcBorders>
              <w:top w:val="single" w:sz="8" w:space="0" w:color="auto"/>
              <w:bottom w:val="single" w:sz="8" w:space="0" w:color="auto"/>
            </w:tcBorders>
            <w:noWrap/>
            <w:vAlign w:val="bottom"/>
          </w:tcPr>
          <w:p w:rsidR="003174FA" w:rsidRDefault="003174FA">
            <w:pPr>
              <w:ind w:firstLineChars="18" w:firstLine="33"/>
              <w:jc w:val="both"/>
              <w:rPr>
                <w:b/>
                <w:sz w:val="18"/>
                <w:szCs w:val="18"/>
              </w:rPr>
            </w:pPr>
          </w:p>
        </w:tc>
        <w:tc>
          <w:tcPr>
            <w:tcW w:w="1352" w:type="dxa"/>
            <w:tcBorders>
              <w:top w:val="single" w:sz="8" w:space="0" w:color="auto"/>
              <w:bottom w:val="single" w:sz="8" w:space="0" w:color="auto"/>
            </w:tcBorders>
            <w:vAlign w:val="bottom"/>
          </w:tcPr>
          <w:p w:rsidR="003174FA" w:rsidRDefault="002F0865">
            <w:pPr>
              <w:jc w:val="center"/>
              <w:rPr>
                <w:rFonts w:eastAsia="Arial Unicode MS"/>
                <w:b/>
                <w:sz w:val="18"/>
              </w:rPr>
            </w:pPr>
            <w:r>
              <w:rPr>
                <w:rFonts w:eastAsia="Arial Unicode MS"/>
                <w:b/>
                <w:sz w:val="18"/>
              </w:rPr>
              <w:t>31.03.2006</w:t>
            </w:r>
          </w:p>
        </w:tc>
        <w:tc>
          <w:tcPr>
            <w:tcW w:w="1528" w:type="dxa"/>
            <w:tcBorders>
              <w:top w:val="single" w:sz="8" w:space="0" w:color="auto"/>
              <w:bottom w:val="single" w:sz="8" w:space="0" w:color="auto"/>
            </w:tcBorders>
            <w:vAlign w:val="bottom"/>
          </w:tcPr>
          <w:p w:rsidR="003174FA" w:rsidRDefault="002F0865">
            <w:pPr>
              <w:jc w:val="center"/>
              <w:rPr>
                <w:rFonts w:eastAsia="Arial Unicode MS"/>
                <w:b/>
                <w:sz w:val="18"/>
              </w:rPr>
            </w:pPr>
            <w:r>
              <w:rPr>
                <w:rFonts w:eastAsia="Arial Unicode MS"/>
                <w:b/>
                <w:sz w:val="18"/>
              </w:rPr>
              <w:t>31.03.2006</w:t>
            </w:r>
          </w:p>
        </w:tc>
        <w:tc>
          <w:tcPr>
            <w:tcW w:w="1528" w:type="dxa"/>
            <w:tcBorders>
              <w:top w:val="single" w:sz="8" w:space="0" w:color="auto"/>
              <w:bottom w:val="single" w:sz="8" w:space="0" w:color="auto"/>
            </w:tcBorders>
            <w:vAlign w:val="bottom"/>
          </w:tcPr>
          <w:p w:rsidR="003174FA" w:rsidRDefault="002F0865">
            <w:pPr>
              <w:jc w:val="center"/>
              <w:rPr>
                <w:rFonts w:eastAsia="Arial Unicode MS"/>
                <w:b/>
                <w:sz w:val="18"/>
              </w:rPr>
            </w:pPr>
            <w:r>
              <w:rPr>
                <w:rFonts w:eastAsia="Arial Unicode MS"/>
                <w:b/>
                <w:sz w:val="18"/>
              </w:rPr>
              <w:t>31.12.2005</w:t>
            </w:r>
          </w:p>
        </w:tc>
        <w:tc>
          <w:tcPr>
            <w:tcW w:w="1440" w:type="dxa"/>
            <w:tcBorders>
              <w:top w:val="single" w:sz="8" w:space="0" w:color="auto"/>
              <w:bottom w:val="single" w:sz="8" w:space="0" w:color="auto"/>
            </w:tcBorders>
            <w:vAlign w:val="bottom"/>
          </w:tcPr>
          <w:p w:rsidR="003174FA" w:rsidRDefault="002F0865">
            <w:pPr>
              <w:jc w:val="center"/>
              <w:rPr>
                <w:rFonts w:eastAsia="Arial Unicode MS"/>
                <w:b/>
                <w:sz w:val="18"/>
              </w:rPr>
            </w:pPr>
            <w:r>
              <w:rPr>
                <w:rFonts w:eastAsia="Arial Unicode MS"/>
                <w:b/>
                <w:sz w:val="18"/>
              </w:rPr>
              <w:t>31.12.2005</w:t>
            </w:r>
          </w:p>
        </w:tc>
      </w:tr>
      <w:tr w:rsidR="003174FA">
        <w:trPr>
          <w:trHeight w:val="240"/>
        </w:trPr>
        <w:tc>
          <w:tcPr>
            <w:tcW w:w="3420" w:type="dxa"/>
            <w:tcBorders>
              <w:top w:val="single" w:sz="8" w:space="0" w:color="auto"/>
              <w:bottom w:val="single" w:sz="8" w:space="0" w:color="auto"/>
            </w:tcBorders>
            <w:noWrap/>
            <w:vAlign w:val="bottom"/>
          </w:tcPr>
          <w:p w:rsidR="003174FA" w:rsidRDefault="003174FA">
            <w:pPr>
              <w:ind w:firstLineChars="18" w:firstLine="33"/>
              <w:jc w:val="both"/>
              <w:rPr>
                <w:b/>
                <w:sz w:val="18"/>
                <w:szCs w:val="18"/>
                <w:lang w:val="tr-TR"/>
              </w:rPr>
            </w:pPr>
          </w:p>
        </w:tc>
        <w:tc>
          <w:tcPr>
            <w:tcW w:w="1352" w:type="dxa"/>
            <w:tcBorders>
              <w:top w:val="single" w:sz="8" w:space="0" w:color="auto"/>
              <w:bottom w:val="single" w:sz="8" w:space="0" w:color="auto"/>
            </w:tcBorders>
            <w:vAlign w:val="bottom"/>
          </w:tcPr>
          <w:p w:rsidR="003174FA" w:rsidRDefault="002F0865">
            <w:pPr>
              <w:jc w:val="center"/>
              <w:rPr>
                <w:rFonts w:eastAsia="Arial Unicode MS"/>
                <w:b/>
                <w:sz w:val="18"/>
              </w:rPr>
            </w:pPr>
            <w:r>
              <w:rPr>
                <w:rFonts w:eastAsia="Arial Unicode MS"/>
                <w:b/>
                <w:sz w:val="18"/>
              </w:rPr>
              <w:t>Profit for the Period</w:t>
            </w:r>
          </w:p>
        </w:tc>
        <w:tc>
          <w:tcPr>
            <w:tcW w:w="1528" w:type="dxa"/>
            <w:tcBorders>
              <w:top w:val="single" w:sz="8" w:space="0" w:color="auto"/>
              <w:bottom w:val="single" w:sz="8" w:space="0" w:color="auto"/>
            </w:tcBorders>
            <w:vAlign w:val="bottom"/>
          </w:tcPr>
          <w:p w:rsidR="003174FA" w:rsidRDefault="002F0865">
            <w:pPr>
              <w:jc w:val="center"/>
              <w:rPr>
                <w:rFonts w:eastAsia="Arial Unicode MS"/>
                <w:b/>
                <w:sz w:val="18"/>
              </w:rPr>
            </w:pPr>
            <w:r>
              <w:rPr>
                <w:rFonts w:eastAsia="Arial Unicode MS"/>
                <w:b/>
                <w:sz w:val="18"/>
              </w:rPr>
              <w:t>Extraordinary Reserves</w:t>
            </w:r>
          </w:p>
        </w:tc>
        <w:tc>
          <w:tcPr>
            <w:tcW w:w="1528" w:type="dxa"/>
            <w:tcBorders>
              <w:top w:val="single" w:sz="8" w:space="0" w:color="auto"/>
              <w:bottom w:val="single" w:sz="8" w:space="0" w:color="auto"/>
            </w:tcBorders>
            <w:vAlign w:val="bottom"/>
          </w:tcPr>
          <w:p w:rsidR="003174FA" w:rsidRDefault="002F0865">
            <w:pPr>
              <w:jc w:val="center"/>
              <w:rPr>
                <w:rFonts w:eastAsia="Arial Unicode MS"/>
                <w:b/>
                <w:sz w:val="18"/>
              </w:rPr>
            </w:pPr>
            <w:r>
              <w:rPr>
                <w:rFonts w:eastAsia="Arial Unicode MS"/>
                <w:b/>
                <w:sz w:val="18"/>
              </w:rPr>
              <w:t>Profit for the Period</w:t>
            </w:r>
          </w:p>
        </w:tc>
        <w:tc>
          <w:tcPr>
            <w:tcW w:w="1440" w:type="dxa"/>
            <w:tcBorders>
              <w:top w:val="single" w:sz="8" w:space="0" w:color="auto"/>
              <w:bottom w:val="single" w:sz="8" w:space="0" w:color="auto"/>
            </w:tcBorders>
            <w:vAlign w:val="bottom"/>
          </w:tcPr>
          <w:p w:rsidR="003174FA" w:rsidRDefault="002F0865">
            <w:pPr>
              <w:jc w:val="center"/>
              <w:rPr>
                <w:rFonts w:eastAsia="Arial Unicode MS"/>
                <w:b/>
                <w:sz w:val="18"/>
              </w:rPr>
            </w:pPr>
            <w:r>
              <w:rPr>
                <w:rFonts w:eastAsia="Arial Unicode MS"/>
                <w:b/>
                <w:sz w:val="18"/>
              </w:rPr>
              <w:t>Extraordinary Reserves</w:t>
            </w:r>
          </w:p>
        </w:tc>
      </w:tr>
      <w:tr w:rsidR="003174FA">
        <w:trPr>
          <w:trHeight w:val="240"/>
        </w:trPr>
        <w:tc>
          <w:tcPr>
            <w:tcW w:w="3420" w:type="dxa"/>
            <w:tcBorders>
              <w:top w:val="single" w:sz="8" w:space="0" w:color="auto"/>
            </w:tcBorders>
            <w:noWrap/>
            <w:vAlign w:val="bottom"/>
          </w:tcPr>
          <w:p w:rsidR="003174FA" w:rsidRDefault="003174FA">
            <w:pPr>
              <w:rPr>
                <w:sz w:val="18"/>
                <w:szCs w:val="18"/>
              </w:rPr>
            </w:pPr>
          </w:p>
        </w:tc>
        <w:tc>
          <w:tcPr>
            <w:tcW w:w="1352" w:type="dxa"/>
            <w:tcBorders>
              <w:top w:val="single" w:sz="8" w:space="0" w:color="auto"/>
            </w:tcBorders>
          </w:tcPr>
          <w:p w:rsidR="003174FA" w:rsidRDefault="003174FA">
            <w:pPr>
              <w:ind w:right="-24"/>
              <w:jc w:val="right"/>
              <w:rPr>
                <w:sz w:val="18"/>
                <w:szCs w:val="18"/>
              </w:rPr>
            </w:pPr>
          </w:p>
        </w:tc>
        <w:tc>
          <w:tcPr>
            <w:tcW w:w="1528" w:type="dxa"/>
            <w:tcBorders>
              <w:top w:val="single" w:sz="8" w:space="0" w:color="auto"/>
            </w:tcBorders>
          </w:tcPr>
          <w:p w:rsidR="003174FA" w:rsidRDefault="003174FA">
            <w:pPr>
              <w:ind w:right="-24"/>
              <w:jc w:val="right"/>
              <w:rPr>
                <w:sz w:val="18"/>
                <w:szCs w:val="18"/>
              </w:rPr>
            </w:pPr>
          </w:p>
        </w:tc>
        <w:tc>
          <w:tcPr>
            <w:tcW w:w="1528" w:type="dxa"/>
            <w:tcBorders>
              <w:top w:val="single" w:sz="8" w:space="0" w:color="auto"/>
            </w:tcBorders>
          </w:tcPr>
          <w:p w:rsidR="003174FA" w:rsidRDefault="003174FA">
            <w:pPr>
              <w:ind w:right="-24"/>
              <w:jc w:val="right"/>
              <w:rPr>
                <w:sz w:val="18"/>
                <w:szCs w:val="18"/>
              </w:rPr>
            </w:pPr>
          </w:p>
        </w:tc>
        <w:tc>
          <w:tcPr>
            <w:tcW w:w="1440" w:type="dxa"/>
            <w:tcBorders>
              <w:top w:val="single" w:sz="8" w:space="0" w:color="auto"/>
            </w:tcBorders>
          </w:tcPr>
          <w:p w:rsidR="003174FA" w:rsidRDefault="003174FA">
            <w:pPr>
              <w:ind w:right="-24"/>
              <w:jc w:val="right"/>
              <w:rPr>
                <w:sz w:val="18"/>
                <w:szCs w:val="18"/>
              </w:rPr>
            </w:pPr>
          </w:p>
        </w:tc>
      </w:tr>
      <w:tr w:rsidR="003174FA">
        <w:trPr>
          <w:trHeight w:val="240"/>
        </w:trPr>
        <w:tc>
          <w:tcPr>
            <w:tcW w:w="3420" w:type="dxa"/>
            <w:noWrap/>
            <w:vAlign w:val="bottom"/>
          </w:tcPr>
          <w:p w:rsidR="003174FA" w:rsidRDefault="002F0865">
            <w:pPr>
              <w:rPr>
                <w:sz w:val="16"/>
                <w:szCs w:val="16"/>
              </w:rPr>
            </w:pPr>
            <w:r>
              <w:rPr>
                <w:sz w:val="16"/>
                <w:szCs w:val="16"/>
              </w:rPr>
              <w:t>As previously reported</w:t>
            </w:r>
          </w:p>
        </w:tc>
        <w:tc>
          <w:tcPr>
            <w:tcW w:w="1352" w:type="dxa"/>
          </w:tcPr>
          <w:p w:rsidR="003174FA" w:rsidRDefault="002F0865">
            <w:pPr>
              <w:ind w:right="-24"/>
              <w:jc w:val="right"/>
              <w:rPr>
                <w:sz w:val="18"/>
                <w:szCs w:val="18"/>
              </w:rPr>
            </w:pPr>
            <w:r>
              <w:rPr>
                <w:sz w:val="18"/>
                <w:szCs w:val="18"/>
              </w:rPr>
              <w:t>48,322</w:t>
            </w:r>
          </w:p>
        </w:tc>
        <w:tc>
          <w:tcPr>
            <w:tcW w:w="1528" w:type="dxa"/>
          </w:tcPr>
          <w:p w:rsidR="003174FA" w:rsidRDefault="002F0865">
            <w:pPr>
              <w:ind w:right="-24"/>
              <w:jc w:val="right"/>
              <w:rPr>
                <w:sz w:val="18"/>
                <w:szCs w:val="18"/>
              </w:rPr>
            </w:pPr>
            <w:r>
              <w:rPr>
                <w:sz w:val="18"/>
                <w:szCs w:val="18"/>
              </w:rPr>
              <w:t>115,496</w:t>
            </w:r>
          </w:p>
        </w:tc>
        <w:tc>
          <w:tcPr>
            <w:tcW w:w="1528" w:type="dxa"/>
          </w:tcPr>
          <w:p w:rsidR="003174FA" w:rsidRDefault="002F0865">
            <w:pPr>
              <w:ind w:right="-24"/>
              <w:jc w:val="right"/>
              <w:rPr>
                <w:sz w:val="18"/>
                <w:szCs w:val="18"/>
              </w:rPr>
            </w:pPr>
            <w:r>
              <w:rPr>
                <w:sz w:val="18"/>
                <w:szCs w:val="18"/>
              </w:rPr>
              <w:t>78,717</w:t>
            </w:r>
          </w:p>
        </w:tc>
        <w:tc>
          <w:tcPr>
            <w:tcW w:w="1440" w:type="dxa"/>
          </w:tcPr>
          <w:p w:rsidR="003174FA" w:rsidRDefault="002F0865">
            <w:pPr>
              <w:ind w:right="-24"/>
              <w:jc w:val="right"/>
              <w:rPr>
                <w:sz w:val="18"/>
                <w:szCs w:val="18"/>
              </w:rPr>
            </w:pPr>
            <w:r>
              <w:rPr>
                <w:sz w:val="18"/>
                <w:szCs w:val="18"/>
              </w:rPr>
              <w:t>61,218</w:t>
            </w:r>
          </w:p>
        </w:tc>
      </w:tr>
      <w:tr w:rsidR="003174FA">
        <w:trPr>
          <w:trHeight w:val="178"/>
        </w:trPr>
        <w:tc>
          <w:tcPr>
            <w:tcW w:w="3420" w:type="dxa"/>
            <w:noWrap/>
            <w:vAlign w:val="bottom"/>
          </w:tcPr>
          <w:p w:rsidR="003174FA" w:rsidRDefault="003174FA">
            <w:pPr>
              <w:rPr>
                <w:sz w:val="16"/>
                <w:szCs w:val="16"/>
              </w:rPr>
            </w:pPr>
          </w:p>
        </w:tc>
        <w:tc>
          <w:tcPr>
            <w:tcW w:w="1352" w:type="dxa"/>
          </w:tcPr>
          <w:p w:rsidR="003174FA" w:rsidRDefault="003174FA">
            <w:pPr>
              <w:ind w:right="-24"/>
              <w:jc w:val="right"/>
              <w:rPr>
                <w:sz w:val="18"/>
                <w:szCs w:val="18"/>
              </w:rPr>
            </w:pPr>
          </w:p>
        </w:tc>
        <w:tc>
          <w:tcPr>
            <w:tcW w:w="1528" w:type="dxa"/>
          </w:tcPr>
          <w:p w:rsidR="003174FA" w:rsidRDefault="003174FA">
            <w:pPr>
              <w:ind w:right="-24"/>
              <w:jc w:val="right"/>
              <w:rPr>
                <w:sz w:val="18"/>
                <w:szCs w:val="18"/>
              </w:rPr>
            </w:pPr>
          </w:p>
        </w:tc>
        <w:tc>
          <w:tcPr>
            <w:tcW w:w="1528" w:type="dxa"/>
          </w:tcPr>
          <w:p w:rsidR="003174FA" w:rsidRDefault="003174FA">
            <w:pPr>
              <w:ind w:right="-24"/>
              <w:jc w:val="right"/>
              <w:rPr>
                <w:sz w:val="18"/>
                <w:szCs w:val="18"/>
              </w:rPr>
            </w:pPr>
          </w:p>
        </w:tc>
        <w:tc>
          <w:tcPr>
            <w:tcW w:w="1440" w:type="dxa"/>
          </w:tcPr>
          <w:p w:rsidR="003174FA" w:rsidRDefault="003174FA">
            <w:pPr>
              <w:ind w:right="-24"/>
              <w:jc w:val="right"/>
              <w:rPr>
                <w:sz w:val="18"/>
                <w:szCs w:val="18"/>
              </w:rPr>
            </w:pPr>
          </w:p>
        </w:tc>
      </w:tr>
      <w:tr w:rsidR="003174FA">
        <w:trPr>
          <w:trHeight w:val="240"/>
        </w:trPr>
        <w:tc>
          <w:tcPr>
            <w:tcW w:w="3420" w:type="dxa"/>
            <w:noWrap/>
            <w:vAlign w:val="bottom"/>
          </w:tcPr>
          <w:p w:rsidR="003174FA" w:rsidRDefault="002F0865">
            <w:pPr>
              <w:rPr>
                <w:sz w:val="16"/>
                <w:szCs w:val="16"/>
              </w:rPr>
            </w:pPr>
            <w:r>
              <w:rPr>
                <w:sz w:val="16"/>
                <w:szCs w:val="16"/>
              </w:rPr>
              <w:t>Foreign currency difference adjustment for subsidiaries</w:t>
            </w:r>
          </w:p>
        </w:tc>
        <w:tc>
          <w:tcPr>
            <w:tcW w:w="1352" w:type="dxa"/>
          </w:tcPr>
          <w:p w:rsidR="003174FA" w:rsidRDefault="002F0865">
            <w:pPr>
              <w:ind w:right="-24"/>
              <w:jc w:val="right"/>
              <w:rPr>
                <w:sz w:val="18"/>
                <w:szCs w:val="18"/>
              </w:rPr>
            </w:pPr>
            <w:r>
              <w:rPr>
                <w:sz w:val="18"/>
                <w:szCs w:val="18"/>
              </w:rPr>
              <w:t>(1,137)</w:t>
            </w:r>
          </w:p>
        </w:tc>
        <w:tc>
          <w:tcPr>
            <w:tcW w:w="1528" w:type="dxa"/>
          </w:tcPr>
          <w:p w:rsidR="003174FA" w:rsidRDefault="002F0865">
            <w:pPr>
              <w:ind w:right="-24"/>
              <w:jc w:val="right"/>
              <w:rPr>
                <w:sz w:val="18"/>
                <w:szCs w:val="18"/>
              </w:rPr>
            </w:pPr>
            <w:r>
              <w:rPr>
                <w:sz w:val="18"/>
                <w:szCs w:val="18"/>
              </w:rPr>
              <w:t>13,628</w:t>
            </w:r>
          </w:p>
        </w:tc>
        <w:tc>
          <w:tcPr>
            <w:tcW w:w="1528" w:type="dxa"/>
          </w:tcPr>
          <w:p w:rsidR="003174FA" w:rsidRDefault="002F0865">
            <w:pPr>
              <w:ind w:right="-24"/>
              <w:jc w:val="right"/>
              <w:rPr>
                <w:sz w:val="18"/>
                <w:szCs w:val="18"/>
              </w:rPr>
            </w:pPr>
            <w:r>
              <w:rPr>
                <w:sz w:val="18"/>
                <w:szCs w:val="18"/>
              </w:rPr>
              <w:t>7,074</w:t>
            </w:r>
          </w:p>
        </w:tc>
        <w:tc>
          <w:tcPr>
            <w:tcW w:w="1440" w:type="dxa"/>
          </w:tcPr>
          <w:p w:rsidR="003174FA" w:rsidRDefault="002F0865">
            <w:pPr>
              <w:ind w:right="-24"/>
              <w:jc w:val="right"/>
              <w:rPr>
                <w:sz w:val="18"/>
                <w:szCs w:val="18"/>
              </w:rPr>
            </w:pPr>
            <w:r>
              <w:rPr>
                <w:sz w:val="18"/>
                <w:szCs w:val="18"/>
              </w:rPr>
              <w:t>6,554</w:t>
            </w:r>
          </w:p>
        </w:tc>
      </w:tr>
      <w:tr w:rsidR="003174FA">
        <w:trPr>
          <w:trHeight w:val="240"/>
        </w:trPr>
        <w:tc>
          <w:tcPr>
            <w:tcW w:w="3420" w:type="dxa"/>
            <w:noWrap/>
            <w:vAlign w:val="bottom"/>
          </w:tcPr>
          <w:p w:rsidR="003174FA" w:rsidRDefault="002F0865">
            <w:pPr>
              <w:rPr>
                <w:sz w:val="16"/>
                <w:szCs w:val="16"/>
              </w:rPr>
            </w:pPr>
            <w:r>
              <w:rPr>
                <w:sz w:val="16"/>
                <w:szCs w:val="16"/>
              </w:rPr>
              <w:t>Employee benefit liability adjustment</w:t>
            </w:r>
          </w:p>
        </w:tc>
        <w:tc>
          <w:tcPr>
            <w:tcW w:w="1352" w:type="dxa"/>
          </w:tcPr>
          <w:p w:rsidR="003174FA" w:rsidRDefault="002F0865">
            <w:pPr>
              <w:ind w:right="-24"/>
              <w:jc w:val="right"/>
              <w:rPr>
                <w:sz w:val="18"/>
                <w:szCs w:val="18"/>
              </w:rPr>
            </w:pPr>
            <w:r>
              <w:rPr>
                <w:sz w:val="18"/>
                <w:szCs w:val="18"/>
              </w:rPr>
              <w:t>(1,961)</w:t>
            </w:r>
          </w:p>
        </w:tc>
        <w:tc>
          <w:tcPr>
            <w:tcW w:w="1528" w:type="dxa"/>
          </w:tcPr>
          <w:p w:rsidR="003174FA" w:rsidRDefault="002F0865">
            <w:pPr>
              <w:ind w:right="-24"/>
              <w:jc w:val="right"/>
              <w:rPr>
                <w:sz w:val="18"/>
                <w:szCs w:val="18"/>
              </w:rPr>
            </w:pPr>
            <w:r>
              <w:rPr>
                <w:sz w:val="18"/>
                <w:szCs w:val="18"/>
              </w:rPr>
              <w:t>(7,051)</w:t>
            </w:r>
          </w:p>
        </w:tc>
        <w:tc>
          <w:tcPr>
            <w:tcW w:w="1528" w:type="dxa"/>
          </w:tcPr>
          <w:p w:rsidR="003174FA" w:rsidRDefault="002F0865">
            <w:pPr>
              <w:ind w:right="-24"/>
              <w:jc w:val="right"/>
              <w:rPr>
                <w:sz w:val="18"/>
                <w:szCs w:val="18"/>
              </w:rPr>
            </w:pPr>
            <w:r>
              <w:rPr>
                <w:sz w:val="18"/>
                <w:szCs w:val="18"/>
              </w:rPr>
              <w:t>(964)</w:t>
            </w:r>
          </w:p>
        </w:tc>
        <w:tc>
          <w:tcPr>
            <w:tcW w:w="1440" w:type="dxa"/>
          </w:tcPr>
          <w:p w:rsidR="003174FA" w:rsidRDefault="002F0865">
            <w:pPr>
              <w:ind w:right="-24"/>
              <w:jc w:val="right"/>
              <w:rPr>
                <w:sz w:val="18"/>
                <w:szCs w:val="18"/>
              </w:rPr>
            </w:pPr>
            <w:r>
              <w:rPr>
                <w:sz w:val="18"/>
                <w:szCs w:val="18"/>
              </w:rPr>
              <w:t>(6,087)</w:t>
            </w:r>
          </w:p>
        </w:tc>
      </w:tr>
      <w:tr w:rsidR="003174FA">
        <w:trPr>
          <w:trHeight w:val="240"/>
        </w:trPr>
        <w:tc>
          <w:tcPr>
            <w:tcW w:w="3420" w:type="dxa"/>
            <w:noWrap/>
            <w:vAlign w:val="bottom"/>
          </w:tcPr>
          <w:p w:rsidR="003174FA" w:rsidRDefault="002F0865">
            <w:pPr>
              <w:rPr>
                <w:sz w:val="16"/>
                <w:szCs w:val="16"/>
              </w:rPr>
            </w:pPr>
            <w:r>
              <w:rPr>
                <w:sz w:val="16"/>
                <w:szCs w:val="16"/>
              </w:rPr>
              <w:t xml:space="preserve">Deferred tax </w:t>
            </w:r>
            <w:r>
              <w:rPr>
                <w:sz w:val="16"/>
                <w:szCs w:val="16"/>
              </w:rPr>
              <w:t>adjustment</w:t>
            </w:r>
          </w:p>
        </w:tc>
        <w:tc>
          <w:tcPr>
            <w:tcW w:w="1352" w:type="dxa"/>
          </w:tcPr>
          <w:p w:rsidR="003174FA" w:rsidRDefault="002F0865">
            <w:pPr>
              <w:ind w:right="-24"/>
              <w:jc w:val="right"/>
              <w:rPr>
                <w:sz w:val="18"/>
                <w:szCs w:val="18"/>
              </w:rPr>
            </w:pPr>
            <w:r>
              <w:rPr>
                <w:sz w:val="18"/>
                <w:szCs w:val="18"/>
              </w:rPr>
              <w:t>(313)</w:t>
            </w:r>
          </w:p>
        </w:tc>
        <w:tc>
          <w:tcPr>
            <w:tcW w:w="1528" w:type="dxa"/>
          </w:tcPr>
          <w:p w:rsidR="003174FA" w:rsidRDefault="002F0865">
            <w:pPr>
              <w:ind w:right="-24"/>
              <w:jc w:val="right"/>
              <w:rPr>
                <w:sz w:val="18"/>
                <w:szCs w:val="18"/>
              </w:rPr>
            </w:pPr>
            <w:r>
              <w:rPr>
                <w:sz w:val="18"/>
                <w:szCs w:val="18"/>
              </w:rPr>
              <w:t>2,115</w:t>
            </w:r>
          </w:p>
        </w:tc>
        <w:tc>
          <w:tcPr>
            <w:tcW w:w="1528" w:type="dxa"/>
          </w:tcPr>
          <w:p w:rsidR="003174FA" w:rsidRDefault="002F0865">
            <w:pPr>
              <w:ind w:right="-24"/>
              <w:jc w:val="right"/>
              <w:rPr>
                <w:sz w:val="18"/>
                <w:szCs w:val="18"/>
              </w:rPr>
            </w:pPr>
            <w:r>
              <w:rPr>
                <w:sz w:val="18"/>
                <w:szCs w:val="18"/>
              </w:rPr>
              <w:t>289</w:t>
            </w:r>
          </w:p>
        </w:tc>
        <w:tc>
          <w:tcPr>
            <w:tcW w:w="1440" w:type="dxa"/>
          </w:tcPr>
          <w:p w:rsidR="003174FA" w:rsidRDefault="002F0865">
            <w:pPr>
              <w:ind w:right="-24"/>
              <w:jc w:val="right"/>
              <w:rPr>
                <w:sz w:val="18"/>
                <w:szCs w:val="18"/>
              </w:rPr>
            </w:pPr>
            <w:r>
              <w:rPr>
                <w:sz w:val="18"/>
                <w:szCs w:val="18"/>
              </w:rPr>
              <w:t>1,826</w:t>
            </w:r>
          </w:p>
        </w:tc>
      </w:tr>
      <w:tr w:rsidR="003174FA">
        <w:trPr>
          <w:trHeight w:val="240"/>
        </w:trPr>
        <w:tc>
          <w:tcPr>
            <w:tcW w:w="3420" w:type="dxa"/>
            <w:tcBorders>
              <w:bottom w:val="single" w:sz="8" w:space="0" w:color="auto"/>
            </w:tcBorders>
            <w:noWrap/>
            <w:vAlign w:val="bottom"/>
          </w:tcPr>
          <w:p w:rsidR="003174FA" w:rsidRDefault="003174FA">
            <w:pPr>
              <w:rPr>
                <w:sz w:val="16"/>
                <w:szCs w:val="16"/>
              </w:rPr>
            </w:pPr>
          </w:p>
        </w:tc>
        <w:tc>
          <w:tcPr>
            <w:tcW w:w="1352" w:type="dxa"/>
            <w:tcBorders>
              <w:bottom w:val="single" w:sz="8" w:space="0" w:color="auto"/>
            </w:tcBorders>
          </w:tcPr>
          <w:p w:rsidR="003174FA" w:rsidRDefault="003174FA">
            <w:pPr>
              <w:ind w:right="-24"/>
              <w:jc w:val="right"/>
              <w:rPr>
                <w:sz w:val="18"/>
                <w:szCs w:val="18"/>
              </w:rPr>
            </w:pPr>
          </w:p>
        </w:tc>
        <w:tc>
          <w:tcPr>
            <w:tcW w:w="1528" w:type="dxa"/>
            <w:tcBorders>
              <w:bottom w:val="single" w:sz="8" w:space="0" w:color="auto"/>
            </w:tcBorders>
          </w:tcPr>
          <w:p w:rsidR="003174FA" w:rsidRDefault="003174FA">
            <w:pPr>
              <w:ind w:right="-24"/>
              <w:jc w:val="right"/>
              <w:rPr>
                <w:sz w:val="18"/>
                <w:szCs w:val="18"/>
              </w:rPr>
            </w:pPr>
          </w:p>
        </w:tc>
        <w:tc>
          <w:tcPr>
            <w:tcW w:w="1528" w:type="dxa"/>
            <w:tcBorders>
              <w:bottom w:val="single" w:sz="8" w:space="0" w:color="auto"/>
            </w:tcBorders>
          </w:tcPr>
          <w:p w:rsidR="003174FA" w:rsidRDefault="003174FA">
            <w:pPr>
              <w:ind w:right="-24"/>
              <w:jc w:val="right"/>
              <w:rPr>
                <w:sz w:val="18"/>
                <w:szCs w:val="18"/>
              </w:rPr>
            </w:pPr>
          </w:p>
        </w:tc>
        <w:tc>
          <w:tcPr>
            <w:tcW w:w="1440" w:type="dxa"/>
            <w:tcBorders>
              <w:bottom w:val="single" w:sz="8" w:space="0" w:color="auto"/>
            </w:tcBorders>
          </w:tcPr>
          <w:p w:rsidR="003174FA" w:rsidRDefault="003174FA">
            <w:pPr>
              <w:ind w:right="-24"/>
              <w:jc w:val="right"/>
              <w:rPr>
                <w:sz w:val="18"/>
                <w:szCs w:val="18"/>
              </w:rPr>
            </w:pPr>
          </w:p>
        </w:tc>
      </w:tr>
      <w:tr w:rsidR="003174FA">
        <w:trPr>
          <w:trHeight w:val="240"/>
        </w:trPr>
        <w:tc>
          <w:tcPr>
            <w:tcW w:w="3420" w:type="dxa"/>
            <w:tcBorders>
              <w:top w:val="single" w:sz="8" w:space="0" w:color="auto"/>
              <w:bottom w:val="double" w:sz="4" w:space="0" w:color="auto"/>
            </w:tcBorders>
            <w:noWrap/>
            <w:vAlign w:val="bottom"/>
          </w:tcPr>
          <w:p w:rsidR="003174FA" w:rsidRDefault="002F0865">
            <w:pPr>
              <w:rPr>
                <w:b/>
                <w:sz w:val="16"/>
                <w:szCs w:val="16"/>
              </w:rPr>
            </w:pPr>
            <w:r>
              <w:rPr>
                <w:b/>
                <w:sz w:val="16"/>
                <w:szCs w:val="16"/>
              </w:rPr>
              <w:t>As restated</w:t>
            </w:r>
          </w:p>
        </w:tc>
        <w:tc>
          <w:tcPr>
            <w:tcW w:w="1352" w:type="dxa"/>
            <w:tcBorders>
              <w:top w:val="single" w:sz="8" w:space="0" w:color="auto"/>
              <w:bottom w:val="double" w:sz="4" w:space="0" w:color="auto"/>
            </w:tcBorders>
          </w:tcPr>
          <w:p w:rsidR="003174FA" w:rsidRDefault="002F0865">
            <w:pPr>
              <w:ind w:right="-24"/>
              <w:jc w:val="right"/>
              <w:rPr>
                <w:b/>
                <w:sz w:val="18"/>
                <w:szCs w:val="18"/>
              </w:rPr>
            </w:pPr>
            <w:r>
              <w:rPr>
                <w:b/>
                <w:sz w:val="18"/>
                <w:szCs w:val="18"/>
              </w:rPr>
              <w:t>44,911</w:t>
            </w:r>
          </w:p>
        </w:tc>
        <w:tc>
          <w:tcPr>
            <w:tcW w:w="1528" w:type="dxa"/>
            <w:tcBorders>
              <w:top w:val="single" w:sz="8" w:space="0" w:color="auto"/>
              <w:bottom w:val="double" w:sz="4" w:space="0" w:color="auto"/>
            </w:tcBorders>
          </w:tcPr>
          <w:p w:rsidR="003174FA" w:rsidRDefault="002F0865">
            <w:pPr>
              <w:ind w:right="-24"/>
              <w:jc w:val="right"/>
              <w:rPr>
                <w:b/>
                <w:sz w:val="18"/>
                <w:szCs w:val="18"/>
              </w:rPr>
            </w:pPr>
            <w:r>
              <w:rPr>
                <w:b/>
                <w:sz w:val="18"/>
                <w:szCs w:val="18"/>
              </w:rPr>
              <w:t>124,188</w:t>
            </w:r>
          </w:p>
        </w:tc>
        <w:tc>
          <w:tcPr>
            <w:tcW w:w="1528" w:type="dxa"/>
            <w:tcBorders>
              <w:top w:val="single" w:sz="8" w:space="0" w:color="auto"/>
              <w:bottom w:val="double" w:sz="4" w:space="0" w:color="auto"/>
            </w:tcBorders>
          </w:tcPr>
          <w:p w:rsidR="003174FA" w:rsidRDefault="002F0865">
            <w:pPr>
              <w:ind w:right="-24"/>
              <w:jc w:val="right"/>
              <w:rPr>
                <w:b/>
                <w:sz w:val="18"/>
                <w:szCs w:val="18"/>
              </w:rPr>
            </w:pPr>
            <w:r>
              <w:rPr>
                <w:b/>
                <w:sz w:val="18"/>
                <w:szCs w:val="18"/>
              </w:rPr>
              <w:t>85,116</w:t>
            </w:r>
          </w:p>
        </w:tc>
        <w:tc>
          <w:tcPr>
            <w:tcW w:w="1440" w:type="dxa"/>
            <w:tcBorders>
              <w:top w:val="single" w:sz="8" w:space="0" w:color="auto"/>
              <w:bottom w:val="double" w:sz="4" w:space="0" w:color="auto"/>
            </w:tcBorders>
          </w:tcPr>
          <w:p w:rsidR="003174FA" w:rsidRDefault="002F0865">
            <w:pPr>
              <w:ind w:right="-24"/>
              <w:jc w:val="right"/>
              <w:rPr>
                <w:b/>
                <w:sz w:val="18"/>
                <w:szCs w:val="18"/>
              </w:rPr>
            </w:pPr>
            <w:r>
              <w:rPr>
                <w:b/>
                <w:sz w:val="18"/>
                <w:szCs w:val="18"/>
              </w:rPr>
              <w:t>63,511</w:t>
            </w:r>
          </w:p>
        </w:tc>
      </w:tr>
    </w:tbl>
    <w:p w:rsidR="003174FA" w:rsidRDefault="002F0865">
      <w:pPr>
        <w:ind w:left="720" w:hanging="720"/>
        <w:rPr>
          <w:bCs/>
          <w:sz w:val="22"/>
        </w:rPr>
      </w:pPr>
      <w:r>
        <w:rPr>
          <w:b/>
          <w:sz w:val="22"/>
        </w:rPr>
        <w:tab/>
      </w:r>
    </w:p>
    <w:p w:rsidR="003174FA" w:rsidRDefault="002F0865">
      <w:pPr>
        <w:pStyle w:val="Heading8"/>
        <w:tabs>
          <w:tab w:val="clear" w:pos="-54"/>
        </w:tabs>
        <w:autoSpaceDE/>
        <w:autoSpaceDN/>
        <w:adjustRightInd/>
        <w:ind w:left="720" w:hanging="720"/>
        <w:rPr>
          <w:noProof/>
          <w:sz w:val="22"/>
          <w:lang w:val="en-US"/>
        </w:rPr>
      </w:pPr>
      <w:r>
        <w:rPr>
          <w:noProof/>
          <w:sz w:val="22"/>
          <w:lang w:val="en-US"/>
        </w:rPr>
        <w:t>II.</w:t>
      </w:r>
      <w:r>
        <w:rPr>
          <w:noProof/>
          <w:sz w:val="22"/>
          <w:lang w:val="en-US"/>
        </w:rPr>
        <w:tab/>
        <w:t>Explanations on Usage Strategy of Financial Assets and Foreign Currency Transactions</w:t>
      </w:r>
    </w:p>
    <w:p w:rsidR="003174FA" w:rsidRDefault="003174FA">
      <w:pPr>
        <w:autoSpaceDE w:val="0"/>
        <w:autoSpaceDN w:val="0"/>
        <w:adjustRightInd w:val="0"/>
        <w:rPr>
          <w:rFonts w:eastAsia="Arial Unicode MS"/>
        </w:rPr>
      </w:pPr>
    </w:p>
    <w:p w:rsidR="003174FA" w:rsidRDefault="002F0865">
      <w:pPr>
        <w:pStyle w:val="BodyText3"/>
        <w:jc w:val="both"/>
        <w:rPr>
          <w:i w:val="0"/>
          <w:sz w:val="20"/>
          <w:lang w:val="en-US"/>
        </w:rPr>
      </w:pPr>
      <w:r>
        <w:rPr>
          <w:i w:val="0"/>
          <w:sz w:val="20"/>
          <w:lang w:val="en-US"/>
        </w:rPr>
        <w:t xml:space="preserve">The Bank aims to fulfill the financial needs of each customer such as SMEs, multinational companies and even small individual investors in line with Banking Legislation. The priority objective of the Bank is to maintain liquidity while fulfilling customer </w:t>
      </w:r>
      <w:r>
        <w:rPr>
          <w:i w:val="0"/>
          <w:sz w:val="20"/>
          <w:lang w:val="en-US"/>
        </w:rPr>
        <w:t>needs. Thus, the Bank uses 40% on average of its resources on liquid items, while the Bank also aims for the highest yield possible with effective maturity management.</w:t>
      </w:r>
    </w:p>
    <w:p w:rsidR="003174FA" w:rsidRDefault="003174FA">
      <w:pPr>
        <w:pStyle w:val="BodyText3"/>
        <w:jc w:val="both"/>
        <w:rPr>
          <w:i w:val="0"/>
          <w:sz w:val="20"/>
          <w:lang w:val="en-US"/>
        </w:rPr>
      </w:pPr>
    </w:p>
    <w:p w:rsidR="003174FA" w:rsidRDefault="002F0865">
      <w:pPr>
        <w:pStyle w:val="BodyText3"/>
        <w:jc w:val="both"/>
        <w:rPr>
          <w:i w:val="0"/>
          <w:sz w:val="20"/>
          <w:lang w:val="en-US"/>
        </w:rPr>
      </w:pPr>
      <w:r>
        <w:rPr>
          <w:i w:val="0"/>
          <w:sz w:val="20"/>
          <w:lang w:val="en-US"/>
        </w:rPr>
        <w:t>The Bank aims at creating an optimum maturity risk and working with a positive margin b</w:t>
      </w:r>
      <w:r>
        <w:rPr>
          <w:i w:val="0"/>
          <w:sz w:val="20"/>
          <w:lang w:val="en-US"/>
        </w:rPr>
        <w:t>etween cost of resource and product yield in the process of asset and liability management.</w:t>
      </w:r>
    </w:p>
    <w:p w:rsidR="003174FA" w:rsidRDefault="003174FA">
      <w:pPr>
        <w:pStyle w:val="BodyText3"/>
        <w:jc w:val="both"/>
        <w:rPr>
          <w:i w:val="0"/>
          <w:sz w:val="20"/>
          <w:lang w:val="en-US"/>
        </w:rPr>
      </w:pPr>
    </w:p>
    <w:p w:rsidR="003174FA" w:rsidRDefault="002F0865">
      <w:pPr>
        <w:pStyle w:val="BodyText3"/>
        <w:jc w:val="both"/>
        <w:rPr>
          <w:i w:val="0"/>
          <w:sz w:val="20"/>
          <w:lang w:val="en-US"/>
        </w:rPr>
      </w:pPr>
      <w:r>
        <w:rPr>
          <w:i w:val="0"/>
          <w:sz w:val="20"/>
          <w:lang w:val="en-US"/>
        </w:rPr>
        <w:t>As a component of risk management strategy of the Bank, management of risk bearing positions of currency, interest or price movements is performed only by the Trea</w:t>
      </w:r>
      <w:r>
        <w:rPr>
          <w:i w:val="0"/>
          <w:sz w:val="20"/>
          <w:lang w:val="en-US"/>
        </w:rPr>
        <w:t>sury Asset Liability department and using the limits defined by the Board of Directors. The Asset-Liability Committee manages the maturity mismatches while deciding the short, medium and long term strategies as well as adopting the principle of positive ba</w:t>
      </w:r>
      <w:r>
        <w:rPr>
          <w:i w:val="0"/>
          <w:sz w:val="20"/>
          <w:lang w:val="en-US"/>
        </w:rPr>
        <w:t>lance sheet margin as a pricing policy.</w:t>
      </w:r>
    </w:p>
    <w:p w:rsidR="003174FA" w:rsidRDefault="002F0865">
      <w:pPr>
        <w:pStyle w:val="Heading8"/>
        <w:tabs>
          <w:tab w:val="clear" w:pos="-54"/>
        </w:tabs>
        <w:autoSpaceDE/>
        <w:autoSpaceDN/>
        <w:adjustRightInd/>
        <w:ind w:left="720" w:hanging="720"/>
        <w:rPr>
          <w:noProof/>
          <w:sz w:val="22"/>
          <w:lang w:val="en-US"/>
        </w:rPr>
      </w:pPr>
      <w:r>
        <w:rPr>
          <w:rFonts w:eastAsia="Times New Roman"/>
          <w:b w:val="0"/>
          <w:bCs/>
          <w:iCs/>
          <w:lang w:val="en-US"/>
        </w:rPr>
        <w:br w:type="page"/>
      </w:r>
      <w:r>
        <w:rPr>
          <w:noProof/>
          <w:sz w:val="22"/>
          <w:lang w:val="en-US"/>
        </w:rPr>
        <w:t>II.</w:t>
      </w:r>
      <w:r>
        <w:rPr>
          <w:noProof/>
          <w:sz w:val="22"/>
          <w:lang w:val="en-US"/>
        </w:rPr>
        <w:tab/>
        <w:t>Explanations on Usage Strategy of Financial Assets and Foreign Currency Transactions (continued)</w:t>
      </w:r>
    </w:p>
    <w:p w:rsidR="003174FA" w:rsidRDefault="003174FA">
      <w:pPr>
        <w:pStyle w:val="BodyText3"/>
        <w:jc w:val="both"/>
        <w:rPr>
          <w:i w:val="0"/>
          <w:sz w:val="20"/>
          <w:lang w:val="en-US"/>
        </w:rPr>
      </w:pPr>
    </w:p>
    <w:p w:rsidR="003174FA" w:rsidRDefault="002F0865">
      <w:pPr>
        <w:pStyle w:val="BodyText3"/>
        <w:jc w:val="both"/>
        <w:rPr>
          <w:i w:val="0"/>
          <w:sz w:val="20"/>
          <w:lang w:val="en-US"/>
        </w:rPr>
      </w:pPr>
      <w:r>
        <w:rPr>
          <w:i w:val="0"/>
          <w:sz w:val="20"/>
          <w:lang w:val="en-US"/>
        </w:rPr>
        <w:t>The Board of Directors allows a purchase risk in treasury operations and the limits defined by the Board are diff</w:t>
      </w:r>
      <w:r>
        <w:rPr>
          <w:i w:val="0"/>
          <w:sz w:val="20"/>
          <w:lang w:val="en-US"/>
        </w:rPr>
        <w:t>erent for every product.</w:t>
      </w:r>
    </w:p>
    <w:p w:rsidR="003174FA" w:rsidRDefault="003174FA">
      <w:pPr>
        <w:autoSpaceDE w:val="0"/>
        <w:autoSpaceDN w:val="0"/>
        <w:adjustRightInd w:val="0"/>
        <w:jc w:val="both"/>
        <w:rPr>
          <w:rFonts w:eastAsia="Arial Unicode MS"/>
        </w:rPr>
      </w:pPr>
    </w:p>
    <w:p w:rsidR="003174FA" w:rsidRDefault="002F0865">
      <w:pPr>
        <w:pStyle w:val="BodyTextIndent"/>
        <w:ind w:left="0" w:firstLine="0"/>
        <w:rPr>
          <w:rFonts w:eastAsia="Arial Unicode MS"/>
          <w:lang w:val="en-US"/>
        </w:rPr>
      </w:pPr>
      <w:r>
        <w:rPr>
          <w:rFonts w:eastAsia="Arial Unicode MS"/>
          <w:lang w:val="en-US"/>
        </w:rPr>
        <w:t>The Bank’s hedging activities from the currency risk due to foreign currency available-for-sale capital instruments</w:t>
      </w:r>
      <w:r>
        <w:rPr>
          <w:rFonts w:eastAsia="Arial Unicode MS"/>
          <w:lang w:val="en-US"/>
        </w:rPr>
        <w:t xml:space="preserve"> are explained under the Currency Risk header; and the Bank’s hedging activities from interest rate risk arising from fixed interest rate deposits and floating interest rate loans are explained under Interest Rate Risk header.</w:t>
      </w:r>
    </w:p>
    <w:p w:rsidR="003174FA" w:rsidRDefault="002F0865">
      <w:pPr>
        <w:autoSpaceDE w:val="0"/>
        <w:autoSpaceDN w:val="0"/>
        <w:adjustRightInd w:val="0"/>
        <w:jc w:val="both"/>
        <w:rPr>
          <w:rFonts w:eastAsia="Arial Unicode MS"/>
        </w:rPr>
      </w:pPr>
      <w:r>
        <w:rPr>
          <w:rFonts w:eastAsia="Arial Unicode MS"/>
        </w:rPr>
        <w:tab/>
      </w:r>
    </w:p>
    <w:p w:rsidR="003174FA" w:rsidRDefault="002F0865">
      <w:pPr>
        <w:pStyle w:val="BodyText3"/>
        <w:jc w:val="both"/>
        <w:rPr>
          <w:i w:val="0"/>
          <w:sz w:val="20"/>
          <w:lang w:val="en-US"/>
        </w:rPr>
      </w:pPr>
      <w:r>
        <w:rPr>
          <w:i w:val="0"/>
          <w:sz w:val="20"/>
          <w:lang w:val="en-US"/>
        </w:rPr>
        <w:t xml:space="preserve">The Bank’s Asset-Liability </w:t>
      </w:r>
      <w:r>
        <w:rPr>
          <w:i w:val="0"/>
          <w:sz w:val="20"/>
          <w:lang w:val="en-US"/>
        </w:rPr>
        <w:t>Committee decides to invest in foreign currency available-for-sale capital instruments and approves the purchase of various derivative instruments such as currency swaps, forwards and similar derivatives, as hedging instruments.</w:t>
      </w:r>
    </w:p>
    <w:p w:rsidR="003174FA" w:rsidRDefault="003174FA">
      <w:pPr>
        <w:pStyle w:val="BodyText3"/>
        <w:rPr>
          <w:i w:val="0"/>
          <w:sz w:val="20"/>
          <w:lang w:val="en-US"/>
        </w:rPr>
      </w:pPr>
    </w:p>
    <w:p w:rsidR="003174FA" w:rsidRDefault="002F0865">
      <w:pPr>
        <w:pStyle w:val="BodyText3"/>
        <w:jc w:val="both"/>
        <w:rPr>
          <w:rFonts w:eastAsia="Arial Unicode MS"/>
          <w:i w:val="0"/>
          <w:sz w:val="20"/>
          <w:lang w:val="en-US"/>
        </w:rPr>
      </w:pPr>
      <w:r>
        <w:rPr>
          <w:i w:val="0"/>
          <w:sz w:val="20"/>
          <w:lang w:val="en-US"/>
        </w:rPr>
        <w:t xml:space="preserve">Hedge of currency risk of </w:t>
      </w:r>
      <w:r>
        <w:rPr>
          <w:i w:val="0"/>
          <w:sz w:val="20"/>
          <w:lang w:val="en-US"/>
        </w:rPr>
        <w:t>foreign currency investment in foreign institutions is made in line with the strategy of hedging of Bank’s foreign currency position by spot and foreign currency forward transactions, within the legal limits.</w:t>
      </w:r>
    </w:p>
    <w:p w:rsidR="003174FA" w:rsidRDefault="003174FA">
      <w:pPr>
        <w:jc w:val="both"/>
        <w:rPr>
          <w:sz w:val="16"/>
          <w:szCs w:val="16"/>
        </w:rPr>
      </w:pPr>
    </w:p>
    <w:p w:rsidR="003174FA" w:rsidRDefault="002F0865">
      <w:pPr>
        <w:ind w:left="720" w:hanging="720"/>
        <w:jc w:val="both"/>
        <w:rPr>
          <w:b/>
          <w:noProof/>
          <w:sz w:val="22"/>
        </w:rPr>
      </w:pPr>
      <w:r>
        <w:rPr>
          <w:b/>
          <w:noProof/>
          <w:sz w:val="22"/>
        </w:rPr>
        <w:t>III.</w:t>
      </w:r>
      <w:r>
        <w:rPr>
          <w:b/>
          <w:noProof/>
          <w:sz w:val="22"/>
        </w:rPr>
        <w:tab/>
      </w:r>
      <w:r>
        <w:rPr>
          <w:b/>
          <w:sz w:val="22"/>
        </w:rPr>
        <w:t>Explanations on Forward and Option Contra</w:t>
      </w:r>
      <w:r>
        <w:rPr>
          <w:b/>
          <w:sz w:val="22"/>
        </w:rPr>
        <w:t>cts and Derivative Instruments</w:t>
      </w:r>
    </w:p>
    <w:p w:rsidR="003174FA" w:rsidRDefault="003174FA">
      <w:pPr>
        <w:autoSpaceDE w:val="0"/>
        <w:autoSpaceDN w:val="0"/>
        <w:adjustRightInd w:val="0"/>
        <w:jc w:val="both"/>
        <w:rPr>
          <w:sz w:val="16"/>
          <w:szCs w:val="16"/>
        </w:rPr>
      </w:pPr>
    </w:p>
    <w:p w:rsidR="003174FA" w:rsidRDefault="002F0865">
      <w:pPr>
        <w:jc w:val="both"/>
      </w:pPr>
      <w:r>
        <w:t>Values of foreign currency forward, swap transactions are determined by comparing the period end Bank foreign exchange rates with the contractual forward rates discounted to the balance sheet date. The resulting gain or loss</w:t>
      </w:r>
      <w:r>
        <w:t xml:space="preserve"> is reflected to the income statement. Discounted values calculated using the fixed and floating interest rates between the transaction date and repricing date are used in determination of the fair values of interest rate swaps. Fair value of option transa</w:t>
      </w:r>
      <w:r>
        <w:t>ctions are determined by comparing the option rates discounted to the balance sheet date with the period end foreign exchange rates of the Bank and the resulting gain or loss is reflected to the income statement of the current period, taking into account t</w:t>
      </w:r>
      <w:r>
        <w:t>he exercisability of the option. Premiums, received and paid for the option transactions, are calculated on an accrual basis using effective interest rate method. The Bank also enters into futures agreements. Futures transactions are valued daily by the pr</w:t>
      </w:r>
      <w:r>
        <w:t>imary market prices and related unrealized gains or losses are reflected in the income statement.</w:t>
      </w:r>
    </w:p>
    <w:p w:rsidR="003174FA" w:rsidRDefault="003174FA">
      <w:pPr>
        <w:pStyle w:val="BodyTextIndent3"/>
        <w:ind w:firstLine="0"/>
        <w:rPr>
          <w:lang w:val="en-US"/>
        </w:rPr>
      </w:pPr>
    </w:p>
    <w:p w:rsidR="003174FA" w:rsidRDefault="002F0865">
      <w:pPr>
        <w:pStyle w:val="Heading8"/>
        <w:tabs>
          <w:tab w:val="clear" w:pos="-54"/>
        </w:tabs>
        <w:autoSpaceDE/>
        <w:autoSpaceDN/>
        <w:adjustRightInd/>
        <w:ind w:left="720" w:hanging="720"/>
        <w:rPr>
          <w:rFonts w:eastAsia="Times New Roman"/>
          <w:noProof/>
          <w:sz w:val="22"/>
          <w:lang w:val="en-US"/>
        </w:rPr>
      </w:pPr>
      <w:r>
        <w:rPr>
          <w:rFonts w:eastAsia="Times New Roman"/>
          <w:noProof/>
          <w:sz w:val="22"/>
          <w:lang w:val="en-US"/>
        </w:rPr>
        <w:t>IV.</w:t>
      </w:r>
      <w:r>
        <w:rPr>
          <w:rFonts w:eastAsia="Times New Roman"/>
          <w:noProof/>
          <w:sz w:val="22"/>
          <w:lang w:val="en-US"/>
        </w:rPr>
        <w:tab/>
      </w:r>
      <w:r>
        <w:rPr>
          <w:sz w:val="22"/>
          <w:szCs w:val="22"/>
          <w:lang w:val="en-US"/>
        </w:rPr>
        <w:t>Interest Income and Expenses</w:t>
      </w:r>
    </w:p>
    <w:p w:rsidR="003174FA" w:rsidRDefault="003174FA">
      <w:pPr>
        <w:autoSpaceDE w:val="0"/>
        <w:autoSpaceDN w:val="0"/>
        <w:adjustRightInd w:val="0"/>
        <w:jc w:val="both"/>
        <w:rPr>
          <w:b/>
        </w:rPr>
      </w:pPr>
    </w:p>
    <w:p w:rsidR="003174FA" w:rsidRDefault="002F0865">
      <w:pPr>
        <w:pStyle w:val="BodyText"/>
        <w:rPr>
          <w:lang w:val="en-US"/>
        </w:rPr>
      </w:pPr>
      <w:r>
        <w:rPr>
          <w:lang w:val="en-US"/>
        </w:rPr>
        <w:t>Interest income and expense are recognized in the income statement for all interest bearing instruments on an accrual basis</w:t>
      </w:r>
      <w:r>
        <w:rPr>
          <w:lang w:val="en-US"/>
        </w:rPr>
        <w:t xml:space="preserve"> using the effective interest method. In accordance with the related regulation, realized and unrealized interest accruals of the non-performing loans are reversed and interest income related to these loans are recorded as interest income only when collect</w:t>
      </w:r>
      <w:r>
        <w:rPr>
          <w:lang w:val="en-US"/>
        </w:rPr>
        <w:t>ed.</w:t>
      </w:r>
    </w:p>
    <w:p w:rsidR="003174FA" w:rsidRDefault="003174FA">
      <w:pPr>
        <w:pStyle w:val="BodyText"/>
        <w:rPr>
          <w:lang w:val="en-US"/>
        </w:rPr>
      </w:pPr>
    </w:p>
    <w:p w:rsidR="003174FA" w:rsidRDefault="002F0865">
      <w:pPr>
        <w:pStyle w:val="Heading8"/>
        <w:tabs>
          <w:tab w:val="clear" w:pos="-54"/>
        </w:tabs>
        <w:autoSpaceDE/>
        <w:autoSpaceDN/>
        <w:adjustRightInd/>
        <w:ind w:left="720" w:hanging="720"/>
        <w:rPr>
          <w:rFonts w:eastAsia="Times New Roman"/>
          <w:noProof/>
          <w:sz w:val="22"/>
          <w:lang w:val="en-US"/>
        </w:rPr>
      </w:pPr>
      <w:r>
        <w:rPr>
          <w:rFonts w:eastAsia="Times New Roman"/>
          <w:b w:val="0"/>
          <w:lang w:val="en-US"/>
        </w:rPr>
        <w:br w:type="page"/>
      </w:r>
      <w:r>
        <w:rPr>
          <w:rFonts w:eastAsia="Times New Roman"/>
          <w:noProof/>
          <w:sz w:val="22"/>
          <w:lang w:val="en-US"/>
        </w:rPr>
        <w:t>V.</w:t>
      </w:r>
      <w:r>
        <w:rPr>
          <w:rFonts w:eastAsia="Times New Roman"/>
          <w:noProof/>
          <w:sz w:val="22"/>
          <w:lang w:val="en-US"/>
        </w:rPr>
        <w:tab/>
      </w:r>
      <w:r>
        <w:rPr>
          <w:sz w:val="22"/>
          <w:szCs w:val="22"/>
          <w:lang w:val="en-US"/>
        </w:rPr>
        <w:t>Fees and Commission Income and Expenses</w:t>
      </w:r>
    </w:p>
    <w:p w:rsidR="003174FA" w:rsidRDefault="003174FA">
      <w:pPr>
        <w:autoSpaceDE w:val="0"/>
        <w:autoSpaceDN w:val="0"/>
        <w:adjustRightInd w:val="0"/>
        <w:jc w:val="both"/>
        <w:rPr>
          <w:b/>
        </w:rPr>
      </w:pPr>
    </w:p>
    <w:p w:rsidR="003174FA" w:rsidRDefault="002F0865">
      <w:pPr>
        <w:pStyle w:val="BodyText"/>
        <w:rPr>
          <w:lang w:val="en-US"/>
        </w:rPr>
      </w:pPr>
      <w:r>
        <w:rPr>
          <w:lang w:val="en-US"/>
        </w:rPr>
        <w:t>Fees for various banking services are recorded as income when collected and prepaid commission income on cash and non-cash loans is recorded as income by using effective interest rate in the related period.</w:t>
      </w:r>
      <w:r>
        <w:rPr>
          <w:lang w:val="en-US"/>
        </w:rPr>
        <w:t xml:space="preserve"> </w:t>
      </w:r>
    </w:p>
    <w:p w:rsidR="003174FA" w:rsidRDefault="003174FA">
      <w:pPr>
        <w:autoSpaceDE w:val="0"/>
        <w:autoSpaceDN w:val="0"/>
        <w:adjustRightInd w:val="0"/>
        <w:jc w:val="both"/>
      </w:pPr>
    </w:p>
    <w:p w:rsidR="003174FA" w:rsidRDefault="002F0865">
      <w:pPr>
        <w:pStyle w:val="BodyText3"/>
        <w:jc w:val="both"/>
        <w:rPr>
          <w:i w:val="0"/>
          <w:iCs w:val="0"/>
          <w:sz w:val="20"/>
          <w:lang w:val="en-US"/>
        </w:rPr>
      </w:pPr>
      <w:r>
        <w:rPr>
          <w:i w:val="0"/>
          <w:iCs w:val="0"/>
          <w:sz w:val="20"/>
          <w:lang w:val="en-US"/>
        </w:rPr>
        <w:t>Fees and commissions for funds borrowed paid to other financial institutions, as part of the transaction costs, are recorded as prepaid expenses using the effective interest rate in the related period.</w:t>
      </w:r>
    </w:p>
    <w:p w:rsidR="003174FA" w:rsidRDefault="003174FA">
      <w:pPr>
        <w:autoSpaceDE w:val="0"/>
        <w:autoSpaceDN w:val="0"/>
        <w:adjustRightInd w:val="0"/>
        <w:jc w:val="both"/>
      </w:pPr>
    </w:p>
    <w:p w:rsidR="003174FA" w:rsidRDefault="002F0865">
      <w:pPr>
        <w:autoSpaceDE w:val="0"/>
        <w:autoSpaceDN w:val="0"/>
        <w:adjustRightInd w:val="0"/>
        <w:jc w:val="both"/>
      </w:pPr>
      <w:r>
        <w:t xml:space="preserve">The dividend income is reflected to the financial </w:t>
      </w:r>
      <w:r>
        <w:t>statements on a cash basis when the profit distribution is realized by the associates and subsidiaries.</w:t>
      </w:r>
    </w:p>
    <w:p w:rsidR="003174FA" w:rsidRDefault="003174FA"/>
    <w:p w:rsidR="003174FA" w:rsidRDefault="002F0865">
      <w:pPr>
        <w:pStyle w:val="Heading8"/>
        <w:tabs>
          <w:tab w:val="clear" w:pos="-54"/>
        </w:tabs>
        <w:autoSpaceDE/>
        <w:autoSpaceDN/>
        <w:adjustRightInd/>
        <w:ind w:left="720" w:hanging="720"/>
        <w:rPr>
          <w:rFonts w:eastAsia="Times New Roman"/>
          <w:noProof/>
          <w:sz w:val="22"/>
          <w:lang w:val="en-US"/>
        </w:rPr>
      </w:pPr>
      <w:r>
        <w:rPr>
          <w:rFonts w:eastAsia="Times New Roman"/>
          <w:noProof/>
          <w:sz w:val="22"/>
          <w:lang w:val="en-US"/>
        </w:rPr>
        <w:t>VI.</w:t>
      </w:r>
      <w:r>
        <w:rPr>
          <w:rFonts w:eastAsia="Times New Roman"/>
          <w:noProof/>
          <w:sz w:val="22"/>
          <w:lang w:val="en-US"/>
        </w:rPr>
        <w:tab/>
        <w:t>Explanations and Disclosures on Financial Assets</w:t>
      </w:r>
    </w:p>
    <w:p w:rsidR="003174FA" w:rsidRDefault="003174FA"/>
    <w:p w:rsidR="003174FA" w:rsidRDefault="002F0865">
      <w:pPr>
        <w:pStyle w:val="BodyTextIndent3"/>
        <w:ind w:hanging="8"/>
        <w:rPr>
          <w:rFonts w:eastAsia="Times New Roman"/>
          <w:lang w:val="en-US"/>
        </w:rPr>
      </w:pPr>
      <w:r>
        <w:rPr>
          <w:lang w:val="en-US"/>
        </w:rPr>
        <w:t>Financial instruments comprise financial assets, financial liabilities and derivative instruments</w:t>
      </w:r>
      <w:r>
        <w:rPr>
          <w:lang w:val="en-US"/>
        </w:rPr>
        <w:t>. Financial instruments constitute the basis of Bank’s trading activities and operations. Risks related to these activities form a significant part among total risks the Bank undertakes. Financial instruments affect liquidity, market, and credit risks on t</w:t>
      </w:r>
      <w:r>
        <w:rPr>
          <w:lang w:val="en-US"/>
        </w:rPr>
        <w:t>he Bank’s balance sheet in all respects. Bank trades these instruments on behalf of its customers and on its own behalf.</w:t>
      </w:r>
    </w:p>
    <w:p w:rsidR="003174FA" w:rsidRDefault="003174FA">
      <w:pPr>
        <w:pStyle w:val="BodyTextIndent3"/>
        <w:tabs>
          <w:tab w:val="left" w:pos="567"/>
        </w:tabs>
        <w:ind w:right="-1" w:firstLine="0"/>
        <w:rPr>
          <w:rFonts w:eastAsia="Times New Roman"/>
          <w:lang w:val="en-US"/>
        </w:rPr>
      </w:pPr>
    </w:p>
    <w:p w:rsidR="003174FA" w:rsidRDefault="002F0865">
      <w:pPr>
        <w:pStyle w:val="BodyTextIndent3"/>
        <w:tabs>
          <w:tab w:val="left" w:pos="720"/>
        </w:tabs>
        <w:ind w:right="-1" w:firstLine="0"/>
        <w:rPr>
          <w:rFonts w:eastAsia="Times New Roman"/>
          <w:lang w:val="en-US"/>
        </w:rPr>
      </w:pPr>
      <w:r>
        <w:rPr>
          <w:lang w:val="en-US"/>
        </w:rPr>
        <w:t>Basically, financial assets create the majority of the commercial activities and operations of the Bank. These instruments expose, aff</w:t>
      </w:r>
      <w:r>
        <w:rPr>
          <w:lang w:val="en-US"/>
        </w:rPr>
        <w:t>ect and diminish the liquidity, credit and interest risks in the financial statements</w:t>
      </w:r>
      <w:r>
        <w:rPr>
          <w:rFonts w:eastAsia="Times New Roman"/>
          <w:lang w:val="en-US"/>
        </w:rPr>
        <w:t>.</w:t>
      </w:r>
    </w:p>
    <w:p w:rsidR="003174FA" w:rsidRDefault="003174FA">
      <w:pPr>
        <w:tabs>
          <w:tab w:val="left" w:pos="-54"/>
          <w:tab w:val="left" w:pos="720"/>
        </w:tabs>
        <w:suppressAutoHyphens/>
        <w:ind w:left="720" w:right="-1"/>
        <w:jc w:val="both"/>
      </w:pPr>
    </w:p>
    <w:p w:rsidR="003174FA" w:rsidRDefault="002F0865">
      <w:pPr>
        <w:pStyle w:val="BodyTextIndent3"/>
        <w:tabs>
          <w:tab w:val="left" w:pos="720"/>
        </w:tabs>
        <w:ind w:right="-1" w:firstLine="0"/>
        <w:rPr>
          <w:rFonts w:eastAsia="Times New Roman"/>
          <w:lang w:val="en-US"/>
        </w:rPr>
      </w:pPr>
      <w:r>
        <w:rPr>
          <w:lang w:val="en-US"/>
        </w:rPr>
        <w:t xml:space="preserve">All regular way purchases and sales of financial assets are recognized on the settlement date i.e. the date that the asset is delivered to or by the Bank. Settlement </w:t>
      </w:r>
      <w:r>
        <w:rPr>
          <w:lang w:val="en-US"/>
        </w:rPr>
        <w:t>date accounting requires (a) accounting of the asset when acquired by the instutition and  (b)  disposing of the asset out of the balance sheet on the date settled by the instution; and accounting of gain or loss on disposal. In case of application of sett</w:t>
      </w:r>
      <w:r>
        <w:rPr>
          <w:lang w:val="en-US"/>
        </w:rPr>
        <w:t>lement date accounting, the instution accounts for the changes that occur in the fair value of the asset in the period between commercial transaction date and settlement date as in the assets that the instution settles.</w:t>
      </w:r>
      <w:r>
        <w:rPr>
          <w:rFonts w:eastAsia="Times New Roman"/>
          <w:lang w:val="en-US"/>
        </w:rPr>
        <w:t xml:space="preserve"> </w:t>
      </w:r>
    </w:p>
    <w:p w:rsidR="003174FA" w:rsidRDefault="003174FA">
      <w:pPr>
        <w:pStyle w:val="BodyTextIndent3"/>
        <w:tabs>
          <w:tab w:val="left" w:pos="720"/>
        </w:tabs>
        <w:ind w:right="-1" w:firstLine="0"/>
        <w:rPr>
          <w:rFonts w:eastAsia="Times New Roman"/>
          <w:lang w:val="en-US"/>
        </w:rPr>
      </w:pPr>
    </w:p>
    <w:p w:rsidR="003174FA" w:rsidRDefault="002F0865">
      <w:pPr>
        <w:pStyle w:val="BodyTextIndent3"/>
        <w:tabs>
          <w:tab w:val="left" w:pos="720"/>
        </w:tabs>
        <w:ind w:right="-1" w:firstLine="0"/>
        <w:rPr>
          <w:lang w:val="en-US"/>
        </w:rPr>
      </w:pPr>
      <w:r>
        <w:rPr>
          <w:lang w:val="en-US"/>
        </w:rPr>
        <w:t>Regular way purchases or sales are</w:t>
      </w:r>
      <w:r>
        <w:rPr>
          <w:lang w:val="en-US"/>
        </w:rPr>
        <w:t xml:space="preserve"> purchases or sales of financial assets that require delivery of assets within the time frame generally established by regulation or convention in the market place. Changes in fair value of assets to be received during the period between the trade date and</w:t>
      </w:r>
      <w:r>
        <w:rPr>
          <w:lang w:val="en-US"/>
        </w:rPr>
        <w:t xml:space="preserve"> the settlement date are accounted for in the same way as the acquired assets.</w:t>
      </w:r>
    </w:p>
    <w:p w:rsidR="003174FA" w:rsidRDefault="003174FA">
      <w:pPr>
        <w:pStyle w:val="BodyTextIndent3"/>
        <w:tabs>
          <w:tab w:val="left" w:pos="720"/>
        </w:tabs>
        <w:ind w:right="-1" w:firstLine="0"/>
        <w:rPr>
          <w:lang w:val="en-US"/>
        </w:rPr>
      </w:pPr>
    </w:p>
    <w:p w:rsidR="003174FA" w:rsidRDefault="002F0865">
      <w:pPr>
        <w:suppressAutoHyphens/>
        <w:ind w:right="-1"/>
        <w:jc w:val="both"/>
      </w:pPr>
      <w:r>
        <w:t>The methods and assumptions used in determining the reasonable estimated values of all of the financial instruments are mentioned below.</w:t>
      </w:r>
    </w:p>
    <w:p w:rsidR="003174FA" w:rsidRDefault="003174FA"/>
    <w:p w:rsidR="003174FA" w:rsidRDefault="002F0865">
      <w:pPr>
        <w:tabs>
          <w:tab w:val="left" w:pos="-54"/>
          <w:tab w:val="left" w:pos="720"/>
        </w:tabs>
        <w:suppressAutoHyphens/>
        <w:ind w:right="-1"/>
        <w:jc w:val="both"/>
        <w:rPr>
          <w:i/>
          <w:sz w:val="22"/>
          <w:szCs w:val="22"/>
        </w:rPr>
      </w:pPr>
      <w:r>
        <w:rPr>
          <w:rFonts w:eastAsia="Arial Unicode MS"/>
          <w:i/>
          <w:sz w:val="22"/>
          <w:szCs w:val="22"/>
        </w:rPr>
        <w:t>Cash, Banks, and Other Financial Insti</w:t>
      </w:r>
      <w:r>
        <w:rPr>
          <w:rFonts w:eastAsia="Arial Unicode MS"/>
          <w:i/>
          <w:sz w:val="22"/>
          <w:szCs w:val="22"/>
        </w:rPr>
        <w:t>tutions</w:t>
      </w:r>
    </w:p>
    <w:p w:rsidR="003174FA" w:rsidRDefault="003174FA">
      <w:pPr>
        <w:tabs>
          <w:tab w:val="left" w:pos="-54"/>
          <w:tab w:val="left" w:pos="720"/>
        </w:tabs>
        <w:suppressAutoHyphens/>
        <w:ind w:right="-1"/>
        <w:jc w:val="both"/>
        <w:rPr>
          <w:sz w:val="12"/>
          <w:szCs w:val="12"/>
        </w:rPr>
      </w:pPr>
    </w:p>
    <w:p w:rsidR="003174FA" w:rsidRDefault="002F0865">
      <w:pPr>
        <w:tabs>
          <w:tab w:val="left" w:pos="-54"/>
          <w:tab w:val="left" w:pos="720"/>
        </w:tabs>
        <w:suppressAutoHyphens/>
        <w:ind w:right="-1"/>
        <w:jc w:val="both"/>
      </w:pPr>
      <w:r>
        <w:rPr>
          <w:rFonts w:eastAsia="Arial Unicode MS"/>
        </w:rPr>
        <w:t>Cash and cash equivalents comprise cash on hand, demand deposits, and highly liquid short-term investments with maturity of 3 months or less following the purchase date, not bearing risk of significant value change, and that</w:t>
      </w:r>
      <w:r>
        <w:rPr>
          <w:rFonts w:eastAsia="Arial Unicode MS"/>
        </w:rPr>
        <w:t xml:space="preserve"> are readily convertible to a known amount of cash. The book values of these assets approximate their fair values</w:t>
      </w:r>
      <w:r>
        <w:t>.</w:t>
      </w:r>
    </w:p>
    <w:p w:rsidR="003174FA" w:rsidRDefault="003174FA"/>
    <w:p w:rsidR="003174FA" w:rsidRDefault="002F0865">
      <w:pPr>
        <w:pStyle w:val="Heading8"/>
        <w:tabs>
          <w:tab w:val="clear" w:pos="-54"/>
        </w:tabs>
        <w:autoSpaceDE/>
        <w:autoSpaceDN/>
        <w:adjustRightInd/>
        <w:rPr>
          <w:rFonts w:eastAsia="Times New Roman"/>
          <w:b w:val="0"/>
          <w:noProof/>
          <w:sz w:val="22"/>
          <w:lang w:val="en-US"/>
        </w:rPr>
      </w:pPr>
      <w:r>
        <w:rPr>
          <w:b w:val="0"/>
          <w:i/>
          <w:sz w:val="22"/>
          <w:szCs w:val="22"/>
          <w:lang w:val="en-US"/>
        </w:rPr>
        <w:t>Financial Assets at Fair Value Through Profit and Loss</w:t>
      </w:r>
    </w:p>
    <w:p w:rsidR="003174FA" w:rsidRDefault="003174FA">
      <w:pPr>
        <w:autoSpaceDE w:val="0"/>
        <w:autoSpaceDN w:val="0"/>
        <w:adjustRightInd w:val="0"/>
        <w:jc w:val="both"/>
        <w:rPr>
          <w:b/>
        </w:rPr>
      </w:pPr>
    </w:p>
    <w:p w:rsidR="003174FA" w:rsidRDefault="002F0865">
      <w:pPr>
        <w:jc w:val="both"/>
        <w:rPr>
          <w:bCs/>
        </w:rPr>
      </w:pPr>
      <w:r>
        <w:rPr>
          <w:bCs/>
        </w:rPr>
        <w:t>Trading securities are securities which were either acquired for generating a profit</w:t>
      </w:r>
      <w:r>
        <w:rPr>
          <w:bCs/>
        </w:rPr>
        <w:t xml:space="preserve"> from short-term fluctuations in price or dealer’s margin, or are securities included in a portfolio with a pattern of short-term profit taking. </w:t>
      </w:r>
    </w:p>
    <w:p w:rsidR="003174FA" w:rsidRDefault="003174FA">
      <w:pPr>
        <w:jc w:val="both"/>
        <w:rPr>
          <w:bCs/>
          <w:sz w:val="16"/>
        </w:rPr>
      </w:pPr>
    </w:p>
    <w:p w:rsidR="003174FA" w:rsidRDefault="002F0865">
      <w:pPr>
        <w:jc w:val="both"/>
        <w:rPr>
          <w:bCs/>
        </w:rPr>
      </w:pPr>
      <w:r>
        <w:rPr>
          <w:bCs/>
        </w:rPr>
        <w:t>Trading securities are initially recognized at cost. Transaction costs of the related securities are included</w:t>
      </w:r>
      <w:r>
        <w:rPr>
          <w:bCs/>
        </w:rPr>
        <w:t xml:space="preserve"> in the initial cost. The positive difference between the cost and fair value of such securities is accounted for as interest and income accrual, and the negative difference is accounted for as “Impairment Provision on Marketable Securities”.</w:t>
      </w:r>
    </w:p>
    <w:p w:rsidR="003174FA" w:rsidRDefault="002F0865">
      <w:pPr>
        <w:jc w:val="both"/>
        <w:rPr>
          <w:b/>
          <w:noProof/>
          <w:sz w:val="22"/>
          <w:szCs w:val="22"/>
        </w:rPr>
      </w:pPr>
      <w:r>
        <w:br w:type="page"/>
      </w:r>
      <w:r>
        <w:rPr>
          <w:b/>
          <w:noProof/>
          <w:sz w:val="22"/>
          <w:szCs w:val="22"/>
        </w:rPr>
        <w:t>VI.</w:t>
      </w:r>
      <w:r>
        <w:rPr>
          <w:b/>
          <w:noProof/>
          <w:sz w:val="22"/>
          <w:szCs w:val="22"/>
        </w:rPr>
        <w:tab/>
        <w:t>Explanat</w:t>
      </w:r>
      <w:r>
        <w:rPr>
          <w:b/>
          <w:noProof/>
          <w:sz w:val="22"/>
          <w:szCs w:val="22"/>
        </w:rPr>
        <w:t>ions and Disclosures on Financial Assets (continued)</w:t>
      </w:r>
    </w:p>
    <w:p w:rsidR="003174FA" w:rsidRDefault="003174FA">
      <w:pPr>
        <w:pStyle w:val="Heading8"/>
        <w:tabs>
          <w:tab w:val="clear" w:pos="-54"/>
        </w:tabs>
        <w:autoSpaceDE/>
        <w:autoSpaceDN/>
        <w:adjustRightInd/>
        <w:rPr>
          <w:rFonts w:eastAsia="Times New Roman"/>
          <w:noProof/>
          <w:lang w:val="en-US"/>
        </w:rPr>
      </w:pPr>
    </w:p>
    <w:p w:rsidR="003174FA" w:rsidRDefault="002F0865">
      <w:pPr>
        <w:pStyle w:val="Heading8"/>
        <w:tabs>
          <w:tab w:val="clear" w:pos="-54"/>
        </w:tabs>
        <w:autoSpaceDE/>
        <w:autoSpaceDN/>
        <w:adjustRightInd/>
        <w:ind w:left="720" w:hanging="720"/>
        <w:rPr>
          <w:rFonts w:eastAsia="Times New Roman"/>
          <w:noProof/>
          <w:sz w:val="8"/>
          <w:szCs w:val="8"/>
          <w:lang w:val="en-US"/>
        </w:rPr>
      </w:pPr>
      <w:r>
        <w:rPr>
          <w:rFonts w:eastAsia="Times New Roman"/>
          <w:noProof/>
          <w:sz w:val="22"/>
          <w:lang w:val="en-US"/>
        </w:rPr>
        <w:tab/>
      </w:r>
      <w:r>
        <w:rPr>
          <w:rFonts w:eastAsia="Times New Roman"/>
          <w:noProof/>
          <w:sz w:val="8"/>
          <w:szCs w:val="8"/>
          <w:lang w:val="en-US"/>
        </w:rPr>
        <w:tab/>
      </w:r>
    </w:p>
    <w:p w:rsidR="003174FA" w:rsidRDefault="002F0865">
      <w:pPr>
        <w:pStyle w:val="Heading8"/>
        <w:tabs>
          <w:tab w:val="clear" w:pos="-54"/>
        </w:tabs>
        <w:autoSpaceDE/>
        <w:autoSpaceDN/>
        <w:adjustRightInd/>
        <w:rPr>
          <w:rFonts w:eastAsia="Times New Roman"/>
          <w:b w:val="0"/>
          <w:i/>
          <w:noProof/>
          <w:sz w:val="22"/>
          <w:lang w:val="en-US"/>
        </w:rPr>
      </w:pPr>
      <w:r>
        <w:rPr>
          <w:b w:val="0"/>
          <w:i/>
          <w:sz w:val="22"/>
          <w:szCs w:val="22"/>
          <w:lang w:val="en-US"/>
        </w:rPr>
        <w:t xml:space="preserve">Held to Maturity Investments, Financial Assets Available for </w:t>
      </w:r>
      <w:smartTag w:uri="urn:schemas-microsoft-com:office:smarttags" w:element="City">
        <w:smartTag w:uri="urn:schemas-microsoft-com:office:smarttags" w:element="place">
          <w:r>
            <w:rPr>
              <w:b w:val="0"/>
              <w:i/>
              <w:sz w:val="22"/>
              <w:szCs w:val="22"/>
              <w:lang w:val="en-US"/>
            </w:rPr>
            <w:t>Sale</w:t>
          </w:r>
        </w:smartTag>
      </w:smartTag>
      <w:r>
        <w:rPr>
          <w:b w:val="0"/>
          <w:i/>
          <w:sz w:val="22"/>
          <w:szCs w:val="22"/>
          <w:lang w:val="en-US"/>
        </w:rPr>
        <w:t xml:space="preserve"> and Loans</w:t>
      </w:r>
    </w:p>
    <w:p w:rsidR="003174FA" w:rsidRDefault="003174FA">
      <w:pPr>
        <w:pStyle w:val="Heading1"/>
        <w:jc w:val="both"/>
        <w:rPr>
          <w:sz w:val="20"/>
          <w:szCs w:val="20"/>
          <w:lang w:val="en-US"/>
        </w:rPr>
      </w:pPr>
    </w:p>
    <w:p w:rsidR="003174FA" w:rsidRDefault="002F0865">
      <w:pPr>
        <w:pStyle w:val="BodyTextIndent"/>
        <w:ind w:left="0" w:firstLine="0"/>
        <w:rPr>
          <w:lang w:val="en-US"/>
        </w:rPr>
      </w:pPr>
      <w:r>
        <w:rPr>
          <w:lang w:val="en-US"/>
        </w:rPr>
        <w:t>Investments</w:t>
      </w:r>
      <w:r>
        <w:rPr>
          <w:lang w:val="en-US"/>
        </w:rPr>
        <w:t xml:space="preserve"> held to maturity include securities with fixed or determinable payments and fixed maturity where there is an intention of holding till maturity and the relevant conditions for fulfillment of such intention, including the funding ability. This portfolio ex</w:t>
      </w:r>
      <w:r>
        <w:rPr>
          <w:lang w:val="en-US"/>
        </w:rPr>
        <w:t>cludes loans and receivables.</w:t>
      </w:r>
    </w:p>
    <w:p w:rsidR="003174FA" w:rsidRDefault="003174FA">
      <w:pPr>
        <w:pStyle w:val="BodyTextIndent"/>
        <w:ind w:left="0" w:firstLine="0"/>
        <w:rPr>
          <w:lang w:val="en-US"/>
        </w:rPr>
      </w:pPr>
    </w:p>
    <w:p w:rsidR="003174FA" w:rsidRDefault="002F0865">
      <w:pPr>
        <w:pStyle w:val="BodyTextIndent"/>
        <w:ind w:left="0" w:firstLine="0"/>
        <w:rPr>
          <w:lang w:val="en-US"/>
        </w:rPr>
      </w:pPr>
      <w:r>
        <w:rPr>
          <w:lang w:val="en-US"/>
        </w:rPr>
        <w:t>Available for sale financial assets include all securities other than loans and receivables, securities held to maturity and securities held for trading.</w:t>
      </w:r>
    </w:p>
    <w:p w:rsidR="003174FA" w:rsidRDefault="003174FA">
      <w:pPr>
        <w:pStyle w:val="BodyTextIndent"/>
        <w:ind w:left="0" w:firstLine="0"/>
        <w:rPr>
          <w:lang w:val="en-US"/>
        </w:rPr>
      </w:pPr>
    </w:p>
    <w:p w:rsidR="003174FA" w:rsidRDefault="002F0865">
      <w:pPr>
        <w:pStyle w:val="BodyText3"/>
        <w:jc w:val="both"/>
        <w:rPr>
          <w:bCs w:val="0"/>
          <w:i w:val="0"/>
          <w:iCs w:val="0"/>
          <w:sz w:val="20"/>
          <w:lang w:val="en-US"/>
        </w:rPr>
      </w:pPr>
      <w:r>
        <w:rPr>
          <w:bCs w:val="0"/>
          <w:i w:val="0"/>
          <w:iCs w:val="0"/>
          <w:sz w:val="20"/>
          <w:lang w:val="en-US"/>
        </w:rPr>
        <w:t>The marketable securities are initially recognized at cost including t</w:t>
      </w:r>
      <w:r>
        <w:rPr>
          <w:bCs w:val="0"/>
          <w:i w:val="0"/>
          <w:iCs w:val="0"/>
          <w:sz w:val="20"/>
          <w:lang w:val="en-US"/>
        </w:rPr>
        <w:t>he transaction costs.</w:t>
      </w:r>
    </w:p>
    <w:p w:rsidR="003174FA" w:rsidRDefault="003174FA">
      <w:pPr>
        <w:pStyle w:val="BodyText3"/>
        <w:jc w:val="both"/>
        <w:rPr>
          <w:bCs w:val="0"/>
          <w:i w:val="0"/>
          <w:iCs w:val="0"/>
          <w:sz w:val="20"/>
          <w:lang w:val="en-US"/>
        </w:rPr>
      </w:pPr>
    </w:p>
    <w:p w:rsidR="003174FA" w:rsidRDefault="002F0865">
      <w:pPr>
        <w:pStyle w:val="BodyTextIndent"/>
        <w:ind w:left="0" w:firstLine="0"/>
        <w:rPr>
          <w:bCs/>
          <w:lang w:val="en-US"/>
        </w:rPr>
      </w:pPr>
      <w:r>
        <w:rPr>
          <w:lang w:val="en-US"/>
        </w:rPr>
        <w:t xml:space="preserve">After the initial recognition, available for sale securities are measured at fair value and the unrealized gain/loss originating from the difference between the amortized cost and the fair value is recorded in “Marketable Securities </w:t>
      </w:r>
      <w:r>
        <w:rPr>
          <w:lang w:val="en-US"/>
        </w:rPr>
        <w:t xml:space="preserve">Value Increase Fund” under the equity. Fair values of debt securities that are traded in an active market are determined based on quoted prices or current market prices. In the absence of </w:t>
      </w:r>
      <w:r>
        <w:rPr>
          <w:bCs/>
          <w:lang w:val="en-US"/>
        </w:rPr>
        <w:t>prices formed in an active market fair values of these securities ar</w:t>
      </w:r>
      <w:r>
        <w:rPr>
          <w:bCs/>
          <w:lang w:val="en-US"/>
        </w:rPr>
        <w:t>e determined using the Official Gazette prices or other valuation methods stated in TAS.</w:t>
      </w:r>
    </w:p>
    <w:p w:rsidR="003174FA" w:rsidRDefault="003174FA">
      <w:pPr>
        <w:pStyle w:val="BodyTextIndent"/>
        <w:ind w:left="0" w:firstLine="0"/>
        <w:rPr>
          <w:lang w:val="en-US"/>
        </w:rPr>
      </w:pPr>
    </w:p>
    <w:p w:rsidR="003174FA" w:rsidRDefault="002F0865">
      <w:pPr>
        <w:pStyle w:val="BodyTextIndent"/>
        <w:ind w:left="0" w:firstLine="0"/>
        <w:rPr>
          <w:lang w:val="en-US"/>
        </w:rPr>
      </w:pPr>
      <w:r>
        <w:rPr>
          <w:lang w:val="en-US"/>
        </w:rPr>
        <w:t>Loans are those generated by lending money and exclude those that are held with the intention of trading or selling in the near future.</w:t>
      </w:r>
    </w:p>
    <w:p w:rsidR="003174FA" w:rsidRDefault="003174FA">
      <w:pPr>
        <w:pStyle w:val="BodyTextIndent"/>
        <w:ind w:left="0" w:firstLine="0"/>
        <w:rPr>
          <w:lang w:val="en-US"/>
        </w:rPr>
      </w:pPr>
    </w:p>
    <w:p w:rsidR="003174FA" w:rsidRDefault="002F0865">
      <w:pPr>
        <w:autoSpaceDE w:val="0"/>
        <w:autoSpaceDN w:val="0"/>
        <w:adjustRightInd w:val="0"/>
        <w:jc w:val="both"/>
      </w:pPr>
      <w:r>
        <w:t>After initial recognition h</w:t>
      </w:r>
      <w:r>
        <w:t>eld to maturity investments are measured at amortized cost by using effective interest rate less impairment losses, if any.</w:t>
      </w:r>
    </w:p>
    <w:p w:rsidR="003174FA" w:rsidRDefault="003174FA">
      <w:pPr>
        <w:autoSpaceDE w:val="0"/>
        <w:autoSpaceDN w:val="0"/>
        <w:adjustRightInd w:val="0"/>
        <w:jc w:val="both"/>
      </w:pPr>
    </w:p>
    <w:p w:rsidR="003174FA" w:rsidRDefault="002F0865">
      <w:pPr>
        <w:autoSpaceDE w:val="0"/>
        <w:autoSpaceDN w:val="0"/>
        <w:adjustRightInd w:val="0"/>
      </w:pPr>
      <w:r>
        <w:t>The interests received from held to maturity investments are recorded as interest income.</w:t>
      </w:r>
    </w:p>
    <w:p w:rsidR="003174FA" w:rsidRDefault="003174FA">
      <w:pPr>
        <w:autoSpaceDE w:val="0"/>
        <w:autoSpaceDN w:val="0"/>
        <w:adjustRightInd w:val="0"/>
        <w:jc w:val="both"/>
      </w:pPr>
    </w:p>
    <w:p w:rsidR="003174FA" w:rsidRDefault="002F0865">
      <w:pPr>
        <w:autoSpaceDE w:val="0"/>
        <w:autoSpaceDN w:val="0"/>
        <w:adjustRightInd w:val="0"/>
        <w:jc w:val="both"/>
      </w:pPr>
      <w:r>
        <w:t xml:space="preserve">There are no financial assets that have </w:t>
      </w:r>
      <w:r>
        <w:t>been previously classified as held to maturity investments but cannot be currently classified as held to maturity for two years due to “tainting” rules.</w:t>
      </w:r>
    </w:p>
    <w:p w:rsidR="003174FA" w:rsidRDefault="003174FA">
      <w:pPr>
        <w:autoSpaceDE w:val="0"/>
        <w:autoSpaceDN w:val="0"/>
        <w:adjustRightInd w:val="0"/>
        <w:jc w:val="both"/>
        <w:rPr>
          <w:b/>
        </w:rPr>
      </w:pPr>
    </w:p>
    <w:p w:rsidR="003174FA" w:rsidRDefault="002F0865">
      <w:pPr>
        <w:pStyle w:val="BodyTextIndent"/>
        <w:ind w:left="0" w:firstLine="0"/>
        <w:rPr>
          <w:lang w:val="en-US"/>
        </w:rPr>
      </w:pPr>
      <w:r>
        <w:rPr>
          <w:lang w:val="en-US"/>
        </w:rPr>
        <w:t>The Bank classifies its securities as referred to above at the acquisition date of related assets.</w:t>
      </w:r>
    </w:p>
    <w:p w:rsidR="003174FA" w:rsidRDefault="003174FA">
      <w:pPr>
        <w:autoSpaceDE w:val="0"/>
        <w:autoSpaceDN w:val="0"/>
        <w:adjustRightInd w:val="0"/>
        <w:jc w:val="both"/>
      </w:pPr>
    </w:p>
    <w:p w:rsidR="003174FA" w:rsidRDefault="002F0865">
      <w:pPr>
        <w:autoSpaceDE w:val="0"/>
        <w:autoSpaceDN w:val="0"/>
        <w:adjustRightInd w:val="0"/>
        <w:jc w:val="both"/>
      </w:pPr>
      <w:r>
        <w:t>Th</w:t>
      </w:r>
      <w:r>
        <w:t xml:space="preserve">e sale and purchase transactions of the held to maturity investments are recorded on a settlement date basis. </w:t>
      </w:r>
    </w:p>
    <w:p w:rsidR="003174FA" w:rsidRDefault="003174FA">
      <w:pPr>
        <w:jc w:val="both"/>
        <w:rPr>
          <w:bCs/>
        </w:rPr>
      </w:pPr>
    </w:p>
    <w:p w:rsidR="003174FA" w:rsidRDefault="002F0865">
      <w:pPr>
        <w:jc w:val="both"/>
        <w:rPr>
          <w:rFonts w:eastAsia="Arial Unicode MS"/>
          <w:i/>
          <w:noProof/>
          <w:sz w:val="22"/>
        </w:rPr>
      </w:pPr>
      <w:r>
        <w:rPr>
          <w:bCs/>
          <w:i/>
          <w:sz w:val="22"/>
        </w:rPr>
        <w:t>Loans and Provisions for Impairment</w:t>
      </w:r>
    </w:p>
    <w:p w:rsidR="003174FA" w:rsidRDefault="003174FA">
      <w:pPr>
        <w:jc w:val="both"/>
      </w:pPr>
    </w:p>
    <w:p w:rsidR="003174FA" w:rsidRDefault="002F0865">
      <w:pPr>
        <w:jc w:val="both"/>
      </w:pPr>
      <w:r>
        <w:t>The Bank initially records loans and receivables at cost. In subsequent periods, in accordance with TAS, lo</w:t>
      </w:r>
      <w:r>
        <w:t>ans are measured at amortized cost using effective interest rate method.</w:t>
      </w:r>
    </w:p>
    <w:p w:rsidR="003174FA" w:rsidRDefault="003174FA">
      <w:pPr>
        <w:pStyle w:val="BodyText3"/>
        <w:jc w:val="both"/>
        <w:rPr>
          <w:i w:val="0"/>
          <w:iCs w:val="0"/>
          <w:sz w:val="20"/>
          <w:lang w:val="en-US"/>
        </w:rPr>
      </w:pPr>
    </w:p>
    <w:p w:rsidR="003174FA" w:rsidRDefault="002F0865">
      <w:pPr>
        <w:pStyle w:val="BodyText3"/>
        <w:jc w:val="both"/>
        <w:rPr>
          <w:i w:val="0"/>
          <w:iCs w:val="0"/>
          <w:sz w:val="20"/>
          <w:lang w:val="en-US"/>
        </w:rPr>
      </w:pPr>
      <w:r>
        <w:rPr>
          <w:i w:val="0"/>
          <w:iCs w:val="0"/>
          <w:sz w:val="20"/>
          <w:lang w:val="en-US"/>
        </w:rPr>
        <w:t>With the amendment in the Uniform Chart of Accounts as of January 26, 2007, net foreign exchange gain of the foreign currency indexed loans are presented under foreign exchange gain/</w:t>
      </w:r>
      <w:r>
        <w:rPr>
          <w:i w:val="0"/>
          <w:iCs w:val="0"/>
          <w:sz w:val="20"/>
          <w:lang w:val="en-US"/>
        </w:rPr>
        <w:t>loss. Statement of income for the period ended March 31, 2006 is reclassified to reflect the effect of the changes above.</w:t>
      </w:r>
    </w:p>
    <w:p w:rsidR="003174FA" w:rsidRDefault="002F0865">
      <w:pPr>
        <w:pStyle w:val="BodyText3"/>
        <w:tabs>
          <w:tab w:val="clear" w:pos="539"/>
          <w:tab w:val="left" w:pos="720"/>
        </w:tabs>
        <w:jc w:val="both"/>
        <w:rPr>
          <w:rFonts w:eastAsia="Arial Unicode MS"/>
          <w:b/>
          <w:i w:val="0"/>
          <w:noProof/>
          <w:lang w:val="en-US"/>
        </w:rPr>
      </w:pPr>
      <w:r>
        <w:rPr>
          <w:lang w:val="en-US"/>
        </w:rPr>
        <w:br w:type="page"/>
      </w:r>
      <w:r>
        <w:rPr>
          <w:rFonts w:eastAsia="Arial Unicode MS"/>
          <w:b/>
          <w:i w:val="0"/>
          <w:noProof/>
          <w:lang w:val="en-US"/>
        </w:rPr>
        <w:t>VI.</w:t>
      </w:r>
      <w:r>
        <w:rPr>
          <w:rFonts w:eastAsia="Arial Unicode MS"/>
          <w:b/>
          <w:i w:val="0"/>
          <w:noProof/>
          <w:lang w:val="en-US"/>
        </w:rPr>
        <w:tab/>
        <w:t>Explanations and Disclosureson Financial Assets (continued)</w:t>
      </w:r>
    </w:p>
    <w:p w:rsidR="003174FA" w:rsidRDefault="003174FA">
      <w:pPr>
        <w:ind w:firstLine="720"/>
        <w:jc w:val="both"/>
        <w:rPr>
          <w:rFonts w:eastAsia="Arial Unicode MS"/>
          <w:b/>
          <w:noProof/>
          <w:sz w:val="22"/>
        </w:rPr>
      </w:pPr>
    </w:p>
    <w:p w:rsidR="003174FA" w:rsidRDefault="002F0865">
      <w:pPr>
        <w:jc w:val="both"/>
        <w:rPr>
          <w:i/>
        </w:rPr>
      </w:pPr>
      <w:r>
        <w:rPr>
          <w:bCs/>
          <w:i/>
          <w:sz w:val="22"/>
        </w:rPr>
        <w:t>Loans and Provisions for Impairment</w:t>
      </w:r>
      <w:r>
        <w:rPr>
          <w:rFonts w:eastAsia="Arial Unicode MS"/>
          <w:i/>
          <w:noProof/>
          <w:sz w:val="22"/>
        </w:rPr>
        <w:t xml:space="preserve"> (continued)</w:t>
      </w:r>
    </w:p>
    <w:p w:rsidR="003174FA" w:rsidRDefault="003174FA">
      <w:pPr>
        <w:jc w:val="both"/>
      </w:pPr>
    </w:p>
    <w:p w:rsidR="003174FA" w:rsidRDefault="002F0865">
      <w:pPr>
        <w:jc w:val="both"/>
      </w:pPr>
      <w:r>
        <w:t>Provision is set for the loans that may be doubtful and the amount is charged in the current period income statement. The provisioning criteria for non-performing loans are determined by the Bank’s management for compensating the probable losses of the cur</w:t>
      </w:r>
      <w:r>
        <w:t>rent loan portfolio, by evaluating the quality of loan portfolio, risk factors and considering the economical conditions, other facts and related regulations.</w:t>
      </w:r>
    </w:p>
    <w:p w:rsidR="003174FA" w:rsidRDefault="003174FA">
      <w:pPr>
        <w:jc w:val="both"/>
      </w:pPr>
    </w:p>
    <w:p w:rsidR="003174FA" w:rsidRDefault="002F0865">
      <w:pPr>
        <w:jc w:val="both"/>
        <w:rPr>
          <w:rFonts w:eastAsia="Arial Unicode MS"/>
          <w:b/>
          <w:noProof/>
          <w:sz w:val="22"/>
        </w:rPr>
      </w:pPr>
      <w:r>
        <w:rPr>
          <w:iCs/>
        </w:rPr>
        <w:t>Specific reserves are provided</w:t>
      </w:r>
      <w:r>
        <w:rPr>
          <w:iCs/>
        </w:rPr>
        <w:t xml:space="preserve"> and provided for Group III, IV and V loans in accordance with the regulation on  “Methods and Principles for the Determination of Loans and Other Receivables to be Reserved for and Allocation of Reserves” published in the Official Gazette No. 26333 dated </w:t>
      </w:r>
      <w:r>
        <w:rPr>
          <w:iCs/>
        </w:rPr>
        <w:t>November 1, 2006. These provisions are reflected in the income statement under “Provision and Impairment Expenses - Special Provision Expense". The collections made regarding these loans are first deducted from the principal amount of the loan and the rema</w:t>
      </w:r>
      <w:r>
        <w:rPr>
          <w:iCs/>
        </w:rPr>
        <w:t>ining collections are deducted from interest receivables.</w:t>
      </w:r>
    </w:p>
    <w:p w:rsidR="003174FA" w:rsidRDefault="003174FA">
      <w:pPr>
        <w:pStyle w:val="BodyText"/>
        <w:rPr>
          <w:lang w:val="en-US"/>
        </w:rPr>
      </w:pPr>
    </w:p>
    <w:p w:rsidR="003174FA" w:rsidRDefault="002F0865">
      <w:pPr>
        <w:pStyle w:val="BodyText"/>
        <w:rPr>
          <w:lang w:val="en-US"/>
        </w:rPr>
      </w:pPr>
      <w:r>
        <w:rPr>
          <w:iCs/>
          <w:lang w:val="en-US"/>
        </w:rPr>
        <w:t>The collections made related to loans for which provision is made in the current period are reversed from the “Provision for Loans and Other Receivables” account in the income statement. The collec</w:t>
      </w:r>
      <w:r>
        <w:rPr>
          <w:iCs/>
          <w:lang w:val="en-US"/>
        </w:rPr>
        <w:t>tions made related to loans written off or provisioned in prior years are recorded to “Collections Related to the Prior Period Expenses” under “Other Operating Income” account and related interest income is credited to the “Interest Received from Non-perfo</w:t>
      </w:r>
      <w:r>
        <w:rPr>
          <w:iCs/>
          <w:lang w:val="en-US"/>
        </w:rPr>
        <w:t>rming Loans” account.</w:t>
      </w:r>
    </w:p>
    <w:p w:rsidR="003174FA" w:rsidRDefault="003174FA">
      <w:pPr>
        <w:pStyle w:val="BodyText"/>
        <w:rPr>
          <w:lang w:val="en-US"/>
        </w:rPr>
      </w:pPr>
    </w:p>
    <w:p w:rsidR="003174FA" w:rsidRDefault="002F0865">
      <w:pPr>
        <w:pStyle w:val="BodyText3"/>
        <w:jc w:val="both"/>
        <w:rPr>
          <w:i w:val="0"/>
          <w:iCs w:val="0"/>
          <w:sz w:val="20"/>
          <w:lang w:val="en-US"/>
        </w:rPr>
      </w:pPr>
      <w:r>
        <w:rPr>
          <w:i w:val="0"/>
          <w:iCs w:val="0"/>
          <w:sz w:val="20"/>
          <w:lang w:val="en-US"/>
        </w:rPr>
        <w:t>Releases of loan loss provisions are credited in the “Provision and Impairment Expenses - Special Provision Expense” account.</w:t>
      </w:r>
    </w:p>
    <w:p w:rsidR="003174FA" w:rsidRDefault="003174FA">
      <w:pPr>
        <w:pStyle w:val="BodyText"/>
        <w:rPr>
          <w:lang w:val="en-US"/>
        </w:rPr>
      </w:pPr>
    </w:p>
    <w:p w:rsidR="003174FA" w:rsidRDefault="002F0865">
      <w:pPr>
        <w:autoSpaceDE w:val="0"/>
        <w:autoSpaceDN w:val="0"/>
        <w:adjustRightInd w:val="0"/>
        <w:jc w:val="both"/>
      </w:pPr>
      <w:r>
        <w:t>In addition to specific loan loss provisions, within the framework of the regulation and principles referr</w:t>
      </w:r>
      <w:r>
        <w:t>ed to above; Bank records general loan loss provisions for loans and other receivables. Bank calculated the general loan provision as 0.5% for cash loans and other receivables, and 0.1% for non-cash loans until November 1, 2006. Subsequent to the change in</w:t>
      </w:r>
      <w:r>
        <w:t xml:space="preserve"> the regulation on “Methods and Principles for the Determination of Loans and Other Receivables to be Reserved for and Allocation of Reserves” published in the Official Gazette No. 26333 dated November 1, 2006; Bank started to book general loan loss provis</w:t>
      </w:r>
      <w:r>
        <w:t xml:space="preserve">ion of 1% for cash loans and other receivables; and 0.2% for non-cash loans on the increase in the cash and non-cash loan portfolio as compared to their October 31, 2006 balances whereas allocating 0.5% general loan loss provision for cash loans and other </w:t>
      </w:r>
      <w:r>
        <w:t>receivables, and 0.1% for non-cash loans for the balances as of October 31, 2006.</w:t>
      </w:r>
    </w:p>
    <w:p w:rsidR="003174FA" w:rsidRDefault="003174FA">
      <w:pPr>
        <w:jc w:val="both"/>
        <w:rPr>
          <w:rFonts w:eastAsia="Arial Unicode MS"/>
          <w:b/>
          <w:noProof/>
          <w:sz w:val="22"/>
        </w:rPr>
      </w:pPr>
    </w:p>
    <w:p w:rsidR="003174FA" w:rsidRDefault="002F0865">
      <w:pPr>
        <w:pStyle w:val="Heading8"/>
        <w:tabs>
          <w:tab w:val="clear" w:pos="-54"/>
        </w:tabs>
        <w:autoSpaceDE/>
        <w:autoSpaceDN/>
        <w:adjustRightInd/>
        <w:ind w:left="720" w:hanging="720"/>
        <w:rPr>
          <w:rFonts w:eastAsia="Times New Roman"/>
          <w:noProof/>
          <w:sz w:val="22"/>
          <w:lang w:val="en-US"/>
        </w:rPr>
      </w:pPr>
      <w:r>
        <w:rPr>
          <w:rFonts w:eastAsia="Times New Roman"/>
          <w:noProof/>
          <w:sz w:val="22"/>
          <w:lang w:val="en-US"/>
        </w:rPr>
        <w:t>VII. Explanations on Impairment of Financial Assets</w:t>
      </w:r>
    </w:p>
    <w:p w:rsidR="003174FA" w:rsidRDefault="003174FA"/>
    <w:p w:rsidR="003174FA" w:rsidRDefault="002F0865">
      <w:pPr>
        <w:spacing w:before="100" w:beforeAutospacing="1" w:after="100" w:afterAutospacing="1"/>
        <w:ind w:right="-57"/>
        <w:jc w:val="both"/>
      </w:pPr>
      <w:r>
        <w:t>At each balance sheet date, the Bank evaluates the carrying amounts of its financial asset or a group of financial asset</w:t>
      </w:r>
      <w:r>
        <w:t>s to determine whether there is an objective indication that those assets have suffered an impairment loss. If any such indication exists, the Bank determines the related impairment.</w:t>
      </w:r>
    </w:p>
    <w:p w:rsidR="003174FA" w:rsidRDefault="002F0865">
      <w:pPr>
        <w:tabs>
          <w:tab w:val="left" w:pos="540"/>
          <w:tab w:val="left" w:pos="1260"/>
          <w:tab w:val="right" w:leader="dot" w:pos="8280"/>
          <w:tab w:val="right" w:pos="9000"/>
        </w:tabs>
        <w:spacing w:line="228" w:lineRule="auto"/>
        <w:ind w:right="-158"/>
        <w:jc w:val="both"/>
      </w:pPr>
      <w:r>
        <w:t xml:space="preserve">A financial asset or a financial asset group incurs impairment loss only </w:t>
      </w:r>
      <w:r>
        <w:t>if there is an objective indicator related to the occurrence (or nonoccurrence) of one or more than one event (“loss event”) after the first journalization of that asset; and such loss event (or events) causes, an impairment as a result of the effect on th</w:t>
      </w:r>
      <w:r>
        <w:t xml:space="preserve">e reliable estimate of the expected future cash flows of the related financial asset and asset group. Irrespective of high probability the expected losses caused by the future events are not journalized. </w:t>
      </w:r>
    </w:p>
    <w:p w:rsidR="003174FA" w:rsidRDefault="003174FA">
      <w:pPr>
        <w:pStyle w:val="BodyTextIndent3"/>
        <w:ind w:firstLine="0"/>
        <w:rPr>
          <w:b/>
          <w:noProof/>
          <w:sz w:val="22"/>
          <w:lang w:val="en-US"/>
        </w:rPr>
      </w:pPr>
    </w:p>
    <w:p w:rsidR="003174FA" w:rsidRDefault="002F0865">
      <w:pPr>
        <w:pStyle w:val="BodyTextIndent3"/>
        <w:ind w:left="720" w:hanging="720"/>
        <w:rPr>
          <w:b/>
          <w:noProof/>
          <w:sz w:val="22"/>
          <w:lang w:val="en-US"/>
        </w:rPr>
      </w:pPr>
      <w:r>
        <w:rPr>
          <w:b/>
          <w:noProof/>
          <w:sz w:val="22"/>
          <w:lang w:val="en-US"/>
        </w:rPr>
        <w:t>VIII.</w:t>
      </w:r>
      <w:r>
        <w:rPr>
          <w:b/>
          <w:noProof/>
          <w:sz w:val="22"/>
          <w:lang w:val="en-US"/>
        </w:rPr>
        <w:tab/>
      </w:r>
      <w:r>
        <w:rPr>
          <w:b/>
          <w:sz w:val="22"/>
          <w:szCs w:val="22"/>
          <w:lang w:val="en-US"/>
        </w:rPr>
        <w:t>Offsetting of Financial Assets and Liabiliti</w:t>
      </w:r>
      <w:r>
        <w:rPr>
          <w:b/>
          <w:sz w:val="22"/>
          <w:szCs w:val="22"/>
          <w:lang w:val="en-US"/>
        </w:rPr>
        <w:t>es</w:t>
      </w:r>
    </w:p>
    <w:p w:rsidR="003174FA" w:rsidRDefault="003174FA">
      <w:pPr>
        <w:autoSpaceDE w:val="0"/>
        <w:autoSpaceDN w:val="0"/>
        <w:adjustRightInd w:val="0"/>
        <w:jc w:val="both"/>
        <w:rPr>
          <w:b/>
        </w:rPr>
      </w:pPr>
    </w:p>
    <w:p w:rsidR="003174FA" w:rsidRDefault="002F0865">
      <w:pPr>
        <w:autoSpaceDE w:val="0"/>
        <w:autoSpaceDN w:val="0"/>
        <w:adjustRightInd w:val="0"/>
        <w:jc w:val="both"/>
      </w:pPr>
      <w:r>
        <w:t>Financial assets and liabilities are offset when the Bank has a legally enforceable right to set off, and the intention of collecting or paying the net amount of related assets and liabilities or the right to offset the assets and liabilities simultane</w:t>
      </w:r>
      <w:r>
        <w:t>ously.</w:t>
      </w:r>
    </w:p>
    <w:p w:rsidR="003174FA" w:rsidRDefault="002F0865">
      <w:pPr>
        <w:pStyle w:val="BodyTextIndent3"/>
        <w:ind w:firstLine="0"/>
        <w:rPr>
          <w:b/>
          <w:noProof/>
          <w:sz w:val="22"/>
          <w:lang w:val="en-US"/>
        </w:rPr>
      </w:pPr>
      <w:r>
        <w:rPr>
          <w:b/>
          <w:noProof/>
          <w:sz w:val="22"/>
          <w:lang w:val="en-US"/>
        </w:rPr>
        <w:br w:type="page"/>
        <w:t>IX.</w:t>
      </w:r>
      <w:r>
        <w:rPr>
          <w:b/>
          <w:noProof/>
          <w:sz w:val="22"/>
          <w:lang w:val="en-US"/>
        </w:rPr>
        <w:tab/>
        <w:t xml:space="preserve">Explanations on </w:t>
      </w:r>
      <w:r>
        <w:rPr>
          <w:b/>
          <w:bCs/>
          <w:sz w:val="22"/>
          <w:szCs w:val="22"/>
          <w:lang w:val="en-US"/>
        </w:rPr>
        <w:t>Sales and Repurchase Agreements and Lending of Securities</w:t>
      </w:r>
    </w:p>
    <w:p w:rsidR="003174FA" w:rsidRDefault="003174FA">
      <w:pPr>
        <w:autoSpaceDE w:val="0"/>
        <w:autoSpaceDN w:val="0"/>
        <w:adjustRightInd w:val="0"/>
        <w:jc w:val="both"/>
        <w:rPr>
          <w:b/>
        </w:rPr>
      </w:pPr>
    </w:p>
    <w:p w:rsidR="003174FA" w:rsidRDefault="002F0865">
      <w:pPr>
        <w:pStyle w:val="BodyText3"/>
        <w:jc w:val="both"/>
        <w:rPr>
          <w:i w:val="0"/>
          <w:iCs w:val="0"/>
          <w:sz w:val="20"/>
          <w:lang w:val="en-US"/>
        </w:rPr>
      </w:pPr>
      <w:r>
        <w:rPr>
          <w:i w:val="0"/>
          <w:iCs w:val="0"/>
          <w:sz w:val="20"/>
          <w:lang w:val="en-US"/>
        </w:rPr>
        <w:t>The sales and purchase of government securities under repurchase agreements made with the customers</w:t>
      </w:r>
      <w:r>
        <w:rPr>
          <w:i w:val="0"/>
          <w:iCs w:val="0"/>
          <w:sz w:val="20"/>
          <w:lang w:val="en-US"/>
        </w:rPr>
        <w:t xml:space="preserve"> are being recorded in balance sheet accounts in accordance with the Uniform Chart of Accounts. Accordingly in the financial statements, the government bonds and treasury bills sold to customers under repurchase agreements are classified under securities h</w:t>
      </w:r>
      <w:r>
        <w:rPr>
          <w:i w:val="0"/>
          <w:iCs w:val="0"/>
          <w:sz w:val="20"/>
          <w:lang w:val="en-US"/>
        </w:rPr>
        <w:t xml:space="preserve">eld for trading, available for sale and held to maturity depending on the portfolio they are originally included in and are valued according to the valuation principles of the related portfolios. Funds obtained from repurchase agreements are classified as </w:t>
      </w:r>
      <w:r>
        <w:rPr>
          <w:i w:val="0"/>
          <w:iCs w:val="0"/>
          <w:sz w:val="20"/>
          <w:lang w:val="en-US"/>
        </w:rPr>
        <w:t xml:space="preserve">a separate sub-account under money markets borrowings account in the liabilities. </w:t>
      </w:r>
    </w:p>
    <w:p w:rsidR="003174FA" w:rsidRDefault="003174FA">
      <w:pPr>
        <w:pStyle w:val="BodyText3"/>
        <w:jc w:val="both"/>
        <w:rPr>
          <w:bCs w:val="0"/>
          <w:i w:val="0"/>
          <w:iCs w:val="0"/>
          <w:sz w:val="20"/>
          <w:lang w:val="en-US"/>
        </w:rPr>
      </w:pPr>
    </w:p>
    <w:p w:rsidR="003174FA" w:rsidRDefault="002F0865">
      <w:pPr>
        <w:pStyle w:val="BodyText3"/>
        <w:jc w:val="both"/>
        <w:rPr>
          <w:bCs w:val="0"/>
          <w:i w:val="0"/>
          <w:iCs w:val="0"/>
          <w:sz w:val="20"/>
          <w:lang w:val="en-US"/>
        </w:rPr>
      </w:pPr>
      <w:r>
        <w:rPr>
          <w:bCs w:val="0"/>
          <w:i w:val="0"/>
          <w:iCs w:val="0"/>
          <w:sz w:val="20"/>
          <w:lang w:val="en-US"/>
        </w:rPr>
        <w:t xml:space="preserve">These transactions are short-term and consist of domestic public sector debt securities. </w:t>
      </w:r>
    </w:p>
    <w:p w:rsidR="003174FA" w:rsidRDefault="003174FA">
      <w:pPr>
        <w:pStyle w:val="BodyText3"/>
        <w:jc w:val="both"/>
        <w:rPr>
          <w:i w:val="0"/>
          <w:iCs w:val="0"/>
          <w:sz w:val="20"/>
          <w:lang w:val="en-US"/>
        </w:rPr>
      </w:pPr>
    </w:p>
    <w:p w:rsidR="003174FA" w:rsidRDefault="002F0865">
      <w:pPr>
        <w:pStyle w:val="BodyText3"/>
        <w:jc w:val="both"/>
        <w:rPr>
          <w:i w:val="0"/>
          <w:iCs w:val="0"/>
          <w:sz w:val="20"/>
          <w:lang w:val="en-US"/>
        </w:rPr>
      </w:pPr>
      <w:r>
        <w:rPr>
          <w:i w:val="0"/>
          <w:iCs w:val="0"/>
          <w:sz w:val="20"/>
          <w:lang w:val="en-US"/>
        </w:rPr>
        <w:t>The income and expenses from these transactions are reflected to the “Interest In</w:t>
      </w:r>
      <w:r>
        <w:rPr>
          <w:i w:val="0"/>
          <w:iCs w:val="0"/>
          <w:sz w:val="20"/>
          <w:lang w:val="en-US"/>
        </w:rPr>
        <w:t>come on Marketable Securities” and “Interest Expense on Money Market Borrowings” accounts in the income statement.</w:t>
      </w:r>
    </w:p>
    <w:p w:rsidR="003174FA" w:rsidRDefault="003174FA">
      <w:pPr>
        <w:jc w:val="both"/>
      </w:pPr>
    </w:p>
    <w:p w:rsidR="003174FA" w:rsidRDefault="002F0865">
      <w:pPr>
        <w:jc w:val="both"/>
      </w:pPr>
      <w:r>
        <w:t>As of March 31, 2007, the Bank does not have any reverse repo transactions (December 31, 2006 - None).</w:t>
      </w:r>
    </w:p>
    <w:p w:rsidR="003174FA" w:rsidRDefault="003174FA">
      <w:pPr>
        <w:pStyle w:val="xl59"/>
        <w:pBdr>
          <w:right w:val="none" w:sz="0" w:space="0" w:color="auto"/>
        </w:pBdr>
        <w:spacing w:before="0" w:beforeAutospacing="0" w:after="0" w:afterAutospacing="0"/>
        <w:rPr>
          <w:rFonts w:eastAsia="Times New Roman"/>
          <w:sz w:val="20"/>
          <w:szCs w:val="20"/>
        </w:rPr>
      </w:pPr>
    </w:p>
    <w:p w:rsidR="003174FA" w:rsidRDefault="002F0865">
      <w:pPr>
        <w:jc w:val="both"/>
      </w:pPr>
      <w:r>
        <w:t xml:space="preserve">As of March 31, 2007, the Bank does </w:t>
      </w:r>
      <w:r>
        <w:t>not have any marketable securities lending transaction (December 31, 2006 - None).</w:t>
      </w:r>
    </w:p>
    <w:p w:rsidR="003174FA" w:rsidRDefault="003174FA">
      <w:pPr>
        <w:jc w:val="both"/>
        <w:rPr>
          <w:rFonts w:eastAsia="Arial Unicode MS"/>
          <w:b/>
          <w:noProof/>
          <w:sz w:val="22"/>
        </w:rPr>
      </w:pPr>
    </w:p>
    <w:p w:rsidR="003174FA" w:rsidRDefault="002F0865">
      <w:pPr>
        <w:pStyle w:val="BodyTextIndent3"/>
        <w:ind w:left="720" w:hanging="720"/>
        <w:rPr>
          <w:b/>
          <w:noProof/>
          <w:sz w:val="22"/>
          <w:lang w:val="en-US"/>
        </w:rPr>
      </w:pPr>
      <w:r>
        <w:rPr>
          <w:b/>
          <w:noProof/>
          <w:sz w:val="22"/>
          <w:lang w:val="en-US"/>
        </w:rPr>
        <w:t>X.</w:t>
      </w:r>
      <w:r>
        <w:rPr>
          <w:b/>
          <w:noProof/>
          <w:sz w:val="22"/>
          <w:lang w:val="en-US"/>
        </w:rPr>
        <w:tab/>
        <w:t xml:space="preserve">Explanations on Assets Held for </w:t>
      </w:r>
      <w:smartTag w:uri="urn:schemas-microsoft-com:office:smarttags" w:element="place">
        <w:smartTag w:uri="urn:schemas-microsoft-com:office:smarttags" w:element="City">
          <w:r>
            <w:rPr>
              <w:b/>
              <w:noProof/>
              <w:sz w:val="22"/>
              <w:lang w:val="en-US"/>
            </w:rPr>
            <w:t>Sale</w:t>
          </w:r>
        </w:smartTag>
      </w:smartTag>
      <w:r>
        <w:rPr>
          <w:b/>
          <w:noProof/>
          <w:sz w:val="22"/>
          <w:lang w:val="en-US"/>
        </w:rPr>
        <w:t xml:space="preserve"> and Discontinued Operations</w:t>
      </w:r>
    </w:p>
    <w:p w:rsidR="003174FA" w:rsidRDefault="003174FA">
      <w:pPr>
        <w:autoSpaceDE w:val="0"/>
        <w:autoSpaceDN w:val="0"/>
        <w:adjustRightInd w:val="0"/>
        <w:jc w:val="both"/>
      </w:pPr>
    </w:p>
    <w:p w:rsidR="003174FA" w:rsidRDefault="002F0865">
      <w:pPr>
        <w:jc w:val="both"/>
      </w:pPr>
      <w:r>
        <w:t>Highly saleable condition requires a plan by the management regarding the sale of the asset to be dispo</w:t>
      </w:r>
      <w:r>
        <w:t>sed (or else the group of assets), together with an active program for determination of buyers as well as for the completion of the plan. Also the asset (or else the group of assets) shall be actively marketed in conformity with its fair value. On the othe</w:t>
      </w:r>
      <w:r>
        <w:t>r hand, the sale is expected to be journalized as a completed sale within one year after the classification date; and the necessary transactions and procedures to complete the plan should demonstrate the fact that the possibility of making significant chan</w:t>
      </w:r>
      <w:r>
        <w:t>ges or canceling the plan is low.</w:t>
      </w:r>
    </w:p>
    <w:p w:rsidR="003174FA" w:rsidRDefault="003174FA">
      <w:pPr>
        <w:jc w:val="both"/>
      </w:pPr>
    </w:p>
    <w:p w:rsidR="003174FA" w:rsidRDefault="002F0865">
      <w:pPr>
        <w:jc w:val="both"/>
        <w:rPr>
          <w:highlight w:val="cyan"/>
        </w:rPr>
      </w:pPr>
      <w:r>
        <w:t>The Bank does not have any assets held for sale.</w:t>
      </w:r>
    </w:p>
    <w:p w:rsidR="003174FA" w:rsidRDefault="003174FA">
      <w:pPr>
        <w:jc w:val="both"/>
      </w:pPr>
    </w:p>
    <w:p w:rsidR="003174FA" w:rsidRDefault="002F0865">
      <w:pPr>
        <w:jc w:val="both"/>
      </w:pPr>
      <w:r>
        <w:t>A discontinued operation is a division of a bank that is either disposed or held for sale. Results of discontinued operations are included in the income statement seperate</w:t>
      </w:r>
      <w:r>
        <w:t xml:space="preserve">ly. The Bank does not have any discontinued operations. </w:t>
      </w:r>
    </w:p>
    <w:p w:rsidR="003174FA" w:rsidRDefault="003174FA">
      <w:pPr>
        <w:jc w:val="both"/>
        <w:rPr>
          <w:rFonts w:eastAsia="Arial Unicode MS"/>
          <w:b/>
          <w:noProof/>
          <w:sz w:val="22"/>
        </w:rPr>
      </w:pPr>
    </w:p>
    <w:p w:rsidR="003174FA" w:rsidRDefault="002F0865">
      <w:pPr>
        <w:ind w:left="720" w:hanging="720"/>
        <w:jc w:val="both"/>
        <w:rPr>
          <w:rFonts w:eastAsia="Arial Unicode MS"/>
          <w:b/>
          <w:noProof/>
          <w:sz w:val="22"/>
        </w:rPr>
      </w:pPr>
      <w:r>
        <w:rPr>
          <w:rFonts w:eastAsia="Arial Unicode MS"/>
          <w:b/>
          <w:noProof/>
          <w:sz w:val="22"/>
        </w:rPr>
        <w:t>XI.</w:t>
      </w:r>
      <w:r>
        <w:rPr>
          <w:rFonts w:eastAsia="Arial Unicode MS"/>
          <w:b/>
          <w:noProof/>
          <w:sz w:val="22"/>
        </w:rPr>
        <w:tab/>
        <w:t xml:space="preserve">Explanations on </w:t>
      </w:r>
      <w:r>
        <w:rPr>
          <w:b/>
          <w:sz w:val="22"/>
        </w:rPr>
        <w:t>Goodwill and Other Intangible Assets</w:t>
      </w:r>
    </w:p>
    <w:p w:rsidR="003174FA" w:rsidRDefault="003174FA">
      <w:pPr>
        <w:autoSpaceDE w:val="0"/>
        <w:autoSpaceDN w:val="0"/>
        <w:adjustRightInd w:val="0"/>
        <w:jc w:val="both"/>
        <w:rPr>
          <w:sz w:val="16"/>
          <w:szCs w:val="16"/>
        </w:rPr>
      </w:pPr>
    </w:p>
    <w:p w:rsidR="003174FA" w:rsidRDefault="002F0865">
      <w:pPr>
        <w:pStyle w:val="BodyTextIndent"/>
        <w:ind w:left="0" w:firstLine="0"/>
        <w:rPr>
          <w:lang w:val="en-US"/>
        </w:rPr>
      </w:pPr>
      <w:r>
        <w:rPr>
          <w:lang w:val="en-US"/>
        </w:rPr>
        <w:t xml:space="preserve">There is no goodwill regarding the investments in associates and subsidiaries. </w:t>
      </w:r>
    </w:p>
    <w:p w:rsidR="003174FA" w:rsidRDefault="003174FA">
      <w:pPr>
        <w:pStyle w:val="BodyTextIndent"/>
        <w:ind w:left="0"/>
        <w:rPr>
          <w:lang w:val="en-US"/>
        </w:rPr>
      </w:pPr>
    </w:p>
    <w:p w:rsidR="003174FA" w:rsidRDefault="002F0865">
      <w:pPr>
        <w:pStyle w:val="BodyTextIndent"/>
        <w:ind w:left="0" w:firstLine="0"/>
        <w:rPr>
          <w:lang w:val="en-US"/>
        </w:rPr>
      </w:pPr>
      <w:r>
        <w:rPr>
          <w:lang w:val="en-US"/>
        </w:rPr>
        <w:t>Intangible assets are accounted for at restated cost</w:t>
      </w:r>
      <w:r>
        <w:rPr>
          <w:lang w:val="en-US"/>
        </w:rPr>
        <w:t xml:space="preserve"> until December 31, 2004 in accordance with inflation accounting and are amortized with straight-line method, after December 31, 2004 the acquisition cost and any other cost incurred so as to prepare the intangible asset ready for use less reserve for impa</w:t>
      </w:r>
      <w:r>
        <w:rPr>
          <w:lang w:val="en-US"/>
        </w:rPr>
        <w:t xml:space="preserve">irment, if any, and amortized on a straight-line method. The cost of assets subject to amortisation is restated after deducting the exchange differences, capitalized financial expenses and revaluation increases, if any, from the cost of the assets. </w:t>
      </w:r>
    </w:p>
    <w:p w:rsidR="003174FA" w:rsidRDefault="003174FA">
      <w:pPr>
        <w:pStyle w:val="BodyTextIndent"/>
        <w:ind w:left="0"/>
        <w:rPr>
          <w:lang w:val="en-US"/>
        </w:rPr>
      </w:pPr>
    </w:p>
    <w:p w:rsidR="003174FA" w:rsidRDefault="002F0865">
      <w:pPr>
        <w:ind w:left="720" w:hanging="720"/>
        <w:jc w:val="both"/>
        <w:rPr>
          <w:rFonts w:eastAsia="Arial Unicode MS"/>
          <w:b/>
          <w:noProof/>
          <w:sz w:val="22"/>
        </w:rPr>
      </w:pPr>
      <w:r>
        <w:rPr>
          <w:i/>
          <w:iCs/>
          <w:color w:val="000000"/>
        </w:rPr>
        <w:br w:type="page"/>
      </w:r>
      <w:r>
        <w:rPr>
          <w:rFonts w:eastAsia="Arial Unicode MS"/>
          <w:b/>
          <w:noProof/>
          <w:sz w:val="22"/>
        </w:rPr>
        <w:t>XI.</w:t>
      </w:r>
      <w:r>
        <w:rPr>
          <w:rFonts w:eastAsia="Arial Unicode MS"/>
          <w:b/>
          <w:noProof/>
          <w:sz w:val="22"/>
        </w:rPr>
        <w:tab/>
      </w:r>
      <w:r>
        <w:rPr>
          <w:rFonts w:eastAsia="Arial Unicode MS"/>
          <w:b/>
          <w:noProof/>
          <w:sz w:val="22"/>
        </w:rPr>
        <w:t xml:space="preserve">Explanations on </w:t>
      </w:r>
      <w:r>
        <w:rPr>
          <w:b/>
          <w:sz w:val="22"/>
        </w:rPr>
        <w:t>Goodwill and Other Intangible Assets</w:t>
      </w:r>
      <w:r>
        <w:rPr>
          <w:rFonts w:eastAsia="Arial Unicode MS"/>
          <w:b/>
          <w:noProof/>
          <w:sz w:val="22"/>
        </w:rPr>
        <w:t xml:space="preserve"> (continued)</w:t>
      </w:r>
    </w:p>
    <w:p w:rsidR="003174FA" w:rsidRDefault="003174FA">
      <w:pPr>
        <w:pStyle w:val="BodyTextIndent"/>
        <w:ind w:left="0" w:firstLine="0"/>
        <w:rPr>
          <w:sz w:val="16"/>
          <w:szCs w:val="16"/>
          <w:lang w:val="en-US"/>
        </w:rPr>
      </w:pPr>
    </w:p>
    <w:p w:rsidR="003174FA" w:rsidRDefault="002F0865">
      <w:pPr>
        <w:pStyle w:val="BodyText3"/>
        <w:jc w:val="both"/>
        <w:rPr>
          <w:i w:val="0"/>
          <w:iCs w:val="0"/>
          <w:sz w:val="20"/>
          <w:lang w:val="en-US"/>
        </w:rPr>
      </w:pPr>
      <w:r>
        <w:rPr>
          <w:i w:val="0"/>
          <w:iCs w:val="0"/>
          <w:sz w:val="20"/>
          <w:lang w:val="en-US"/>
        </w:rPr>
        <w:t>The intangible assets of the Bank comprise mainly softwares. The requirements of the Turkish Tax Procedural Code are taken into consideration in determining the useful lives and no other specific criteria are used. Useful lives of such assets acquired prio</w:t>
      </w:r>
      <w:r>
        <w:rPr>
          <w:i w:val="0"/>
          <w:iCs w:val="0"/>
          <w:sz w:val="20"/>
          <w:lang w:val="en-US"/>
        </w:rPr>
        <w:t>r to 2004 are determined as 5 years and for the year 2004 and forthcoming years, as 3 years. Softwares used are mainly developed within the Bank by the Bank’s personnel and the related expenses are not capitalized. Software is purchased only in emergency c</w:t>
      </w:r>
      <w:r>
        <w:rPr>
          <w:i w:val="0"/>
          <w:iCs w:val="0"/>
          <w:sz w:val="20"/>
          <w:lang w:val="en-US"/>
        </w:rPr>
        <w:t xml:space="preserve">ases and for special projects. </w:t>
      </w:r>
      <w:r>
        <w:rPr>
          <w:i w:val="0"/>
          <w:sz w:val="20"/>
          <w:lang w:val="en-US"/>
        </w:rPr>
        <w:t>Leasehold improvements are depreciated over the lease period by straight-line method.</w:t>
      </w:r>
    </w:p>
    <w:p w:rsidR="003174FA" w:rsidRDefault="003174FA">
      <w:pPr>
        <w:jc w:val="both"/>
        <w:rPr>
          <w:sz w:val="24"/>
          <w:szCs w:val="24"/>
        </w:rPr>
      </w:pPr>
    </w:p>
    <w:p w:rsidR="003174FA" w:rsidRDefault="002F0865">
      <w:r>
        <w:t xml:space="preserve">There are no anticipated changes in the accounting estimates about the amortisation rate and method and residual values that would have a </w:t>
      </w:r>
      <w:r>
        <w:t>significant impact in the current and future periods.</w:t>
      </w:r>
    </w:p>
    <w:p w:rsidR="003174FA" w:rsidRDefault="003174FA">
      <w:pPr>
        <w:ind w:left="720" w:hanging="720"/>
        <w:jc w:val="both"/>
        <w:rPr>
          <w:rFonts w:eastAsia="Arial Unicode MS"/>
          <w:b/>
          <w:noProof/>
          <w:sz w:val="22"/>
        </w:rPr>
      </w:pPr>
    </w:p>
    <w:p w:rsidR="003174FA" w:rsidRDefault="002F0865">
      <w:pPr>
        <w:ind w:left="720" w:hanging="720"/>
        <w:jc w:val="both"/>
        <w:rPr>
          <w:rFonts w:eastAsia="Arial Unicode MS"/>
          <w:b/>
          <w:noProof/>
          <w:sz w:val="22"/>
        </w:rPr>
      </w:pPr>
      <w:r>
        <w:rPr>
          <w:rFonts w:eastAsia="Arial Unicode MS"/>
          <w:b/>
          <w:noProof/>
          <w:sz w:val="22"/>
        </w:rPr>
        <w:t>XII.</w:t>
      </w:r>
      <w:r>
        <w:rPr>
          <w:rFonts w:eastAsia="Arial Unicode MS"/>
          <w:b/>
          <w:noProof/>
          <w:sz w:val="22"/>
        </w:rPr>
        <w:tab/>
        <w:t xml:space="preserve">Explanations on </w:t>
      </w:r>
      <w:r>
        <w:rPr>
          <w:b/>
          <w:sz w:val="22"/>
        </w:rPr>
        <w:t>Tangible Fixed Assets</w:t>
      </w:r>
    </w:p>
    <w:p w:rsidR="003174FA" w:rsidRDefault="003174FA">
      <w:pPr>
        <w:tabs>
          <w:tab w:val="left" w:pos="3030"/>
        </w:tabs>
        <w:autoSpaceDE w:val="0"/>
        <w:autoSpaceDN w:val="0"/>
        <w:adjustRightInd w:val="0"/>
        <w:jc w:val="both"/>
        <w:rPr>
          <w:sz w:val="16"/>
          <w:szCs w:val="16"/>
        </w:rPr>
      </w:pPr>
    </w:p>
    <w:p w:rsidR="003174FA" w:rsidRDefault="002F0865">
      <w:pPr>
        <w:pStyle w:val="BodyText3"/>
        <w:jc w:val="both"/>
        <w:rPr>
          <w:i w:val="0"/>
          <w:iCs w:val="0"/>
          <w:color w:val="000000"/>
          <w:sz w:val="20"/>
          <w:lang w:val="en-US"/>
        </w:rPr>
      </w:pPr>
      <w:r>
        <w:rPr>
          <w:i w:val="0"/>
          <w:iCs w:val="0"/>
          <w:sz w:val="20"/>
          <w:lang w:val="en-US"/>
        </w:rPr>
        <w:t xml:space="preserve">Properties are accounted for at their restated costs until December 31, 2004; after December 31, 2004 the acquisition cost and any other cost incurred so as </w:t>
      </w:r>
      <w:r>
        <w:rPr>
          <w:i w:val="0"/>
          <w:iCs w:val="0"/>
          <w:sz w:val="20"/>
          <w:lang w:val="en-US"/>
        </w:rPr>
        <w:t>to prepare the fixed asset ready for use are reflected, less reserve for impairment, if any. The straight-line method of depreciation is used for buildings and useful life is considered as 50 years.</w:t>
      </w:r>
    </w:p>
    <w:p w:rsidR="003174FA" w:rsidRDefault="003174FA">
      <w:pPr>
        <w:jc w:val="both"/>
        <w:rPr>
          <w:sz w:val="16"/>
          <w:szCs w:val="16"/>
        </w:rPr>
      </w:pPr>
    </w:p>
    <w:p w:rsidR="003174FA" w:rsidRDefault="002F0865">
      <w:pPr>
        <w:jc w:val="both"/>
      </w:pPr>
      <w:r>
        <w:t>Other tangible fixed assets are accounted for at their r</w:t>
      </w:r>
      <w:r>
        <w:t>estated costs until December 31, 2004; afterwards December 31, 2004 the acquisition cost and any other cost incurred so as to prepare the fixed asset ready for use are reflected less reserve for impairment, if any, and depreciated on a straight-line method</w:t>
      </w:r>
      <w:r>
        <w:t>. Depreciation of assets held less than one year as of the balance sheet date is accounted for as a proportion of the estimated yearly depreciation with the period between the balance sheet date and the acquisition date of the asset. The depreciation metho</w:t>
      </w:r>
      <w:r>
        <w:t>d has not been changed in the current period. The annual rates used, which approximate rates based on the estimated economic useful lives of the related assets, are as follows:</w:t>
      </w:r>
    </w:p>
    <w:p w:rsidR="003174FA" w:rsidRDefault="003174FA">
      <w:pPr>
        <w:jc w:val="both"/>
      </w:pPr>
    </w:p>
    <w:tbl>
      <w:tblPr>
        <w:tblW w:w="0" w:type="auto"/>
        <w:tblInd w:w="108" w:type="dxa"/>
        <w:tblLook w:val="0000" w:firstRow="0" w:lastRow="0" w:firstColumn="0" w:lastColumn="0" w:noHBand="0" w:noVBand="0"/>
      </w:tblPr>
      <w:tblGrid>
        <w:gridCol w:w="4860"/>
        <w:gridCol w:w="1620"/>
      </w:tblGrid>
      <w:tr w:rsidR="003174FA">
        <w:tc>
          <w:tcPr>
            <w:tcW w:w="4860" w:type="dxa"/>
            <w:tcBorders>
              <w:top w:val="single" w:sz="4" w:space="0" w:color="auto"/>
              <w:bottom w:val="single" w:sz="4" w:space="0" w:color="auto"/>
            </w:tcBorders>
          </w:tcPr>
          <w:p w:rsidR="003174FA" w:rsidRDefault="003174FA">
            <w:pPr>
              <w:jc w:val="both"/>
              <w:rPr>
                <w:bCs/>
              </w:rPr>
            </w:pPr>
          </w:p>
        </w:tc>
        <w:tc>
          <w:tcPr>
            <w:tcW w:w="1620" w:type="dxa"/>
            <w:tcBorders>
              <w:top w:val="single" w:sz="4" w:space="0" w:color="auto"/>
              <w:bottom w:val="single" w:sz="4" w:space="0" w:color="auto"/>
            </w:tcBorders>
          </w:tcPr>
          <w:p w:rsidR="003174FA" w:rsidRDefault="002F0865">
            <w:pPr>
              <w:jc w:val="center"/>
              <w:rPr>
                <w:b/>
              </w:rPr>
            </w:pPr>
            <w:r>
              <w:rPr>
                <w:b/>
              </w:rPr>
              <w:t>%</w:t>
            </w:r>
          </w:p>
        </w:tc>
      </w:tr>
      <w:tr w:rsidR="003174FA">
        <w:tc>
          <w:tcPr>
            <w:tcW w:w="4860" w:type="dxa"/>
          </w:tcPr>
          <w:p w:rsidR="003174FA" w:rsidRDefault="002F0865">
            <w:pPr>
              <w:pStyle w:val="EndnoteText"/>
              <w:ind w:left="-108"/>
              <w:rPr>
                <w:bCs/>
                <w:lang w:val="en-US"/>
              </w:rPr>
            </w:pPr>
            <w:r>
              <w:rPr>
                <w:lang w:val="en-US"/>
              </w:rPr>
              <w:t>Buildings</w:t>
            </w:r>
          </w:p>
        </w:tc>
        <w:tc>
          <w:tcPr>
            <w:tcW w:w="1620" w:type="dxa"/>
          </w:tcPr>
          <w:p w:rsidR="003174FA" w:rsidRDefault="002F0865">
            <w:pPr>
              <w:pStyle w:val="EndnoteText"/>
              <w:jc w:val="center"/>
              <w:rPr>
                <w:bCs/>
                <w:lang w:val="en-US"/>
              </w:rPr>
            </w:pPr>
            <w:r>
              <w:rPr>
                <w:bCs/>
                <w:lang w:val="en-US"/>
              </w:rPr>
              <w:t>2</w:t>
            </w:r>
          </w:p>
        </w:tc>
      </w:tr>
      <w:tr w:rsidR="003174FA">
        <w:trPr>
          <w:trHeight w:val="191"/>
        </w:trPr>
        <w:tc>
          <w:tcPr>
            <w:tcW w:w="4860" w:type="dxa"/>
          </w:tcPr>
          <w:p w:rsidR="003174FA" w:rsidRDefault="002F0865">
            <w:pPr>
              <w:ind w:left="-108"/>
            </w:pPr>
            <w:r>
              <w:t>Motor vehicles</w:t>
            </w:r>
          </w:p>
        </w:tc>
        <w:tc>
          <w:tcPr>
            <w:tcW w:w="1620" w:type="dxa"/>
          </w:tcPr>
          <w:p w:rsidR="003174FA" w:rsidRDefault="002F0865">
            <w:pPr>
              <w:jc w:val="center"/>
              <w:rPr>
                <w:bCs/>
              </w:rPr>
            </w:pPr>
            <w:r>
              <w:rPr>
                <w:bCs/>
              </w:rPr>
              <w:t>20</w:t>
            </w:r>
          </w:p>
        </w:tc>
      </w:tr>
      <w:tr w:rsidR="003174FA">
        <w:tc>
          <w:tcPr>
            <w:tcW w:w="4860" w:type="dxa"/>
          </w:tcPr>
          <w:p w:rsidR="003174FA" w:rsidRDefault="002F0865">
            <w:pPr>
              <w:ind w:left="-108"/>
            </w:pPr>
            <w:r>
              <w:t xml:space="preserve">Furniture, fixtures and office equipment </w:t>
            </w:r>
            <w:r>
              <w:t>and others</w:t>
            </w:r>
          </w:p>
        </w:tc>
        <w:tc>
          <w:tcPr>
            <w:tcW w:w="1620" w:type="dxa"/>
          </w:tcPr>
          <w:p w:rsidR="003174FA" w:rsidRDefault="002F0865">
            <w:pPr>
              <w:jc w:val="center"/>
              <w:rPr>
                <w:bCs/>
              </w:rPr>
            </w:pPr>
            <w:r>
              <w:rPr>
                <w:bCs/>
              </w:rPr>
              <w:t>3 - 50</w:t>
            </w:r>
          </w:p>
        </w:tc>
      </w:tr>
    </w:tbl>
    <w:p w:rsidR="003174FA" w:rsidRDefault="003174FA">
      <w:pPr>
        <w:autoSpaceDE w:val="0"/>
        <w:autoSpaceDN w:val="0"/>
        <w:adjustRightInd w:val="0"/>
        <w:jc w:val="both"/>
        <w:rPr>
          <w:sz w:val="16"/>
          <w:szCs w:val="16"/>
        </w:rPr>
      </w:pPr>
    </w:p>
    <w:p w:rsidR="003174FA" w:rsidRDefault="002F0865">
      <w:pPr>
        <w:autoSpaceDE w:val="0"/>
        <w:autoSpaceDN w:val="0"/>
        <w:adjustRightInd w:val="0"/>
        <w:jc w:val="both"/>
        <w:rPr>
          <w:b/>
        </w:rPr>
      </w:pPr>
      <w:r>
        <w:t>Gain or loss resulting from disposals of the tangible fixed assets is reflected to the income statement as the difference between the net proceeds and net book value.</w:t>
      </w:r>
    </w:p>
    <w:p w:rsidR="003174FA" w:rsidRDefault="003174FA">
      <w:pPr>
        <w:autoSpaceDE w:val="0"/>
        <w:autoSpaceDN w:val="0"/>
        <w:adjustRightInd w:val="0"/>
        <w:jc w:val="both"/>
        <w:rPr>
          <w:sz w:val="16"/>
          <w:szCs w:val="16"/>
        </w:rPr>
      </w:pPr>
    </w:p>
    <w:p w:rsidR="003174FA" w:rsidRDefault="002F0865">
      <w:pPr>
        <w:pStyle w:val="BodyTextIndent"/>
        <w:ind w:left="0" w:firstLine="0"/>
        <w:rPr>
          <w:lang w:val="en-US"/>
        </w:rPr>
      </w:pPr>
      <w:r>
        <w:rPr>
          <w:lang w:val="en-US"/>
        </w:rPr>
        <w:t xml:space="preserve">Maintenance costs of the tangible fixed assets are capitalized if </w:t>
      </w:r>
      <w:r>
        <w:rPr>
          <w:lang w:val="en-US"/>
        </w:rPr>
        <w:t xml:space="preserve">they extend the economic useful life of the related asset. Other maintenance costs are expensed. There are no pledges, mortgages or other restrictions on the tangible fixed assets. </w:t>
      </w:r>
    </w:p>
    <w:p w:rsidR="003174FA" w:rsidRDefault="003174FA">
      <w:pPr>
        <w:pStyle w:val="BodyTextIndent"/>
        <w:ind w:left="0" w:firstLine="0"/>
        <w:rPr>
          <w:sz w:val="16"/>
          <w:szCs w:val="16"/>
          <w:lang w:val="en-US"/>
        </w:rPr>
      </w:pPr>
    </w:p>
    <w:p w:rsidR="003174FA" w:rsidRDefault="002F0865">
      <w:pPr>
        <w:pStyle w:val="BodyTextIndent"/>
        <w:ind w:left="0" w:firstLine="0"/>
        <w:rPr>
          <w:lang w:val="en-US"/>
        </w:rPr>
      </w:pPr>
      <w:r>
        <w:rPr>
          <w:lang w:val="en-US"/>
        </w:rPr>
        <w:t>There are no purchase commitments related to the tangible fixed assets.</w:t>
      </w:r>
    </w:p>
    <w:p w:rsidR="003174FA" w:rsidRDefault="003174FA">
      <w:pPr>
        <w:pStyle w:val="BodyTextIndent"/>
        <w:ind w:left="0" w:firstLine="0"/>
        <w:rPr>
          <w:sz w:val="16"/>
          <w:szCs w:val="16"/>
          <w:lang w:val="en-US"/>
        </w:rPr>
      </w:pPr>
    </w:p>
    <w:p w:rsidR="003174FA" w:rsidRDefault="002F0865">
      <w:pPr>
        <w:jc w:val="both"/>
      </w:pPr>
      <w:r>
        <w:t>There are no anticipated changes in the accounting estimates, which could have a significant impact in the current and future periods.</w:t>
      </w:r>
    </w:p>
    <w:p w:rsidR="003174FA" w:rsidRDefault="003174FA">
      <w:pPr>
        <w:jc w:val="both"/>
        <w:rPr>
          <w:rFonts w:eastAsia="Arial Unicode MS"/>
          <w:sz w:val="16"/>
          <w:szCs w:val="16"/>
        </w:rPr>
      </w:pPr>
    </w:p>
    <w:p w:rsidR="003174FA" w:rsidRDefault="002F0865">
      <w:pPr>
        <w:jc w:val="both"/>
      </w:pPr>
      <w:r>
        <w:rPr>
          <w:rFonts w:eastAsia="Arial Unicode MS"/>
        </w:rPr>
        <w:t>Bank employs independent appraisers in determining the current fair values of the real estates at year ends.</w:t>
      </w:r>
    </w:p>
    <w:p w:rsidR="003174FA" w:rsidRDefault="003174FA">
      <w:pPr>
        <w:pStyle w:val="Heading8"/>
        <w:tabs>
          <w:tab w:val="clear" w:pos="-54"/>
        </w:tabs>
        <w:autoSpaceDE/>
        <w:autoSpaceDN/>
        <w:adjustRightInd/>
        <w:rPr>
          <w:noProof/>
          <w:sz w:val="22"/>
          <w:lang w:val="en-US"/>
        </w:rPr>
      </w:pPr>
    </w:p>
    <w:p w:rsidR="003174FA" w:rsidRDefault="003174FA">
      <w:pPr>
        <w:pStyle w:val="Heading8"/>
        <w:tabs>
          <w:tab w:val="clear" w:pos="-54"/>
        </w:tabs>
        <w:autoSpaceDE/>
        <w:autoSpaceDN/>
        <w:adjustRightInd/>
        <w:rPr>
          <w:noProof/>
          <w:sz w:val="22"/>
          <w:lang w:val="en-US"/>
        </w:rPr>
      </w:pPr>
    </w:p>
    <w:p w:rsidR="003174FA" w:rsidRDefault="003174FA">
      <w:pPr>
        <w:pStyle w:val="Heading8"/>
        <w:tabs>
          <w:tab w:val="clear" w:pos="-54"/>
        </w:tabs>
        <w:autoSpaceDE/>
        <w:autoSpaceDN/>
        <w:adjustRightInd/>
        <w:rPr>
          <w:noProof/>
          <w:sz w:val="22"/>
          <w:lang w:val="en-US"/>
        </w:rPr>
      </w:pPr>
    </w:p>
    <w:p w:rsidR="003174FA" w:rsidRDefault="003174FA">
      <w:pPr>
        <w:pStyle w:val="Heading8"/>
        <w:tabs>
          <w:tab w:val="clear" w:pos="-54"/>
        </w:tabs>
        <w:autoSpaceDE/>
        <w:autoSpaceDN/>
        <w:adjustRightInd/>
        <w:rPr>
          <w:noProof/>
          <w:sz w:val="22"/>
          <w:lang w:val="en-US"/>
        </w:rPr>
      </w:pPr>
    </w:p>
    <w:p w:rsidR="003174FA" w:rsidRDefault="002F0865">
      <w:pPr>
        <w:pStyle w:val="Heading8"/>
        <w:tabs>
          <w:tab w:val="clear" w:pos="-54"/>
        </w:tabs>
        <w:autoSpaceDE/>
        <w:autoSpaceDN/>
        <w:adjustRightInd/>
        <w:rPr>
          <w:noProof/>
          <w:sz w:val="22"/>
          <w:lang w:val="en-US"/>
        </w:rPr>
      </w:pPr>
      <w:r>
        <w:rPr>
          <w:noProof/>
          <w:sz w:val="22"/>
          <w:lang w:val="en-US"/>
        </w:rPr>
        <w:br w:type="page"/>
        <w:t>XIII.</w:t>
      </w:r>
      <w:r>
        <w:rPr>
          <w:noProof/>
          <w:sz w:val="22"/>
          <w:lang w:val="en-US"/>
        </w:rPr>
        <w:tab/>
      </w:r>
      <w:r>
        <w:rPr>
          <w:noProof/>
          <w:sz w:val="22"/>
          <w:lang w:val="en-US"/>
        </w:rPr>
        <w:t xml:space="preserve">Explanations on </w:t>
      </w:r>
      <w:r>
        <w:rPr>
          <w:sz w:val="22"/>
          <w:lang w:val="en-US"/>
        </w:rPr>
        <w:t>Leasing Transactions</w:t>
      </w:r>
    </w:p>
    <w:p w:rsidR="003174FA" w:rsidRDefault="003174FA">
      <w:pPr>
        <w:jc w:val="both"/>
      </w:pPr>
    </w:p>
    <w:p w:rsidR="003174FA" w:rsidRDefault="002F0865">
      <w:pPr>
        <w:pStyle w:val="BodyText3"/>
        <w:jc w:val="both"/>
        <w:rPr>
          <w:i w:val="0"/>
          <w:iCs w:val="0"/>
          <w:sz w:val="20"/>
          <w:lang w:val="en-US"/>
        </w:rPr>
      </w:pPr>
      <w:r>
        <w:rPr>
          <w:i w:val="0"/>
          <w:iCs w:val="0"/>
          <w:sz w:val="20"/>
          <w:lang w:val="en-US"/>
        </w:rPr>
        <w:t>Tangible fixed assets acquired by financial leases are accounted for in accordance with TAS No:17. In accordance with this standard, the leasing transactions, which consist only foreign currency liabilities, are transl</w:t>
      </w:r>
      <w:r>
        <w:rPr>
          <w:i w:val="0"/>
          <w:iCs w:val="0"/>
          <w:sz w:val="20"/>
          <w:lang w:val="en-US"/>
        </w:rPr>
        <w:t>ated to New Turkish Lira with the exchange rates prevailing at the transaction dates and they are recorded as an asset or a liability. The foreign currency liabilities are translated to New Turkish Lira with the Bank’s period end exchange rates. The increa</w:t>
      </w:r>
      <w:r>
        <w:rPr>
          <w:i w:val="0"/>
          <w:iCs w:val="0"/>
          <w:sz w:val="20"/>
          <w:lang w:val="en-US"/>
        </w:rPr>
        <w:t>ses/decreases resulting from the differences in the foreign exchange rates are recorded as expense/income in the relevant period. The financing cost resulting from leasing is distributed through the lease period to form a fixed interest rate.</w:t>
      </w:r>
    </w:p>
    <w:p w:rsidR="003174FA" w:rsidRDefault="003174FA">
      <w:pPr>
        <w:pStyle w:val="BodyText3"/>
        <w:jc w:val="both"/>
        <w:rPr>
          <w:i w:val="0"/>
          <w:iCs w:val="0"/>
          <w:sz w:val="20"/>
          <w:lang w:val="en-US"/>
        </w:rPr>
      </w:pPr>
    </w:p>
    <w:p w:rsidR="003174FA" w:rsidRDefault="002F0865">
      <w:pPr>
        <w:pStyle w:val="BodyText3"/>
        <w:jc w:val="both"/>
        <w:rPr>
          <w:i w:val="0"/>
          <w:iCs w:val="0"/>
          <w:sz w:val="20"/>
          <w:lang w:val="en-US"/>
        </w:rPr>
      </w:pPr>
      <w:r>
        <w:rPr>
          <w:i w:val="0"/>
          <w:iCs w:val="0"/>
          <w:sz w:val="20"/>
          <w:lang w:val="en-US"/>
        </w:rPr>
        <w:t>In addition to the interest expense, the Bank records depreciation expense for the depreciable leased assets in each period. The depreciation rate is determined in accordance with TAS No:16 "Accounting Standard for Tangible Fixed Assets" and the depreciati</w:t>
      </w:r>
      <w:r>
        <w:rPr>
          <w:i w:val="0"/>
          <w:iCs w:val="0"/>
          <w:sz w:val="20"/>
          <w:lang w:val="en-US"/>
        </w:rPr>
        <w:t>on rate used is 20% for the leased assets acquired before  July 31, 2003 and 3%-50% for leased assets acquired after July 31, 2003 which is in line with Turkish Tax Legislation.</w:t>
      </w:r>
    </w:p>
    <w:p w:rsidR="003174FA" w:rsidRDefault="003174FA">
      <w:pPr>
        <w:jc w:val="both"/>
      </w:pPr>
    </w:p>
    <w:p w:rsidR="003174FA" w:rsidRDefault="002F0865">
      <w:pPr>
        <w:jc w:val="both"/>
      </w:pPr>
      <w:r>
        <w:t>Operating lease payments are recognized as expense in the income statement on</w:t>
      </w:r>
      <w:r>
        <w:t xml:space="preserve"> a straight line basis over the lease term. </w:t>
      </w:r>
    </w:p>
    <w:p w:rsidR="003174FA" w:rsidRDefault="003174FA">
      <w:pPr>
        <w:jc w:val="both"/>
      </w:pPr>
    </w:p>
    <w:p w:rsidR="003174FA" w:rsidRDefault="002F0865">
      <w:pPr>
        <w:jc w:val="both"/>
      </w:pPr>
      <w:r>
        <w:t>The Bank does not have any leasing transactions as lessor.</w:t>
      </w:r>
    </w:p>
    <w:p w:rsidR="003174FA" w:rsidRDefault="003174FA">
      <w:pPr>
        <w:pStyle w:val="Heading8"/>
        <w:tabs>
          <w:tab w:val="clear" w:pos="-54"/>
        </w:tabs>
        <w:autoSpaceDE/>
        <w:autoSpaceDN/>
        <w:adjustRightInd/>
        <w:ind w:left="720" w:hanging="720"/>
        <w:rPr>
          <w:noProof/>
          <w:sz w:val="22"/>
          <w:lang w:val="en-US"/>
        </w:rPr>
      </w:pPr>
    </w:p>
    <w:p w:rsidR="003174FA" w:rsidRDefault="002F0865">
      <w:pPr>
        <w:pStyle w:val="Heading8"/>
        <w:tabs>
          <w:tab w:val="clear" w:pos="-54"/>
        </w:tabs>
        <w:autoSpaceDE/>
        <w:autoSpaceDN/>
        <w:adjustRightInd/>
        <w:ind w:left="720" w:hanging="720"/>
        <w:rPr>
          <w:noProof/>
          <w:sz w:val="22"/>
          <w:lang w:val="en-US"/>
        </w:rPr>
      </w:pPr>
      <w:r>
        <w:rPr>
          <w:noProof/>
          <w:sz w:val="22"/>
          <w:lang w:val="en-US"/>
        </w:rPr>
        <w:t>XIV.</w:t>
      </w:r>
      <w:r>
        <w:rPr>
          <w:noProof/>
          <w:sz w:val="22"/>
          <w:lang w:val="en-US"/>
        </w:rPr>
        <w:tab/>
        <w:t xml:space="preserve">Explanations on </w:t>
      </w:r>
      <w:r>
        <w:rPr>
          <w:sz w:val="22"/>
          <w:lang w:val="en-US"/>
        </w:rPr>
        <w:t>Provisions and Contingent Liabilities</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rPr>
          <w:rFonts w:eastAsia="Arial Unicode MS"/>
          <w:b/>
        </w:rPr>
      </w:pPr>
      <w:r>
        <w:t>Provisions are recognized when there is a present obligation, it is probable that an outfl</w:t>
      </w:r>
      <w:r>
        <w:t>ow of resources embodying economic benefits will be required to settle the obligation and a reliable estimate can be made of the amount of the obligation. Provisions are determined by using the Bank’s best expectation of expenses in fulfilling the obligati</w:t>
      </w:r>
      <w:r>
        <w:t>on, and discounted to present value if material.</w:t>
      </w:r>
    </w:p>
    <w:p w:rsidR="003174FA" w:rsidRDefault="003174FA">
      <w:pPr>
        <w:ind w:right="-43"/>
        <w:jc w:val="both"/>
      </w:pPr>
    </w:p>
    <w:p w:rsidR="003174FA" w:rsidRDefault="002F0865">
      <w:pPr>
        <w:pStyle w:val="Heading8"/>
        <w:tabs>
          <w:tab w:val="clear" w:pos="-54"/>
        </w:tabs>
        <w:autoSpaceDE/>
        <w:autoSpaceDN/>
        <w:adjustRightInd/>
        <w:ind w:left="720" w:hanging="720"/>
        <w:rPr>
          <w:noProof/>
          <w:sz w:val="22"/>
          <w:lang w:val="en-US"/>
        </w:rPr>
      </w:pPr>
      <w:r>
        <w:rPr>
          <w:noProof/>
          <w:sz w:val="22"/>
          <w:lang w:val="en-US"/>
        </w:rPr>
        <w:t>XV.</w:t>
      </w:r>
      <w:r>
        <w:rPr>
          <w:noProof/>
          <w:sz w:val="22"/>
          <w:lang w:val="en-US"/>
        </w:rPr>
        <w:tab/>
        <w:t xml:space="preserve">Explanations on </w:t>
      </w:r>
      <w:r>
        <w:rPr>
          <w:sz w:val="22"/>
          <w:lang w:val="en-US"/>
        </w:rPr>
        <w:t>Liabilities Regarding Employee Benefits</w:t>
      </w:r>
    </w:p>
    <w:p w:rsidR="003174FA" w:rsidRDefault="003174FA">
      <w:pPr>
        <w:pStyle w:val="BodyTextIndent3"/>
        <w:ind w:firstLine="0"/>
        <w:rPr>
          <w:lang w:val="en-US"/>
        </w:rPr>
      </w:pPr>
    </w:p>
    <w:p w:rsidR="003174FA" w:rsidRDefault="002F0865">
      <w:pPr>
        <w:autoSpaceDE w:val="0"/>
        <w:autoSpaceDN w:val="0"/>
        <w:adjustRightInd w:val="0"/>
        <w:jc w:val="both"/>
        <w:rPr>
          <w:i/>
          <w:sz w:val="22"/>
          <w:szCs w:val="22"/>
        </w:rPr>
      </w:pPr>
      <w:r>
        <w:rPr>
          <w:i/>
          <w:sz w:val="22"/>
          <w:szCs w:val="22"/>
        </w:rPr>
        <w:t>Defined Benefit Plans</w:t>
      </w:r>
    </w:p>
    <w:p w:rsidR="003174FA" w:rsidRDefault="003174FA">
      <w:pPr>
        <w:autoSpaceDE w:val="0"/>
        <w:autoSpaceDN w:val="0"/>
        <w:adjustRightInd w:val="0"/>
        <w:jc w:val="both"/>
      </w:pPr>
    </w:p>
    <w:p w:rsidR="003174FA" w:rsidRDefault="002F0865">
      <w:pPr>
        <w:autoSpaceDE w:val="0"/>
        <w:autoSpaceDN w:val="0"/>
        <w:adjustRightInd w:val="0"/>
        <w:jc w:val="both"/>
      </w:pPr>
      <w:r>
        <w:t xml:space="preserve">In accordance with existing social legislation in </w:t>
      </w:r>
      <w:smartTag w:uri="urn:schemas-microsoft-com:office:smarttags" w:element="country-region">
        <w:smartTag w:uri="urn:schemas-microsoft-com:office:smarttags" w:element="place">
          <w:r>
            <w:t>Turkey</w:t>
          </w:r>
        </w:smartTag>
      </w:smartTag>
      <w:r>
        <w:t>, the Bank is required to make lump-sum termination indemnities ov</w:t>
      </w:r>
      <w:r>
        <w:t>er a 30 day salary to each employee who has completed over one year of service and whose employment is terminated due to retirement or for reasons other than resignation or misconduct. Total benefit is calculated in accordance with TAS No:19 “Turkish Accou</w:t>
      </w:r>
      <w:r>
        <w:t>nting Standard on Employee Benefits”. The Bank is also required to pay employment termination notice calculated on each year of service.</w:t>
      </w:r>
    </w:p>
    <w:p w:rsidR="003174FA" w:rsidRDefault="003174FA">
      <w:pPr>
        <w:jc w:val="both"/>
      </w:pPr>
    </w:p>
    <w:p w:rsidR="003174FA" w:rsidRDefault="002F0865">
      <w:pPr>
        <w:jc w:val="both"/>
      </w:pPr>
      <w:r>
        <w:t xml:space="preserve">Such benefit plans are unfunded since there is no funding requirement in </w:t>
      </w:r>
      <w:smartTag w:uri="urn:schemas-microsoft-com:office:smarttags" w:element="country-region">
        <w:smartTag w:uri="urn:schemas-microsoft-com:office:smarttags" w:element="place">
          <w:r>
            <w:t>Turkey</w:t>
          </w:r>
        </w:smartTag>
      </w:smartTag>
      <w:r>
        <w:t>. The cost of providing benefits to the</w:t>
      </w:r>
      <w:r>
        <w:t xml:space="preserve"> employees for the servies rendered by them under the defined benefit plan is determined by independent actuaries annually</w:t>
      </w:r>
      <w:r>
        <w:rPr>
          <w:i/>
        </w:rPr>
        <w:t xml:space="preserve"> </w:t>
      </w:r>
      <w:r>
        <w:t>using the projected unit credit method. All actuarial gains and losses are recognized in the income statement.</w:t>
      </w:r>
    </w:p>
    <w:p w:rsidR="003174FA" w:rsidRDefault="003174FA">
      <w:pPr>
        <w:ind w:left="567" w:right="29" w:hanging="567"/>
        <w:jc w:val="both"/>
      </w:pPr>
    </w:p>
    <w:p w:rsidR="003174FA" w:rsidRDefault="002F0865">
      <w:pPr>
        <w:ind w:right="29"/>
        <w:jc w:val="both"/>
      </w:pPr>
      <w:r>
        <w:t>In calculating the re</w:t>
      </w:r>
      <w:r>
        <w:t>lated liability to be recorded in the financial statements for these defined benefit plans, the Bank uses independent actuaries and also makes assumptions and estimation relating to the discount rate to be used, turnover of employees, future change in sala</w:t>
      </w:r>
      <w:r>
        <w:t>ries/limits, etc. These estimations are reviewed annually. The carrying value of employee termination benefit provisions as of March 31, 2007 is TRY 7,658 (December 31, 2006 - TRY 7,033).</w:t>
      </w:r>
    </w:p>
    <w:p w:rsidR="003174FA" w:rsidRDefault="003174FA">
      <w:pPr>
        <w:ind w:right="29"/>
        <w:jc w:val="both"/>
      </w:pPr>
    </w:p>
    <w:p w:rsidR="003174FA" w:rsidRDefault="002F0865">
      <w:pPr>
        <w:ind w:right="29"/>
        <w:jc w:val="both"/>
        <w:rPr>
          <w:i/>
          <w:sz w:val="22"/>
          <w:szCs w:val="22"/>
        </w:rPr>
      </w:pPr>
      <w:r>
        <w:rPr>
          <w:i/>
          <w:sz w:val="22"/>
          <w:szCs w:val="22"/>
        </w:rPr>
        <w:t>Defined Contribution Plans</w:t>
      </w:r>
    </w:p>
    <w:p w:rsidR="003174FA" w:rsidRDefault="003174FA">
      <w:pPr>
        <w:ind w:right="29"/>
        <w:jc w:val="both"/>
        <w:rPr>
          <w:i/>
          <w:sz w:val="22"/>
          <w:szCs w:val="22"/>
        </w:rPr>
      </w:pPr>
    </w:p>
    <w:p w:rsidR="003174FA" w:rsidRDefault="002F0865">
      <w:pPr>
        <w:ind w:right="29"/>
        <w:jc w:val="both"/>
        <w:rPr>
          <w:i/>
          <w:sz w:val="22"/>
          <w:szCs w:val="22"/>
        </w:rPr>
      </w:pPr>
      <w:r>
        <w:t>For defined contribution plans the Bank</w:t>
      </w:r>
      <w:r>
        <w:t xml:space="preserve"> pays contributions to Social Security Funds on a mandatory basis. In addition to this, the employees of the Bank are members of the Foundation of TEB Employees (“TEB’liler Vakfı”). </w:t>
      </w:r>
      <w:r>
        <w:rPr>
          <w:rFonts w:eastAsia="Arial Unicode MS"/>
          <w:iCs/>
        </w:rPr>
        <w:t>For the employees of the Bank that are the members of TEB’liler Vakfı, the</w:t>
      </w:r>
      <w:r>
        <w:rPr>
          <w:rFonts w:eastAsia="Arial Unicode MS"/>
          <w:iCs/>
        </w:rPr>
        <w:t xml:space="preserve"> Bank </w:t>
      </w:r>
      <w:r>
        <w:rPr>
          <w:rFonts w:eastAsia="Arial Unicode MS"/>
          <w:bCs/>
          <w:iCs/>
        </w:rPr>
        <w:t>does not have any other liability to this foundation other than paying 20% of the first monthly contribution fee of the employee only for one time. Contribution fees are accounted as employee benefits. There are no other labilities related to employe</w:t>
      </w:r>
      <w:r>
        <w:rPr>
          <w:rFonts w:eastAsia="Arial Unicode MS"/>
          <w:bCs/>
          <w:iCs/>
        </w:rPr>
        <w:t>e benefits to be provisioned.</w:t>
      </w:r>
    </w:p>
    <w:p w:rsidR="003174FA" w:rsidRDefault="002F0865">
      <w:pPr>
        <w:ind w:left="567" w:right="29" w:hanging="567"/>
        <w:jc w:val="both"/>
        <w:rPr>
          <w:b/>
          <w:noProof/>
          <w:sz w:val="22"/>
        </w:rPr>
      </w:pPr>
      <w:r>
        <w:br w:type="page"/>
      </w:r>
      <w:r>
        <w:rPr>
          <w:b/>
          <w:noProof/>
          <w:sz w:val="22"/>
        </w:rPr>
        <w:t>XVI.</w:t>
      </w:r>
      <w:r>
        <w:rPr>
          <w:b/>
          <w:noProof/>
          <w:sz w:val="22"/>
        </w:rPr>
        <w:tab/>
        <w:t xml:space="preserve">Explanations on </w:t>
      </w:r>
      <w:r>
        <w:rPr>
          <w:b/>
          <w:sz w:val="22"/>
        </w:rPr>
        <w:t>Taxation</w:t>
      </w:r>
    </w:p>
    <w:p w:rsidR="003174FA" w:rsidRDefault="003174FA">
      <w:pPr>
        <w:jc w:val="both"/>
      </w:pPr>
    </w:p>
    <w:p w:rsidR="003174FA" w:rsidRDefault="002F0865">
      <w:pPr>
        <w:pStyle w:val="Heading6"/>
        <w:ind w:left="0"/>
        <w:rPr>
          <w:bCs/>
          <w:i/>
          <w:iCs/>
          <w:sz w:val="22"/>
          <w:u w:val="none"/>
          <w:lang w:val="en-US"/>
        </w:rPr>
      </w:pPr>
      <w:r>
        <w:rPr>
          <w:bCs/>
          <w:i/>
          <w:iCs/>
          <w:sz w:val="22"/>
          <w:u w:val="none"/>
          <w:lang w:val="en-US"/>
        </w:rPr>
        <w:t>Corporate tax</w:t>
      </w:r>
    </w:p>
    <w:p w:rsidR="003174FA" w:rsidRDefault="003174FA">
      <w:pPr>
        <w:pStyle w:val="EndnoteText"/>
        <w:rPr>
          <w:lang w:val="en-US"/>
        </w:rPr>
      </w:pPr>
    </w:p>
    <w:p w:rsidR="003174FA" w:rsidRDefault="002F0865">
      <w:pPr>
        <w:pStyle w:val="BodyText"/>
        <w:rPr>
          <w:lang w:val="en-US"/>
        </w:rPr>
      </w:pPr>
      <w:r>
        <w:rPr>
          <w:lang w:val="en-US"/>
        </w:rPr>
        <w:t xml:space="preserve">According to the Article 32 of the Corporate Tax Law No. 5520, accepted in the general assembly meeting of Grand National Assembly of Turkey (TBMM) on June 13, 2006 and announced </w:t>
      </w:r>
      <w:r>
        <w:rPr>
          <w:lang w:val="en-US"/>
        </w:rPr>
        <w:t xml:space="preserve">in the Official Gazette dated June 21, 2006, the corporate tax rate has been decreased from 30% to 20%, effective from January 1, 2006 as per the Article 37 of the Corporate Tax Law. </w:t>
      </w:r>
    </w:p>
    <w:p w:rsidR="003174FA" w:rsidRDefault="003174FA">
      <w:pPr>
        <w:pStyle w:val="BodyText"/>
        <w:rPr>
          <w:sz w:val="18"/>
          <w:lang w:val="en-US"/>
        </w:rPr>
      </w:pPr>
    </w:p>
    <w:p w:rsidR="003174FA" w:rsidRDefault="002F0865">
      <w:pPr>
        <w:pStyle w:val="BodyText"/>
        <w:rPr>
          <w:lang w:val="en-US"/>
        </w:rPr>
      </w:pPr>
      <w:r>
        <w:rPr>
          <w:lang w:val="en-US"/>
        </w:rPr>
        <w:t>The tax legislation, requires advance tax of 20% to be calculated and p</w:t>
      </w:r>
      <w:r>
        <w:rPr>
          <w:lang w:val="en-US"/>
        </w:rPr>
        <w:t xml:space="preserve">aid based on earnings generated for each quarter. The amounts thus calculated and paid are offset against the final tax liability for the year. </w:t>
      </w:r>
    </w:p>
    <w:p w:rsidR="003174FA" w:rsidRDefault="003174FA">
      <w:pPr>
        <w:pStyle w:val="BodyText"/>
        <w:rPr>
          <w:lang w:val="en-US"/>
        </w:rPr>
      </w:pPr>
    </w:p>
    <w:p w:rsidR="003174FA" w:rsidRDefault="002F0865">
      <w:pPr>
        <w:pStyle w:val="BodyText"/>
        <w:rPr>
          <w:lang w:val="en-US"/>
        </w:rPr>
      </w:pPr>
      <w:r>
        <w:rPr>
          <w:lang w:val="en-US"/>
        </w:rPr>
        <w:t>Tax returns are required to be filed between the first and twentyfifth day of the fourth month following the b</w:t>
      </w:r>
      <w:r>
        <w:rPr>
          <w:lang w:val="en-US"/>
        </w:rPr>
        <w:t>alance sheet date and paid in one installment until the end of the related month</w:t>
      </w:r>
      <w:r>
        <w:rPr>
          <w:b/>
          <w:lang w:val="en-US"/>
        </w:rPr>
        <w:t>.</w:t>
      </w:r>
    </w:p>
    <w:p w:rsidR="003174FA" w:rsidRDefault="003174FA">
      <w:pPr>
        <w:pStyle w:val="BodyText3"/>
        <w:autoSpaceDE w:val="0"/>
        <w:autoSpaceDN w:val="0"/>
        <w:adjustRightInd w:val="0"/>
        <w:jc w:val="both"/>
        <w:rPr>
          <w:i w:val="0"/>
          <w:iCs w:val="0"/>
          <w:sz w:val="20"/>
          <w:lang w:val="en-US"/>
        </w:rPr>
      </w:pPr>
    </w:p>
    <w:p w:rsidR="003174FA" w:rsidRDefault="002F0865">
      <w:pPr>
        <w:pStyle w:val="BodyText"/>
        <w:rPr>
          <w:lang w:val="en-US"/>
        </w:rPr>
      </w:pPr>
      <w:r>
        <w:rPr>
          <w:lang w:val="en-US"/>
        </w:rPr>
        <w:t>Tax provision related with items that are credited or charged directly to equity are charged or credited to equity. As at March 31, 2007 TRY 2,607 (December 31, 2006 - TRY 2</w:t>
      </w:r>
      <w:r>
        <w:rPr>
          <w:lang w:val="en-US"/>
        </w:rPr>
        <w:t>,503) deferred tax which is related with items recorded in the equity was netted-off under equity in “Marketable Securities Value Increase Fund”.</w:t>
      </w:r>
    </w:p>
    <w:p w:rsidR="003174FA" w:rsidRDefault="002F0865">
      <w:pPr>
        <w:pStyle w:val="BodyText"/>
        <w:rPr>
          <w:b/>
          <w:lang w:val="en-US"/>
        </w:rPr>
      </w:pPr>
      <w:r>
        <w:rPr>
          <w:b/>
          <w:lang w:val="en-US"/>
        </w:rPr>
        <w:tab/>
      </w:r>
    </w:p>
    <w:p w:rsidR="003174FA" w:rsidRDefault="002F0865">
      <w:pPr>
        <w:pStyle w:val="BodyText3"/>
        <w:autoSpaceDE w:val="0"/>
        <w:autoSpaceDN w:val="0"/>
        <w:adjustRightInd w:val="0"/>
        <w:jc w:val="both"/>
        <w:rPr>
          <w:i w:val="0"/>
          <w:iCs w:val="0"/>
          <w:sz w:val="20"/>
          <w:lang w:val="en-US"/>
        </w:rPr>
      </w:pPr>
      <w:r>
        <w:rPr>
          <w:i w:val="0"/>
          <w:sz w:val="20"/>
          <w:lang w:val="en-US"/>
        </w:rPr>
        <w:t>According to the Corporate Tax Law, tax losses can be carried forward for a maximum period of five years fol</w:t>
      </w:r>
      <w:r>
        <w:rPr>
          <w:i w:val="0"/>
          <w:sz w:val="20"/>
          <w:lang w:val="en-US"/>
        </w:rPr>
        <w:t>lowing the year in which the losses are incurred. Tax authorities can inspect tax returns and the related accounting records for a retrospective maximum period of five years</w:t>
      </w:r>
      <w:r>
        <w:rPr>
          <w:lang w:val="en-US"/>
        </w:rPr>
        <w:t>.</w:t>
      </w:r>
    </w:p>
    <w:p w:rsidR="003174FA" w:rsidRDefault="003174FA">
      <w:pPr>
        <w:jc w:val="both"/>
        <w:rPr>
          <w:b/>
          <w:i/>
        </w:rPr>
      </w:pPr>
    </w:p>
    <w:p w:rsidR="003174FA" w:rsidRDefault="002F0865">
      <w:pPr>
        <w:jc w:val="both"/>
        <w:rPr>
          <w:i/>
          <w:sz w:val="22"/>
        </w:rPr>
      </w:pPr>
      <w:r>
        <w:rPr>
          <w:bCs/>
          <w:i/>
          <w:iCs/>
          <w:sz w:val="22"/>
        </w:rPr>
        <w:t>Deferred Tax Liability / Asset</w:t>
      </w:r>
    </w:p>
    <w:p w:rsidR="003174FA" w:rsidRDefault="003174FA">
      <w:pPr>
        <w:jc w:val="both"/>
      </w:pPr>
    </w:p>
    <w:p w:rsidR="003174FA" w:rsidRDefault="002F0865">
      <w:pPr>
        <w:jc w:val="both"/>
      </w:pPr>
      <w:r>
        <w:t>The Bank calculates and reflects deferred tax as</w:t>
      </w:r>
      <w:r>
        <w:t>set or liability on timing differences which will result in taxable or deductible amounts in determining taxable profit of future periods.</w:t>
      </w:r>
    </w:p>
    <w:p w:rsidR="003174FA" w:rsidRDefault="003174FA">
      <w:pPr>
        <w:jc w:val="both"/>
      </w:pPr>
    </w:p>
    <w:p w:rsidR="003174FA" w:rsidRDefault="002F0865">
      <w:pPr>
        <w:jc w:val="both"/>
      </w:pPr>
      <w:r>
        <w:t>As of March 31, 2007 and December 31, 2006, in accordance with TAS No: 12 “Turkish Accounting Standard on Income Tax</w:t>
      </w:r>
      <w:r>
        <w:t>es” and the changes in the circular of BRSA numbered BDDK.DZM.2/13/1-a-3 dated December 8, 2004, the Bank calculated deferred tax asset on all deductible temporary differences except for general loan reserves, if sufficient taxable profit in future periods</w:t>
      </w:r>
      <w:r>
        <w:t xml:space="preserve"> to recover such amounts is probable; as well as deferred tax liability on all taxable temporary differences. Deferred tax assets and liabilities are shown in the accompanying financial statements on a net basis.</w:t>
      </w:r>
    </w:p>
    <w:p w:rsidR="003174FA" w:rsidRDefault="003174FA">
      <w:pPr>
        <w:jc w:val="both"/>
      </w:pPr>
    </w:p>
    <w:p w:rsidR="003174FA" w:rsidRDefault="002F0865">
      <w:pPr>
        <w:jc w:val="both"/>
      </w:pPr>
      <w:r>
        <w:t xml:space="preserve">The net deferred tax asset is included in </w:t>
      </w:r>
      <w:r>
        <w:t>deferred tax asset and the net deferred tax liability is reflected under deferred tax liability on the balance sheet. The deferred tax benefit of TRY 7,981 is stated under the tax provision in the income statement (March 31, 2006 - TRY 5,046 deferred tax c</w:t>
      </w:r>
      <w:r>
        <w:t xml:space="preserve">harge). The deferred tax asset of TRY 2,607 (December 31, 2006 - TRY 2,503) resulting from differences related to items that are credited or charged directly to equity is netted with these accounts. </w:t>
      </w:r>
    </w:p>
    <w:p w:rsidR="003174FA" w:rsidRDefault="003174FA">
      <w:pPr>
        <w:jc w:val="both"/>
      </w:pPr>
    </w:p>
    <w:p w:rsidR="003174FA" w:rsidRDefault="002F0865">
      <w:pPr>
        <w:jc w:val="both"/>
        <w:rPr>
          <w:rFonts w:eastAsia="Arial Unicode MS"/>
        </w:rPr>
      </w:pPr>
      <w:r>
        <w:t>Furthermore, as per the above circular of BRSA, deferre</w:t>
      </w:r>
      <w:r>
        <w:t>d tax benefit balance resulting from netting of deferred tax assets and liabilities should not be used in dividend distribution and capital increase.</w:t>
      </w:r>
    </w:p>
    <w:p w:rsidR="003174FA" w:rsidRDefault="003174FA"/>
    <w:p w:rsidR="003174FA" w:rsidRDefault="002F0865">
      <w:pPr>
        <w:pStyle w:val="Heading8"/>
        <w:tabs>
          <w:tab w:val="clear" w:pos="-54"/>
        </w:tabs>
        <w:autoSpaceDE/>
        <w:autoSpaceDN/>
        <w:adjustRightInd/>
        <w:ind w:left="720" w:hanging="720"/>
        <w:rPr>
          <w:noProof/>
          <w:sz w:val="22"/>
          <w:lang w:val="en-US"/>
        </w:rPr>
      </w:pPr>
      <w:r>
        <w:rPr>
          <w:noProof/>
          <w:sz w:val="22"/>
          <w:lang w:val="en-US"/>
        </w:rPr>
        <w:t>XVII.</w:t>
      </w:r>
      <w:r>
        <w:rPr>
          <w:noProof/>
          <w:sz w:val="22"/>
          <w:lang w:val="en-US"/>
        </w:rPr>
        <w:tab/>
      </w:r>
      <w:r>
        <w:rPr>
          <w:sz w:val="22"/>
          <w:lang w:val="en-US"/>
        </w:rPr>
        <w:t>Additional Explanations on Borrowings</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rPr>
          <w:rFonts w:eastAsia="Arial Unicode MS"/>
        </w:rPr>
      </w:pPr>
      <w:r>
        <w:t>The borrowing costs related to purchase, production, or cons</w:t>
      </w:r>
      <w:r>
        <w:t>truction of qualifying assets that require significant time to be prepared for use and sale are included in the cost of assets until the relevant assets become ready to be used or to be sold. Financial investment income obtained by temporary placement of u</w:t>
      </w:r>
      <w:r>
        <w:t>ndisbursed investment loan in financial investments is offset against borrowing costs qualified for capitalization.</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rPr>
          <w:rFonts w:eastAsia="Arial Unicode MS"/>
        </w:rPr>
      </w:pPr>
      <w:r>
        <w:t>All other borrowing costs are recorded to the income statement at the period they are incurred</w:t>
      </w:r>
      <w:r>
        <w:rPr>
          <w:rFonts w:eastAsia="Arial Unicode MS"/>
        </w:rPr>
        <w:t>.</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rPr>
          <w:rFonts w:eastAsia="Arial Unicode MS"/>
        </w:rPr>
      </w:pPr>
      <w:r>
        <w:rPr>
          <w:rFonts w:eastAsia="Arial Unicode MS"/>
        </w:rPr>
        <w:t>There are no debt securities issued by the</w:t>
      </w:r>
      <w:r>
        <w:rPr>
          <w:rFonts w:eastAsia="Arial Unicode MS"/>
        </w:rPr>
        <w:t xml:space="preserve"> Bank.</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pPr>
      <w:r>
        <w:rPr>
          <w:rFonts w:eastAsia="Arial Unicode MS"/>
        </w:rPr>
        <w:t>The Bank has not issued convertible bonds.</w:t>
      </w:r>
    </w:p>
    <w:p w:rsidR="003174FA" w:rsidRDefault="002F0865">
      <w:pPr>
        <w:pStyle w:val="Heading8"/>
        <w:tabs>
          <w:tab w:val="clear" w:pos="-54"/>
        </w:tabs>
        <w:autoSpaceDE/>
        <w:autoSpaceDN/>
        <w:adjustRightInd/>
        <w:ind w:left="720" w:hanging="720"/>
        <w:rPr>
          <w:noProof/>
          <w:sz w:val="22"/>
          <w:lang w:val="en-US"/>
        </w:rPr>
      </w:pPr>
      <w:r>
        <w:rPr>
          <w:rFonts w:eastAsia="Times New Roman"/>
          <w:b w:val="0"/>
          <w:lang w:val="en-US"/>
        </w:rPr>
        <w:br w:type="page"/>
      </w:r>
      <w:r>
        <w:rPr>
          <w:noProof/>
          <w:sz w:val="22"/>
          <w:lang w:val="en-US"/>
        </w:rPr>
        <w:t>XVIII.</w:t>
      </w:r>
      <w:r>
        <w:rPr>
          <w:noProof/>
          <w:sz w:val="22"/>
          <w:lang w:val="en-US"/>
        </w:rPr>
        <w:tab/>
        <w:t xml:space="preserve">Explanations on </w:t>
      </w:r>
      <w:r>
        <w:rPr>
          <w:sz w:val="22"/>
          <w:lang w:val="en-US"/>
        </w:rPr>
        <w:t>Share Certificates</w:t>
      </w:r>
      <w:r>
        <w:rPr>
          <w:bCs/>
          <w:lang w:val="en-US"/>
        </w:rPr>
        <w:t xml:space="preserve"> </w:t>
      </w:r>
    </w:p>
    <w:p w:rsidR="003174FA" w:rsidRDefault="003174FA">
      <w:pPr>
        <w:autoSpaceDE w:val="0"/>
        <w:autoSpaceDN w:val="0"/>
        <w:adjustRightInd w:val="0"/>
        <w:jc w:val="both"/>
        <w:rPr>
          <w:rFonts w:eastAsia="Arial Unicode MS"/>
          <w:sz w:val="16"/>
          <w:szCs w:val="16"/>
        </w:rPr>
      </w:pPr>
    </w:p>
    <w:p w:rsidR="003174FA" w:rsidRDefault="002F0865">
      <w:pPr>
        <w:jc w:val="both"/>
        <w:rPr>
          <w:bCs/>
        </w:rPr>
      </w:pPr>
      <w:r>
        <w:t xml:space="preserve">Based on the resolution of the Board of Directors no. 3840/28 on March 31, 2006, the Bank has increased its paid in capital of TRY 57,800 within the registered </w:t>
      </w:r>
      <w:r>
        <w:t xml:space="preserve">capital ceiling of TRY 100,000 by TRY 18,700, to TRY 76,500. TRY 18,700 capital increase has been decided to be used as pre-emptive rights to the shareholders and the unused pre-emptive rights to be traded on the Stock Exchange, and the whole amount to be </w:t>
      </w:r>
      <w:r>
        <w:t>paid in cash. The increase of TRY 18,700 was registered with Istanbul Trade Registry Office on September 20, 2006 and capital increase procedures were completed.</w:t>
      </w:r>
      <w:r>
        <w:rPr>
          <w:bCs/>
        </w:rPr>
        <w:t xml:space="preserve"> </w:t>
      </w:r>
    </w:p>
    <w:p w:rsidR="003174FA" w:rsidRDefault="003174FA">
      <w:pPr>
        <w:jc w:val="both"/>
        <w:rPr>
          <w:bCs/>
        </w:rPr>
      </w:pPr>
    </w:p>
    <w:p w:rsidR="003174FA" w:rsidRDefault="002F0865">
      <w:pPr>
        <w:jc w:val="both"/>
      </w:pPr>
      <w:r>
        <w:t xml:space="preserve">Based on the meeting of the General Assembly on March 27, 2007, after completing all of the </w:t>
      </w:r>
      <w:r>
        <w:t>legal procedures , it was decided to increase the paid-in capital of the Bank to TRY 100,000 by TRY 23,500 within the registered capital ceiling and decided to incorporate TRY 11,750 of TRY 23,500 increase from the extraordinary reserves, and the remaining</w:t>
      </w:r>
      <w:r>
        <w:t xml:space="preserve"> TRY 11,750 from the inflation accounting differences on share capital and in exchange distribute the investors as bonus shares as per their proportionate shares.</w:t>
      </w:r>
    </w:p>
    <w:p w:rsidR="003174FA" w:rsidRDefault="003174FA">
      <w:pPr>
        <w:rPr>
          <w:sz w:val="16"/>
          <w:szCs w:val="16"/>
        </w:rPr>
      </w:pPr>
    </w:p>
    <w:p w:rsidR="003174FA" w:rsidRDefault="002F0865">
      <w:pPr>
        <w:pStyle w:val="Heading8"/>
        <w:tabs>
          <w:tab w:val="clear" w:pos="-54"/>
        </w:tabs>
        <w:autoSpaceDE/>
        <w:autoSpaceDN/>
        <w:adjustRightInd/>
        <w:rPr>
          <w:noProof/>
          <w:sz w:val="22"/>
          <w:lang w:val="en-US"/>
        </w:rPr>
      </w:pPr>
      <w:r>
        <w:rPr>
          <w:noProof/>
          <w:sz w:val="22"/>
          <w:lang w:val="en-US"/>
        </w:rPr>
        <w:t>XIX.</w:t>
      </w:r>
      <w:r>
        <w:rPr>
          <w:noProof/>
          <w:sz w:val="22"/>
          <w:lang w:val="en-US"/>
        </w:rPr>
        <w:tab/>
        <w:t xml:space="preserve">Explanations on </w:t>
      </w:r>
      <w:r>
        <w:rPr>
          <w:sz w:val="22"/>
          <w:lang w:val="en-US"/>
        </w:rPr>
        <w:t>Acceptances</w:t>
      </w:r>
    </w:p>
    <w:p w:rsidR="003174FA" w:rsidRDefault="003174FA">
      <w:pPr>
        <w:autoSpaceDE w:val="0"/>
        <w:autoSpaceDN w:val="0"/>
        <w:adjustRightInd w:val="0"/>
        <w:jc w:val="both"/>
        <w:rPr>
          <w:rFonts w:eastAsia="Arial Unicode MS"/>
          <w:sz w:val="16"/>
        </w:rPr>
      </w:pPr>
    </w:p>
    <w:p w:rsidR="003174FA" w:rsidRDefault="002F0865">
      <w:pPr>
        <w:pStyle w:val="BodyTextIndent"/>
        <w:ind w:left="0" w:firstLine="0"/>
        <w:rPr>
          <w:rFonts w:eastAsia="Arial Unicode MS"/>
          <w:lang w:val="en-US"/>
        </w:rPr>
      </w:pPr>
      <w:r>
        <w:rPr>
          <w:rFonts w:eastAsia="Arial Unicode MS"/>
          <w:lang w:val="en-US"/>
        </w:rPr>
        <w:t>Acceptances are realized simultaneously with the payment d</w:t>
      </w:r>
      <w:r>
        <w:rPr>
          <w:rFonts w:eastAsia="Arial Unicode MS"/>
          <w:lang w:val="en-US"/>
        </w:rPr>
        <w:t>ates of the customers and they are presented as probable commitments in off-balance sheet accounts.</w:t>
      </w:r>
    </w:p>
    <w:p w:rsidR="003174FA" w:rsidRDefault="003174FA">
      <w:pPr>
        <w:pStyle w:val="BodyTextIndent"/>
        <w:ind w:left="0" w:firstLine="0"/>
        <w:rPr>
          <w:rFonts w:eastAsia="Arial Unicode MS"/>
          <w:sz w:val="16"/>
          <w:szCs w:val="16"/>
          <w:lang w:val="en-US"/>
        </w:rPr>
      </w:pPr>
    </w:p>
    <w:p w:rsidR="003174FA" w:rsidRDefault="002F0865">
      <w:pPr>
        <w:pStyle w:val="Heading8"/>
        <w:tabs>
          <w:tab w:val="clear" w:pos="-54"/>
        </w:tabs>
        <w:autoSpaceDE/>
        <w:autoSpaceDN/>
        <w:adjustRightInd/>
        <w:rPr>
          <w:noProof/>
          <w:sz w:val="22"/>
          <w:lang w:val="en-US"/>
        </w:rPr>
      </w:pPr>
      <w:r>
        <w:rPr>
          <w:noProof/>
          <w:sz w:val="22"/>
          <w:lang w:val="en-US"/>
        </w:rPr>
        <w:t>XX.</w:t>
      </w:r>
      <w:r>
        <w:rPr>
          <w:noProof/>
          <w:sz w:val="22"/>
          <w:lang w:val="en-US"/>
        </w:rPr>
        <w:tab/>
        <w:t xml:space="preserve">Explanations on </w:t>
      </w:r>
      <w:r>
        <w:rPr>
          <w:sz w:val="22"/>
          <w:lang w:val="en-US"/>
        </w:rPr>
        <w:t>Government Incentives</w:t>
      </w:r>
    </w:p>
    <w:p w:rsidR="003174FA" w:rsidRDefault="003174FA">
      <w:pPr>
        <w:autoSpaceDE w:val="0"/>
        <w:autoSpaceDN w:val="0"/>
        <w:adjustRightInd w:val="0"/>
        <w:jc w:val="both"/>
        <w:rPr>
          <w:rFonts w:eastAsia="Arial Unicode MS"/>
          <w:sz w:val="16"/>
          <w:szCs w:val="16"/>
        </w:rPr>
      </w:pPr>
    </w:p>
    <w:p w:rsidR="003174FA" w:rsidRDefault="002F0865">
      <w:pPr>
        <w:autoSpaceDE w:val="0"/>
        <w:autoSpaceDN w:val="0"/>
        <w:adjustRightInd w:val="0"/>
        <w:jc w:val="both"/>
        <w:rPr>
          <w:rFonts w:eastAsia="Arial Unicode MS"/>
        </w:rPr>
      </w:pPr>
      <w:r>
        <w:rPr>
          <w:rFonts w:eastAsia="Arial Unicode MS"/>
        </w:rPr>
        <w:t>There are no government incentives utilized by the Bank.</w:t>
      </w:r>
    </w:p>
    <w:p w:rsidR="003174FA" w:rsidRDefault="003174FA">
      <w:pPr>
        <w:autoSpaceDE w:val="0"/>
        <w:autoSpaceDN w:val="0"/>
        <w:adjustRightInd w:val="0"/>
        <w:jc w:val="both"/>
        <w:rPr>
          <w:rFonts w:eastAsia="Arial Unicode MS"/>
          <w:sz w:val="16"/>
          <w:szCs w:val="16"/>
        </w:rPr>
      </w:pPr>
    </w:p>
    <w:p w:rsidR="003174FA" w:rsidRDefault="002F0865">
      <w:pPr>
        <w:pStyle w:val="Heading8"/>
        <w:tabs>
          <w:tab w:val="clear" w:pos="-54"/>
        </w:tabs>
        <w:autoSpaceDE/>
        <w:autoSpaceDN/>
        <w:adjustRightInd/>
        <w:rPr>
          <w:noProof/>
          <w:sz w:val="22"/>
          <w:lang w:val="en-US"/>
        </w:rPr>
      </w:pPr>
      <w:r>
        <w:rPr>
          <w:noProof/>
          <w:sz w:val="22"/>
          <w:lang w:val="en-US"/>
        </w:rPr>
        <w:t>XXI.</w:t>
      </w:r>
      <w:r>
        <w:rPr>
          <w:noProof/>
          <w:sz w:val="22"/>
          <w:lang w:val="en-US"/>
        </w:rPr>
        <w:tab/>
        <w:t>Explanations on Segment Reporting</w:t>
      </w:r>
    </w:p>
    <w:p w:rsidR="003174FA" w:rsidRDefault="003174FA">
      <w:pPr>
        <w:rPr>
          <w:sz w:val="16"/>
          <w:szCs w:val="16"/>
        </w:rPr>
      </w:pPr>
    </w:p>
    <w:p w:rsidR="003174FA" w:rsidRDefault="002F0865">
      <w:r>
        <w:t xml:space="preserve">The Bank </w:t>
      </w:r>
      <w:r>
        <w:t>mainly operates in retail and corporate banking segments.</w:t>
      </w:r>
    </w:p>
    <w:p w:rsidR="003174FA" w:rsidRDefault="003174FA">
      <w:pPr>
        <w:rPr>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3240"/>
        <w:gridCol w:w="1432"/>
        <w:gridCol w:w="1440"/>
        <w:gridCol w:w="1440"/>
        <w:gridCol w:w="1440"/>
      </w:tblGrid>
      <w:tr w:rsidR="003174FA">
        <w:tc>
          <w:tcPr>
            <w:tcW w:w="3240" w:type="dxa"/>
            <w:tcBorders>
              <w:top w:val="single" w:sz="4" w:space="0" w:color="auto"/>
              <w:bottom w:val="single" w:sz="4" w:space="0" w:color="auto"/>
            </w:tcBorders>
          </w:tcPr>
          <w:p w:rsidR="003174FA" w:rsidRDefault="003174FA">
            <w:pPr>
              <w:autoSpaceDE w:val="0"/>
              <w:autoSpaceDN w:val="0"/>
              <w:adjustRightInd w:val="0"/>
              <w:jc w:val="both"/>
              <w:rPr>
                <w:rFonts w:eastAsia="Arial Unicode MS"/>
                <w:sz w:val="18"/>
                <w:szCs w:val="18"/>
              </w:rPr>
            </w:pPr>
          </w:p>
        </w:tc>
        <w:tc>
          <w:tcPr>
            <w:tcW w:w="1432"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b/>
              </w:rPr>
            </w:pPr>
            <w:r>
              <w:rPr>
                <w:rFonts w:eastAsia="Arial Unicode MS"/>
                <w:b/>
              </w:rPr>
              <w:t>Retail</w:t>
            </w:r>
          </w:p>
        </w:tc>
        <w:tc>
          <w:tcPr>
            <w:tcW w:w="144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b/>
              </w:rPr>
            </w:pPr>
            <w:r>
              <w:rPr>
                <w:rFonts w:eastAsia="Arial Unicode MS"/>
                <w:b/>
              </w:rPr>
              <w:t>Corporate</w:t>
            </w:r>
          </w:p>
        </w:tc>
        <w:tc>
          <w:tcPr>
            <w:tcW w:w="144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b/>
              </w:rPr>
            </w:pPr>
            <w:r>
              <w:rPr>
                <w:rFonts w:eastAsia="Arial Unicode MS"/>
                <w:b/>
              </w:rPr>
              <w:t>Other</w:t>
            </w:r>
          </w:p>
        </w:tc>
        <w:tc>
          <w:tcPr>
            <w:tcW w:w="144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b/>
              </w:rPr>
            </w:pPr>
            <w:r>
              <w:rPr>
                <w:rFonts w:eastAsia="Arial Unicode MS"/>
                <w:b/>
              </w:rPr>
              <w:t>Total</w:t>
            </w:r>
          </w:p>
        </w:tc>
      </w:tr>
      <w:tr w:rsidR="003174FA">
        <w:tc>
          <w:tcPr>
            <w:tcW w:w="3240" w:type="dxa"/>
          </w:tcPr>
          <w:p w:rsidR="003174FA" w:rsidRDefault="003174FA">
            <w:pPr>
              <w:pStyle w:val="xl79"/>
              <w:pBdr>
                <w:left w:val="none" w:sz="0" w:space="0" w:color="auto"/>
                <w:bottom w:val="none" w:sz="0" w:space="0" w:color="auto"/>
                <w:right w:val="none" w:sz="0" w:space="0" w:color="auto"/>
              </w:pBdr>
              <w:autoSpaceDE w:val="0"/>
              <w:autoSpaceDN w:val="0"/>
              <w:adjustRightInd w:val="0"/>
              <w:spacing w:before="0" w:after="0"/>
            </w:pPr>
          </w:p>
        </w:tc>
        <w:tc>
          <w:tcPr>
            <w:tcW w:w="1432" w:type="dxa"/>
          </w:tcPr>
          <w:p w:rsidR="003174FA" w:rsidRDefault="003174FA">
            <w:pPr>
              <w:autoSpaceDE w:val="0"/>
              <w:autoSpaceDN w:val="0"/>
              <w:adjustRightInd w:val="0"/>
              <w:jc w:val="both"/>
              <w:rPr>
                <w:rFonts w:eastAsia="Arial Unicode MS"/>
                <w:sz w:val="18"/>
                <w:szCs w:val="18"/>
              </w:rPr>
            </w:pPr>
          </w:p>
        </w:tc>
        <w:tc>
          <w:tcPr>
            <w:tcW w:w="1440" w:type="dxa"/>
          </w:tcPr>
          <w:p w:rsidR="003174FA" w:rsidRDefault="003174FA">
            <w:pPr>
              <w:autoSpaceDE w:val="0"/>
              <w:autoSpaceDN w:val="0"/>
              <w:adjustRightInd w:val="0"/>
              <w:jc w:val="both"/>
              <w:rPr>
                <w:rFonts w:eastAsia="Arial Unicode MS"/>
                <w:sz w:val="18"/>
                <w:szCs w:val="18"/>
              </w:rPr>
            </w:pPr>
          </w:p>
        </w:tc>
        <w:tc>
          <w:tcPr>
            <w:tcW w:w="1440" w:type="dxa"/>
          </w:tcPr>
          <w:p w:rsidR="003174FA" w:rsidRDefault="003174FA">
            <w:pPr>
              <w:autoSpaceDE w:val="0"/>
              <w:autoSpaceDN w:val="0"/>
              <w:adjustRightInd w:val="0"/>
              <w:jc w:val="both"/>
              <w:rPr>
                <w:rFonts w:eastAsia="Arial Unicode MS"/>
                <w:sz w:val="18"/>
                <w:szCs w:val="18"/>
              </w:rPr>
            </w:pPr>
          </w:p>
        </w:tc>
        <w:tc>
          <w:tcPr>
            <w:tcW w:w="1440" w:type="dxa"/>
          </w:tcPr>
          <w:p w:rsidR="003174FA" w:rsidRDefault="003174FA">
            <w:pPr>
              <w:autoSpaceDE w:val="0"/>
              <w:autoSpaceDN w:val="0"/>
              <w:adjustRightInd w:val="0"/>
              <w:jc w:val="both"/>
              <w:rPr>
                <w:rFonts w:eastAsia="Arial Unicode MS"/>
                <w:sz w:val="18"/>
                <w:szCs w:val="18"/>
              </w:rPr>
            </w:pPr>
          </w:p>
        </w:tc>
      </w:tr>
      <w:tr w:rsidR="003174FA">
        <w:tc>
          <w:tcPr>
            <w:tcW w:w="3240" w:type="dxa"/>
          </w:tcPr>
          <w:p w:rsidR="003174FA" w:rsidRDefault="002F0865">
            <w:pPr>
              <w:autoSpaceDE w:val="0"/>
              <w:autoSpaceDN w:val="0"/>
              <w:adjustRightInd w:val="0"/>
              <w:rPr>
                <w:rFonts w:eastAsia="Arial Unicode MS"/>
              </w:rPr>
            </w:pPr>
            <w:r>
              <w:rPr>
                <w:rFonts w:eastAsia="Arial Unicode MS"/>
              </w:rPr>
              <w:t>Net interest income</w:t>
            </w:r>
          </w:p>
        </w:tc>
        <w:tc>
          <w:tcPr>
            <w:tcW w:w="1432" w:type="dxa"/>
          </w:tcPr>
          <w:p w:rsidR="003174FA" w:rsidRDefault="002F0865">
            <w:pPr>
              <w:jc w:val="right"/>
            </w:pPr>
            <w:r>
              <w:t xml:space="preserve"> 10,694</w:t>
            </w:r>
          </w:p>
        </w:tc>
        <w:tc>
          <w:tcPr>
            <w:tcW w:w="1440" w:type="dxa"/>
          </w:tcPr>
          <w:p w:rsidR="003174FA" w:rsidRDefault="002F0865">
            <w:pPr>
              <w:jc w:val="right"/>
            </w:pPr>
            <w:r>
              <w:t>63,652</w:t>
            </w:r>
          </w:p>
        </w:tc>
        <w:tc>
          <w:tcPr>
            <w:tcW w:w="1440" w:type="dxa"/>
          </w:tcPr>
          <w:p w:rsidR="003174FA" w:rsidRDefault="002F0865">
            <w:pPr>
              <w:jc w:val="right"/>
            </w:pPr>
            <w:r>
              <w:t>39,671</w:t>
            </w:r>
          </w:p>
        </w:tc>
        <w:tc>
          <w:tcPr>
            <w:tcW w:w="1440" w:type="dxa"/>
          </w:tcPr>
          <w:p w:rsidR="003174FA" w:rsidRDefault="002F0865">
            <w:pPr>
              <w:jc w:val="right"/>
            </w:pPr>
            <w:r>
              <w:t>114,017</w:t>
            </w:r>
          </w:p>
        </w:tc>
      </w:tr>
      <w:tr w:rsidR="003174FA">
        <w:tc>
          <w:tcPr>
            <w:tcW w:w="3240" w:type="dxa"/>
          </w:tcPr>
          <w:p w:rsidR="003174FA" w:rsidRDefault="002F0865">
            <w:pPr>
              <w:autoSpaceDE w:val="0"/>
              <w:autoSpaceDN w:val="0"/>
              <w:adjustRightInd w:val="0"/>
              <w:rPr>
                <w:rFonts w:eastAsia="Arial Unicode MS"/>
              </w:rPr>
            </w:pPr>
            <w:r>
              <w:rPr>
                <w:rFonts w:eastAsia="Arial Unicode MS"/>
              </w:rPr>
              <w:t>Net fees and commissions income and other operating income</w:t>
            </w:r>
          </w:p>
        </w:tc>
        <w:tc>
          <w:tcPr>
            <w:tcW w:w="1432" w:type="dxa"/>
          </w:tcPr>
          <w:p w:rsidR="003174FA" w:rsidRDefault="003174FA">
            <w:pPr>
              <w:jc w:val="right"/>
            </w:pPr>
          </w:p>
          <w:p w:rsidR="003174FA" w:rsidRDefault="002F0865">
            <w:pPr>
              <w:jc w:val="right"/>
            </w:pPr>
            <w:r>
              <w:t>4,312</w:t>
            </w:r>
          </w:p>
        </w:tc>
        <w:tc>
          <w:tcPr>
            <w:tcW w:w="1440" w:type="dxa"/>
          </w:tcPr>
          <w:p w:rsidR="003174FA" w:rsidRDefault="003174FA">
            <w:pPr>
              <w:jc w:val="right"/>
            </w:pPr>
          </w:p>
          <w:p w:rsidR="003174FA" w:rsidRDefault="002F0865">
            <w:pPr>
              <w:jc w:val="right"/>
            </w:pPr>
            <w:r>
              <w:t>29,045</w:t>
            </w:r>
          </w:p>
        </w:tc>
        <w:tc>
          <w:tcPr>
            <w:tcW w:w="1440" w:type="dxa"/>
          </w:tcPr>
          <w:p w:rsidR="003174FA" w:rsidRDefault="003174FA">
            <w:pPr>
              <w:jc w:val="right"/>
            </w:pPr>
          </w:p>
          <w:p w:rsidR="003174FA" w:rsidRDefault="002F0865">
            <w:pPr>
              <w:jc w:val="right"/>
            </w:pPr>
            <w:r>
              <w:t>566</w:t>
            </w:r>
          </w:p>
        </w:tc>
        <w:tc>
          <w:tcPr>
            <w:tcW w:w="1440" w:type="dxa"/>
          </w:tcPr>
          <w:p w:rsidR="003174FA" w:rsidRDefault="003174FA">
            <w:pPr>
              <w:jc w:val="right"/>
            </w:pPr>
          </w:p>
          <w:p w:rsidR="003174FA" w:rsidRDefault="002F0865">
            <w:pPr>
              <w:jc w:val="right"/>
            </w:pPr>
            <w:r>
              <w:t>33,923</w:t>
            </w:r>
          </w:p>
        </w:tc>
      </w:tr>
      <w:tr w:rsidR="003174FA">
        <w:tc>
          <w:tcPr>
            <w:tcW w:w="3240" w:type="dxa"/>
          </w:tcPr>
          <w:p w:rsidR="003174FA" w:rsidRDefault="002F0865">
            <w:pPr>
              <w:autoSpaceDE w:val="0"/>
              <w:autoSpaceDN w:val="0"/>
              <w:adjustRightInd w:val="0"/>
              <w:rPr>
                <w:rFonts w:eastAsia="Arial Unicode MS"/>
              </w:rPr>
            </w:pPr>
            <w:r>
              <w:rPr>
                <w:rFonts w:eastAsia="Arial Unicode MS"/>
              </w:rPr>
              <w:t>Trading profit / loss</w:t>
            </w:r>
          </w:p>
        </w:tc>
        <w:tc>
          <w:tcPr>
            <w:tcW w:w="1432" w:type="dxa"/>
          </w:tcPr>
          <w:p w:rsidR="003174FA" w:rsidRDefault="002F0865">
            <w:pPr>
              <w:jc w:val="right"/>
            </w:pPr>
            <w:r>
              <w:t xml:space="preserve">     3,249</w:t>
            </w:r>
            <w:r>
              <w:tab/>
            </w:r>
          </w:p>
        </w:tc>
        <w:tc>
          <w:tcPr>
            <w:tcW w:w="1440" w:type="dxa"/>
          </w:tcPr>
          <w:p w:rsidR="003174FA" w:rsidRDefault="002F0865">
            <w:pPr>
              <w:jc w:val="right"/>
            </w:pPr>
            <w:r>
              <w:t>5,082</w:t>
            </w:r>
          </w:p>
        </w:tc>
        <w:tc>
          <w:tcPr>
            <w:tcW w:w="1440" w:type="dxa"/>
          </w:tcPr>
          <w:p w:rsidR="003174FA" w:rsidRDefault="002F0865">
            <w:pPr>
              <w:jc w:val="right"/>
            </w:pPr>
            <w:r>
              <w:t>(12,772)</w:t>
            </w:r>
          </w:p>
        </w:tc>
        <w:tc>
          <w:tcPr>
            <w:tcW w:w="1440" w:type="dxa"/>
          </w:tcPr>
          <w:p w:rsidR="003174FA" w:rsidRDefault="002F0865">
            <w:pPr>
              <w:jc w:val="right"/>
            </w:pPr>
            <w:r>
              <w:t>(4,441)</w:t>
            </w:r>
          </w:p>
        </w:tc>
      </w:tr>
      <w:tr w:rsidR="003174FA">
        <w:tc>
          <w:tcPr>
            <w:tcW w:w="3240" w:type="dxa"/>
          </w:tcPr>
          <w:p w:rsidR="003174FA" w:rsidRDefault="002F0865">
            <w:pPr>
              <w:autoSpaceDE w:val="0"/>
              <w:autoSpaceDN w:val="0"/>
              <w:adjustRightInd w:val="0"/>
              <w:rPr>
                <w:rFonts w:eastAsia="Arial Unicode MS"/>
              </w:rPr>
            </w:pPr>
            <w:r>
              <w:rPr>
                <w:rFonts w:eastAsia="Arial Unicode MS"/>
              </w:rPr>
              <w:t>Dividend income</w:t>
            </w:r>
          </w:p>
        </w:tc>
        <w:tc>
          <w:tcPr>
            <w:tcW w:w="1432" w:type="dxa"/>
          </w:tcPr>
          <w:p w:rsidR="003174FA" w:rsidRDefault="002F0865">
            <w:pPr>
              <w:jc w:val="right"/>
            </w:pPr>
            <w:r>
              <w:t>-</w:t>
            </w:r>
          </w:p>
        </w:tc>
        <w:tc>
          <w:tcPr>
            <w:tcW w:w="1440" w:type="dxa"/>
          </w:tcPr>
          <w:p w:rsidR="003174FA" w:rsidRDefault="002F0865">
            <w:pPr>
              <w:jc w:val="right"/>
            </w:pPr>
            <w:r>
              <w:t>-</w:t>
            </w:r>
          </w:p>
        </w:tc>
        <w:tc>
          <w:tcPr>
            <w:tcW w:w="1440" w:type="dxa"/>
          </w:tcPr>
          <w:p w:rsidR="003174FA" w:rsidRDefault="002F0865">
            <w:pPr>
              <w:jc w:val="right"/>
            </w:pPr>
            <w:r>
              <w:t>14,752</w:t>
            </w:r>
          </w:p>
        </w:tc>
        <w:tc>
          <w:tcPr>
            <w:tcW w:w="1440" w:type="dxa"/>
          </w:tcPr>
          <w:p w:rsidR="003174FA" w:rsidRDefault="002F0865">
            <w:pPr>
              <w:jc w:val="right"/>
            </w:pPr>
            <w:r>
              <w:t>14,752</w:t>
            </w:r>
          </w:p>
        </w:tc>
      </w:tr>
      <w:tr w:rsidR="003174FA">
        <w:tc>
          <w:tcPr>
            <w:tcW w:w="3240" w:type="dxa"/>
          </w:tcPr>
          <w:p w:rsidR="003174FA" w:rsidRDefault="002F0865">
            <w:pPr>
              <w:autoSpaceDE w:val="0"/>
              <w:autoSpaceDN w:val="0"/>
              <w:adjustRightInd w:val="0"/>
              <w:rPr>
                <w:rFonts w:eastAsia="Arial Unicode MS"/>
              </w:rPr>
            </w:pPr>
            <w:r>
              <w:rPr>
                <w:rFonts w:eastAsia="Arial Unicode MS"/>
              </w:rPr>
              <w:t>Impairment provision for loans</w:t>
            </w:r>
          </w:p>
        </w:tc>
        <w:tc>
          <w:tcPr>
            <w:tcW w:w="1432" w:type="dxa"/>
          </w:tcPr>
          <w:p w:rsidR="003174FA" w:rsidRDefault="002F0865">
            <w:pPr>
              <w:jc w:val="right"/>
            </w:pPr>
            <w:r>
              <w:t>(126)</w:t>
            </w:r>
          </w:p>
        </w:tc>
        <w:tc>
          <w:tcPr>
            <w:tcW w:w="1440" w:type="dxa"/>
          </w:tcPr>
          <w:p w:rsidR="003174FA" w:rsidRDefault="002F0865">
            <w:pPr>
              <w:jc w:val="right"/>
            </w:pPr>
            <w:r>
              <w:t>(4,692)</w:t>
            </w:r>
          </w:p>
        </w:tc>
        <w:tc>
          <w:tcPr>
            <w:tcW w:w="1440" w:type="dxa"/>
          </w:tcPr>
          <w:p w:rsidR="003174FA" w:rsidRDefault="002F0865">
            <w:pPr>
              <w:jc w:val="right"/>
            </w:pPr>
            <w:r>
              <w:t>(7,150)</w:t>
            </w:r>
          </w:p>
        </w:tc>
        <w:tc>
          <w:tcPr>
            <w:tcW w:w="1440" w:type="dxa"/>
          </w:tcPr>
          <w:p w:rsidR="003174FA" w:rsidRDefault="002F0865">
            <w:pPr>
              <w:jc w:val="right"/>
            </w:pPr>
            <w:r>
              <w:t>(11,968)</w:t>
            </w:r>
          </w:p>
        </w:tc>
      </w:tr>
      <w:tr w:rsidR="003174FA">
        <w:tc>
          <w:tcPr>
            <w:tcW w:w="3240" w:type="dxa"/>
          </w:tcPr>
          <w:p w:rsidR="003174FA" w:rsidRDefault="002F0865">
            <w:pPr>
              <w:autoSpaceDE w:val="0"/>
              <w:autoSpaceDN w:val="0"/>
              <w:adjustRightInd w:val="0"/>
              <w:rPr>
                <w:rFonts w:eastAsia="Arial Unicode MS"/>
              </w:rPr>
            </w:pPr>
            <w:r>
              <w:rPr>
                <w:rFonts w:eastAsia="Arial Unicode MS"/>
              </w:rPr>
              <w:t>Other operating income</w:t>
            </w:r>
          </w:p>
        </w:tc>
        <w:tc>
          <w:tcPr>
            <w:tcW w:w="1432" w:type="dxa"/>
          </w:tcPr>
          <w:p w:rsidR="003174FA" w:rsidRDefault="002F0865">
            <w:pPr>
              <w:jc w:val="right"/>
            </w:pPr>
            <w:r>
              <w:t>(13,260)</w:t>
            </w:r>
          </w:p>
        </w:tc>
        <w:tc>
          <w:tcPr>
            <w:tcW w:w="1440" w:type="dxa"/>
          </w:tcPr>
          <w:p w:rsidR="003174FA" w:rsidRDefault="002F0865">
            <w:pPr>
              <w:jc w:val="right"/>
            </w:pPr>
            <w:r>
              <w:t>(27,974)</w:t>
            </w:r>
          </w:p>
        </w:tc>
        <w:tc>
          <w:tcPr>
            <w:tcW w:w="1440" w:type="dxa"/>
          </w:tcPr>
          <w:p w:rsidR="003174FA" w:rsidRDefault="002F0865">
            <w:pPr>
              <w:jc w:val="right"/>
            </w:pPr>
            <w:r>
              <w:t>(52,330)</w:t>
            </w:r>
          </w:p>
        </w:tc>
        <w:tc>
          <w:tcPr>
            <w:tcW w:w="1440" w:type="dxa"/>
          </w:tcPr>
          <w:p w:rsidR="003174FA" w:rsidRDefault="002F0865">
            <w:pPr>
              <w:jc w:val="right"/>
            </w:pPr>
            <w:r>
              <w:t>(93,564)</w:t>
            </w:r>
          </w:p>
        </w:tc>
      </w:tr>
      <w:tr w:rsidR="003174FA">
        <w:tc>
          <w:tcPr>
            <w:tcW w:w="3240" w:type="dxa"/>
          </w:tcPr>
          <w:p w:rsidR="003174FA" w:rsidRDefault="003174FA">
            <w:pPr>
              <w:autoSpaceDE w:val="0"/>
              <w:autoSpaceDN w:val="0"/>
              <w:adjustRightInd w:val="0"/>
              <w:rPr>
                <w:rFonts w:eastAsia="Arial Unicode MS"/>
              </w:rPr>
            </w:pPr>
          </w:p>
        </w:tc>
        <w:tc>
          <w:tcPr>
            <w:tcW w:w="1432" w:type="dxa"/>
          </w:tcPr>
          <w:p w:rsidR="003174FA" w:rsidRDefault="003174FA">
            <w:pPr>
              <w:jc w:val="right"/>
            </w:pPr>
          </w:p>
        </w:tc>
        <w:tc>
          <w:tcPr>
            <w:tcW w:w="1440" w:type="dxa"/>
          </w:tcPr>
          <w:p w:rsidR="003174FA" w:rsidRDefault="003174FA">
            <w:pPr>
              <w:jc w:val="right"/>
            </w:pPr>
          </w:p>
        </w:tc>
        <w:tc>
          <w:tcPr>
            <w:tcW w:w="1440" w:type="dxa"/>
          </w:tcPr>
          <w:p w:rsidR="003174FA" w:rsidRDefault="003174FA">
            <w:pPr>
              <w:jc w:val="right"/>
            </w:pPr>
          </w:p>
        </w:tc>
        <w:tc>
          <w:tcPr>
            <w:tcW w:w="1440" w:type="dxa"/>
          </w:tcPr>
          <w:p w:rsidR="003174FA" w:rsidRDefault="003174FA">
            <w:pPr>
              <w:jc w:val="right"/>
            </w:pPr>
          </w:p>
        </w:tc>
      </w:tr>
      <w:tr w:rsidR="003174FA">
        <w:tc>
          <w:tcPr>
            <w:tcW w:w="3240" w:type="dxa"/>
          </w:tcPr>
          <w:p w:rsidR="003174FA" w:rsidRDefault="002F0865">
            <w:pPr>
              <w:autoSpaceDE w:val="0"/>
              <w:autoSpaceDN w:val="0"/>
              <w:adjustRightInd w:val="0"/>
              <w:rPr>
                <w:rFonts w:eastAsia="Arial Unicode MS"/>
                <w:b/>
              </w:rPr>
            </w:pPr>
            <w:r>
              <w:rPr>
                <w:rFonts w:eastAsia="Arial Unicode MS"/>
                <w:b/>
              </w:rPr>
              <w:t>Profit before tax</w:t>
            </w:r>
          </w:p>
        </w:tc>
        <w:tc>
          <w:tcPr>
            <w:tcW w:w="1432" w:type="dxa"/>
          </w:tcPr>
          <w:p w:rsidR="003174FA" w:rsidRDefault="002F0865">
            <w:pPr>
              <w:jc w:val="right"/>
              <w:rPr>
                <w:b/>
              </w:rPr>
            </w:pPr>
            <w:r>
              <w:rPr>
                <w:b/>
              </w:rPr>
              <w:t>4,869</w:t>
            </w:r>
          </w:p>
        </w:tc>
        <w:tc>
          <w:tcPr>
            <w:tcW w:w="1440" w:type="dxa"/>
          </w:tcPr>
          <w:p w:rsidR="003174FA" w:rsidRDefault="002F0865">
            <w:pPr>
              <w:jc w:val="right"/>
              <w:rPr>
                <w:b/>
              </w:rPr>
            </w:pPr>
            <w:r>
              <w:rPr>
                <w:b/>
              </w:rPr>
              <w:t>65,113</w:t>
            </w:r>
          </w:p>
        </w:tc>
        <w:tc>
          <w:tcPr>
            <w:tcW w:w="1440" w:type="dxa"/>
          </w:tcPr>
          <w:p w:rsidR="003174FA" w:rsidRDefault="002F0865">
            <w:pPr>
              <w:jc w:val="right"/>
              <w:rPr>
                <w:b/>
              </w:rPr>
            </w:pPr>
            <w:r>
              <w:rPr>
                <w:b/>
              </w:rPr>
              <w:t>(17,263)</w:t>
            </w:r>
          </w:p>
        </w:tc>
        <w:tc>
          <w:tcPr>
            <w:tcW w:w="1440" w:type="dxa"/>
          </w:tcPr>
          <w:p w:rsidR="003174FA" w:rsidRDefault="002F0865">
            <w:pPr>
              <w:jc w:val="right"/>
              <w:rPr>
                <w:b/>
              </w:rPr>
            </w:pPr>
            <w:r>
              <w:rPr>
                <w:b/>
              </w:rPr>
              <w:t>52,719</w:t>
            </w:r>
          </w:p>
        </w:tc>
      </w:tr>
      <w:tr w:rsidR="003174FA">
        <w:tc>
          <w:tcPr>
            <w:tcW w:w="3240" w:type="dxa"/>
          </w:tcPr>
          <w:p w:rsidR="003174FA" w:rsidRDefault="002F0865">
            <w:pPr>
              <w:autoSpaceDE w:val="0"/>
              <w:autoSpaceDN w:val="0"/>
              <w:adjustRightInd w:val="0"/>
              <w:rPr>
                <w:rFonts w:eastAsia="Arial Unicode MS"/>
              </w:rPr>
            </w:pPr>
            <w:r>
              <w:rPr>
                <w:rFonts w:eastAsia="Arial Unicode MS"/>
              </w:rPr>
              <w:t>Tax</w:t>
            </w:r>
          </w:p>
        </w:tc>
        <w:tc>
          <w:tcPr>
            <w:tcW w:w="1432" w:type="dxa"/>
          </w:tcPr>
          <w:p w:rsidR="003174FA" w:rsidRDefault="002F0865">
            <w:pPr>
              <w:jc w:val="right"/>
            </w:pPr>
            <w:r>
              <w:t>-</w:t>
            </w:r>
          </w:p>
        </w:tc>
        <w:tc>
          <w:tcPr>
            <w:tcW w:w="1440" w:type="dxa"/>
          </w:tcPr>
          <w:p w:rsidR="003174FA" w:rsidRDefault="002F0865">
            <w:pPr>
              <w:jc w:val="right"/>
            </w:pPr>
            <w:r>
              <w:t>-</w:t>
            </w:r>
          </w:p>
        </w:tc>
        <w:tc>
          <w:tcPr>
            <w:tcW w:w="1440" w:type="dxa"/>
          </w:tcPr>
          <w:p w:rsidR="003174FA" w:rsidRDefault="002F0865">
            <w:pPr>
              <w:jc w:val="right"/>
            </w:pPr>
            <w:r>
              <w:t>(8,770)</w:t>
            </w:r>
          </w:p>
        </w:tc>
        <w:tc>
          <w:tcPr>
            <w:tcW w:w="1440" w:type="dxa"/>
          </w:tcPr>
          <w:p w:rsidR="003174FA" w:rsidRDefault="002F0865">
            <w:pPr>
              <w:jc w:val="right"/>
            </w:pPr>
            <w:r>
              <w:t>(8,770)</w:t>
            </w:r>
          </w:p>
        </w:tc>
      </w:tr>
      <w:tr w:rsidR="003174FA">
        <w:tc>
          <w:tcPr>
            <w:tcW w:w="3240" w:type="dxa"/>
          </w:tcPr>
          <w:p w:rsidR="003174FA" w:rsidRDefault="003174FA">
            <w:pPr>
              <w:autoSpaceDE w:val="0"/>
              <w:autoSpaceDN w:val="0"/>
              <w:adjustRightInd w:val="0"/>
              <w:rPr>
                <w:rFonts w:eastAsia="Arial Unicode MS"/>
              </w:rPr>
            </w:pPr>
          </w:p>
        </w:tc>
        <w:tc>
          <w:tcPr>
            <w:tcW w:w="1432" w:type="dxa"/>
          </w:tcPr>
          <w:p w:rsidR="003174FA" w:rsidRDefault="003174FA">
            <w:pPr>
              <w:jc w:val="right"/>
            </w:pPr>
          </w:p>
        </w:tc>
        <w:tc>
          <w:tcPr>
            <w:tcW w:w="1440" w:type="dxa"/>
          </w:tcPr>
          <w:p w:rsidR="003174FA" w:rsidRDefault="003174FA">
            <w:pPr>
              <w:jc w:val="right"/>
            </w:pPr>
          </w:p>
        </w:tc>
        <w:tc>
          <w:tcPr>
            <w:tcW w:w="1440" w:type="dxa"/>
          </w:tcPr>
          <w:p w:rsidR="003174FA" w:rsidRDefault="003174FA">
            <w:pPr>
              <w:jc w:val="right"/>
            </w:pPr>
          </w:p>
        </w:tc>
        <w:tc>
          <w:tcPr>
            <w:tcW w:w="1440" w:type="dxa"/>
          </w:tcPr>
          <w:p w:rsidR="003174FA" w:rsidRDefault="003174FA">
            <w:pPr>
              <w:jc w:val="right"/>
            </w:pPr>
          </w:p>
        </w:tc>
      </w:tr>
      <w:tr w:rsidR="003174FA">
        <w:tc>
          <w:tcPr>
            <w:tcW w:w="3240" w:type="dxa"/>
            <w:tcBorders>
              <w:top w:val="single" w:sz="4" w:space="0" w:color="auto"/>
              <w:bottom w:val="double" w:sz="4" w:space="0" w:color="auto"/>
            </w:tcBorders>
          </w:tcPr>
          <w:p w:rsidR="003174FA" w:rsidRDefault="002F0865">
            <w:pPr>
              <w:autoSpaceDE w:val="0"/>
              <w:autoSpaceDN w:val="0"/>
              <w:adjustRightInd w:val="0"/>
              <w:rPr>
                <w:rFonts w:eastAsia="Arial Unicode MS"/>
                <w:b/>
              </w:rPr>
            </w:pPr>
            <w:r>
              <w:rPr>
                <w:rFonts w:eastAsia="Arial Unicode MS"/>
                <w:b/>
              </w:rPr>
              <w:t>Net profit for the period</w:t>
            </w:r>
          </w:p>
        </w:tc>
        <w:tc>
          <w:tcPr>
            <w:tcW w:w="1432" w:type="dxa"/>
            <w:tcBorders>
              <w:top w:val="single" w:sz="4" w:space="0" w:color="auto"/>
              <w:bottom w:val="double" w:sz="4" w:space="0" w:color="auto"/>
            </w:tcBorders>
          </w:tcPr>
          <w:p w:rsidR="003174FA" w:rsidRDefault="002F0865">
            <w:pPr>
              <w:jc w:val="right"/>
              <w:rPr>
                <w:b/>
              </w:rPr>
            </w:pPr>
            <w:r>
              <w:rPr>
                <w:b/>
              </w:rPr>
              <w:t>4,869</w:t>
            </w:r>
          </w:p>
        </w:tc>
        <w:tc>
          <w:tcPr>
            <w:tcW w:w="1440" w:type="dxa"/>
            <w:tcBorders>
              <w:top w:val="single" w:sz="4" w:space="0" w:color="auto"/>
              <w:bottom w:val="double" w:sz="4" w:space="0" w:color="auto"/>
            </w:tcBorders>
          </w:tcPr>
          <w:p w:rsidR="003174FA" w:rsidRDefault="002F0865">
            <w:pPr>
              <w:jc w:val="right"/>
              <w:rPr>
                <w:b/>
              </w:rPr>
            </w:pPr>
            <w:r>
              <w:rPr>
                <w:b/>
              </w:rPr>
              <w:t>65,113</w:t>
            </w:r>
          </w:p>
        </w:tc>
        <w:tc>
          <w:tcPr>
            <w:tcW w:w="1440" w:type="dxa"/>
            <w:tcBorders>
              <w:top w:val="single" w:sz="4" w:space="0" w:color="auto"/>
              <w:bottom w:val="double" w:sz="4" w:space="0" w:color="auto"/>
            </w:tcBorders>
          </w:tcPr>
          <w:p w:rsidR="003174FA" w:rsidRDefault="002F0865">
            <w:pPr>
              <w:jc w:val="right"/>
              <w:rPr>
                <w:b/>
              </w:rPr>
            </w:pPr>
            <w:r>
              <w:rPr>
                <w:b/>
              </w:rPr>
              <w:t>(26,033)</w:t>
            </w:r>
          </w:p>
        </w:tc>
        <w:tc>
          <w:tcPr>
            <w:tcW w:w="1440" w:type="dxa"/>
            <w:tcBorders>
              <w:top w:val="single" w:sz="4" w:space="0" w:color="auto"/>
              <w:bottom w:val="double" w:sz="4" w:space="0" w:color="auto"/>
            </w:tcBorders>
          </w:tcPr>
          <w:p w:rsidR="003174FA" w:rsidRDefault="002F0865">
            <w:pPr>
              <w:jc w:val="right"/>
              <w:rPr>
                <w:b/>
              </w:rPr>
            </w:pPr>
            <w:r>
              <w:rPr>
                <w:b/>
              </w:rPr>
              <w:t>43,949</w:t>
            </w:r>
          </w:p>
        </w:tc>
      </w:tr>
    </w:tbl>
    <w:p w:rsidR="003174FA" w:rsidRDefault="003174FA">
      <w:pPr>
        <w:autoSpaceDE w:val="0"/>
        <w:autoSpaceDN w:val="0"/>
        <w:adjustRightInd w:val="0"/>
        <w:jc w:val="both"/>
        <w:rPr>
          <w:rFonts w:eastAsia="Arial Unicode MS"/>
          <w:sz w:val="16"/>
          <w:szCs w:val="16"/>
        </w:rPr>
      </w:pPr>
    </w:p>
    <w:p w:rsidR="003174FA" w:rsidRDefault="002F0865">
      <w:pPr>
        <w:pStyle w:val="Heading8"/>
        <w:tabs>
          <w:tab w:val="clear" w:pos="-54"/>
        </w:tabs>
        <w:autoSpaceDE/>
        <w:autoSpaceDN/>
        <w:adjustRightInd/>
        <w:rPr>
          <w:noProof/>
          <w:sz w:val="22"/>
          <w:lang w:val="en-US"/>
        </w:rPr>
      </w:pPr>
      <w:r>
        <w:rPr>
          <w:noProof/>
          <w:sz w:val="22"/>
          <w:lang w:val="en-US"/>
        </w:rPr>
        <w:t>XXII.</w:t>
      </w:r>
      <w:r>
        <w:rPr>
          <w:noProof/>
          <w:sz w:val="22"/>
          <w:lang w:val="en-US"/>
        </w:rPr>
        <w:tab/>
        <w:t xml:space="preserve">Explanations on </w:t>
      </w:r>
      <w:r>
        <w:rPr>
          <w:sz w:val="22"/>
          <w:szCs w:val="22"/>
          <w:lang w:val="en-US"/>
        </w:rPr>
        <w:t>Other Matters</w:t>
      </w:r>
    </w:p>
    <w:p w:rsidR="003174FA" w:rsidRDefault="003174FA">
      <w:pPr>
        <w:jc w:val="both"/>
        <w:rPr>
          <w:rFonts w:cs="Arial"/>
          <w:sz w:val="16"/>
          <w:szCs w:val="16"/>
        </w:rPr>
      </w:pPr>
    </w:p>
    <w:p w:rsidR="003174FA" w:rsidRDefault="002F0865">
      <w:pPr>
        <w:ind w:left="720" w:hanging="720"/>
        <w:jc w:val="both"/>
        <w:rPr>
          <w:rFonts w:cs="Arial"/>
          <w:b/>
        </w:rPr>
      </w:pPr>
      <w:r>
        <w:rPr>
          <w:b/>
          <w:sz w:val="22"/>
        </w:rPr>
        <w:t>Investments in Subsidiaries</w:t>
      </w:r>
    </w:p>
    <w:p w:rsidR="003174FA" w:rsidRDefault="003174FA">
      <w:pPr>
        <w:jc w:val="both"/>
        <w:rPr>
          <w:rFonts w:cs="Arial"/>
          <w:b/>
          <w:sz w:val="16"/>
          <w:szCs w:val="16"/>
        </w:rPr>
      </w:pPr>
    </w:p>
    <w:p w:rsidR="003174FA" w:rsidRDefault="002F0865">
      <w:pPr>
        <w:jc w:val="both"/>
        <w:rPr>
          <w:bCs/>
        </w:rPr>
      </w:pPr>
      <w:r>
        <w:rPr>
          <w:bCs/>
        </w:rPr>
        <w:t xml:space="preserve">New Turkish Lira investments in subsidiaries are reflected at restated costs until December 31, 2004, </w:t>
      </w:r>
      <w:r>
        <w:rPr>
          <w:bCs/>
        </w:rPr>
        <w:t>computed by using relevant conversion factors considering purchase and capital contribution dates excluding share capital increases from internally generated reserves such as the revaluation fund.</w:t>
      </w:r>
      <w:r>
        <w:t xml:space="preserve"> Foreign currency subsidiaries are accounted for at period e</w:t>
      </w:r>
      <w:r>
        <w:t>nd exchange rates. Only the difference between the indexed amounts until December 31, 2004 and balance sheet amounts are kept under shareholders’ equity.</w:t>
      </w:r>
      <w:r>
        <w:rPr>
          <w:bCs/>
        </w:rPr>
        <w:t xml:space="preserve"> </w:t>
      </w:r>
      <w:r>
        <w:rPr>
          <w:lang w:eastAsia="tr-TR"/>
        </w:rPr>
        <w:t xml:space="preserve">Bank started to hedge its net investment risk in The Economy </w:t>
      </w:r>
      <w:smartTag w:uri="urn:schemas-microsoft-com:office:smarttags" w:element="City">
        <w:r>
          <w:rPr>
            <w:lang w:eastAsia="tr-TR"/>
          </w:rPr>
          <w:t>Bank</w:t>
        </w:r>
      </w:smartTag>
      <w:r>
        <w:rPr>
          <w:lang w:eastAsia="tr-TR"/>
        </w:rPr>
        <w:t xml:space="preserve"> </w:t>
      </w:r>
      <w:smartTag w:uri="urn:schemas-microsoft-com:office:smarttags" w:element="State">
        <w:r>
          <w:rPr>
            <w:lang w:eastAsia="tr-TR"/>
          </w:rPr>
          <w:t>NV</w:t>
        </w:r>
      </w:smartTag>
      <w:r>
        <w:rPr>
          <w:lang w:eastAsia="tr-TR"/>
        </w:rPr>
        <w:t xml:space="preserve"> (“</w:t>
      </w:r>
      <w:smartTag w:uri="urn:schemas-microsoft-com:office:smarttags" w:element="City">
        <w:r>
          <w:rPr>
            <w:lang w:eastAsia="tr-TR"/>
          </w:rPr>
          <w:t>TEB</w:t>
        </w:r>
      </w:smartTag>
      <w:r>
        <w:rPr>
          <w:lang w:eastAsia="tr-TR"/>
        </w:rPr>
        <w:t xml:space="preserve"> </w:t>
      </w:r>
      <w:smartTag w:uri="urn:schemas-microsoft-com:office:smarttags" w:element="State">
        <w:r>
          <w:rPr>
            <w:lang w:eastAsia="tr-TR"/>
          </w:rPr>
          <w:t>NV</w:t>
        </w:r>
      </w:smartTag>
      <w:r>
        <w:rPr>
          <w:lang w:eastAsia="tr-TR"/>
        </w:rPr>
        <w:t>”), its subsidiary operat</w:t>
      </w:r>
      <w:r>
        <w:rPr>
          <w:lang w:eastAsia="tr-TR"/>
        </w:rPr>
        <w:t xml:space="preserve">ing in </w:t>
      </w:r>
      <w:smartTag w:uri="urn:schemas-microsoft-com:office:smarttags" w:element="place">
        <w:smartTag w:uri="urn:schemas-microsoft-com:office:smarttags" w:element="country-region">
          <w:r>
            <w:rPr>
              <w:lang w:eastAsia="tr-TR"/>
            </w:rPr>
            <w:t>Netherlands</w:t>
          </w:r>
        </w:smartTag>
      </w:smartTag>
      <w:r>
        <w:rPr>
          <w:lang w:eastAsia="tr-TR"/>
        </w:rPr>
        <w:t xml:space="preserve"> with capital of EUR 30 million from the period December 31, 2006. Bank has classified fair value differences arising from this investment in other profit reserves under shareholders’ equity, and fair value differences arising from hedgin</w:t>
      </w:r>
      <w:r>
        <w:rPr>
          <w:lang w:eastAsia="tr-TR"/>
        </w:rPr>
        <w:t xml:space="preserve">g instrument in “other profit reserves” under shareholders’ equity, in accordance with the Turkish Accounting Standards. </w:t>
      </w:r>
    </w:p>
    <w:p w:rsidR="003174FA" w:rsidRDefault="002F0865">
      <w:pPr>
        <w:autoSpaceDE w:val="0"/>
        <w:autoSpaceDN w:val="0"/>
        <w:adjustRightInd w:val="0"/>
        <w:jc w:val="both"/>
        <w:rPr>
          <w:b/>
          <w:bCs/>
          <w:i/>
          <w:iCs/>
        </w:rPr>
      </w:pPr>
      <w:r>
        <w:rPr>
          <w:bCs/>
        </w:rPr>
        <w:br w:type="page"/>
      </w:r>
      <w:r>
        <w:rPr>
          <w:b/>
          <w:noProof/>
          <w:sz w:val="22"/>
        </w:rPr>
        <w:t>XXII.</w:t>
      </w:r>
      <w:r>
        <w:rPr>
          <w:b/>
          <w:noProof/>
          <w:sz w:val="22"/>
        </w:rPr>
        <w:tab/>
        <w:t xml:space="preserve">Explanations </w:t>
      </w:r>
      <w:r>
        <w:rPr>
          <w:b/>
          <w:sz w:val="22"/>
          <w:szCs w:val="22"/>
        </w:rPr>
        <w:t>Other Matters (continued)</w:t>
      </w:r>
    </w:p>
    <w:p w:rsidR="003174FA" w:rsidRDefault="003174FA">
      <w:pPr>
        <w:autoSpaceDE w:val="0"/>
        <w:autoSpaceDN w:val="0"/>
        <w:adjustRightInd w:val="0"/>
        <w:jc w:val="both"/>
        <w:rPr>
          <w:b/>
          <w:bCs/>
          <w:i/>
          <w:iCs/>
        </w:rPr>
      </w:pPr>
    </w:p>
    <w:p w:rsidR="003174FA" w:rsidRDefault="002F0865">
      <w:pPr>
        <w:autoSpaceDE w:val="0"/>
        <w:autoSpaceDN w:val="0"/>
        <w:adjustRightInd w:val="0"/>
        <w:jc w:val="both"/>
        <w:rPr>
          <w:b/>
          <w:bCs/>
          <w:i/>
          <w:iCs/>
        </w:rPr>
      </w:pPr>
      <w:r>
        <w:rPr>
          <w:b/>
          <w:bCs/>
          <w:i/>
          <w:iCs/>
        </w:rPr>
        <w:t>Explanation for convenience translation to English</w:t>
      </w:r>
    </w:p>
    <w:p w:rsidR="003174FA" w:rsidRDefault="003174FA">
      <w:pPr>
        <w:pStyle w:val="atipi"/>
        <w:ind w:left="0" w:firstLine="0"/>
        <w:rPr>
          <w:rFonts w:ascii="Times New Roman" w:hAnsi="Times New Roman"/>
          <w:sz w:val="20"/>
        </w:rPr>
      </w:pPr>
    </w:p>
    <w:p w:rsidR="003174FA" w:rsidRDefault="002F0865">
      <w:pPr>
        <w:jc w:val="both"/>
      </w:pPr>
      <w:r>
        <w:t>The accounting principles used in t</w:t>
      </w:r>
      <w:r>
        <w:t xml:space="preserve">he preparation of the accompanying financial statements differ from International Financial Reporting Standards (IFRS). The effects of the differences between these accounting principles and the accounting principles generally accepted in the countries in </w:t>
      </w:r>
      <w:r>
        <w:t>which the accompanying financial statements are to be used and IFRS have not been quantified in the financial statements.</w:t>
      </w:r>
    </w:p>
    <w:p w:rsidR="003174FA" w:rsidRDefault="002F0865">
      <w:pPr>
        <w:autoSpaceDE w:val="0"/>
        <w:autoSpaceDN w:val="0"/>
        <w:adjustRightInd w:val="0"/>
        <w:jc w:val="center"/>
        <w:rPr>
          <w:rFonts w:eastAsia="Arial Unicode MS"/>
          <w:b/>
          <w:sz w:val="24"/>
        </w:rPr>
      </w:pPr>
      <w:r>
        <w:br w:type="page"/>
      </w:r>
      <w:r>
        <w:rPr>
          <w:rFonts w:eastAsia="Arial Unicode MS"/>
          <w:b/>
          <w:sz w:val="24"/>
        </w:rPr>
        <w:t>SECTION FOUR</w:t>
      </w:r>
    </w:p>
    <w:p w:rsidR="003174FA" w:rsidRDefault="003174FA">
      <w:pPr>
        <w:autoSpaceDE w:val="0"/>
        <w:autoSpaceDN w:val="0"/>
        <w:adjustRightInd w:val="0"/>
        <w:jc w:val="center"/>
        <w:rPr>
          <w:rFonts w:eastAsia="Arial Unicode MS"/>
          <w:b/>
          <w:sz w:val="24"/>
        </w:rPr>
      </w:pPr>
    </w:p>
    <w:p w:rsidR="003174FA" w:rsidRDefault="002F0865">
      <w:pPr>
        <w:jc w:val="center"/>
        <w:rPr>
          <w:b/>
          <w:sz w:val="22"/>
        </w:rPr>
      </w:pPr>
      <w:r>
        <w:rPr>
          <w:b/>
          <w:sz w:val="22"/>
        </w:rPr>
        <w:t>INFORMATION ON FINANCIAL STRUCTURE</w:t>
      </w:r>
    </w:p>
    <w:p w:rsidR="003174FA" w:rsidRDefault="003174FA"/>
    <w:p w:rsidR="003174FA" w:rsidRDefault="002F0865">
      <w:pPr>
        <w:pStyle w:val="Heading8"/>
        <w:tabs>
          <w:tab w:val="clear" w:pos="-54"/>
        </w:tabs>
        <w:autoSpaceDE/>
        <w:autoSpaceDN/>
        <w:adjustRightInd/>
        <w:ind w:left="540" w:right="-312" w:hanging="540"/>
        <w:rPr>
          <w:noProof/>
          <w:sz w:val="22"/>
          <w:lang w:val="en-US"/>
        </w:rPr>
      </w:pPr>
      <w:r>
        <w:rPr>
          <w:noProof/>
          <w:sz w:val="22"/>
          <w:lang w:val="en-US"/>
        </w:rPr>
        <w:t>I.</w:t>
      </w:r>
      <w:r>
        <w:rPr>
          <w:noProof/>
          <w:sz w:val="22"/>
          <w:lang w:val="en-US"/>
        </w:rPr>
        <w:tab/>
      </w:r>
      <w:r>
        <w:rPr>
          <w:bCs/>
          <w:sz w:val="22"/>
          <w:szCs w:val="22"/>
          <w:lang w:val="en-US"/>
        </w:rPr>
        <w:t>Explanations Related to the Capital Adequacy Standard Ratio</w:t>
      </w:r>
    </w:p>
    <w:p w:rsidR="003174FA" w:rsidRDefault="003174FA">
      <w:pPr>
        <w:autoSpaceDE w:val="0"/>
        <w:autoSpaceDN w:val="0"/>
        <w:adjustRightInd w:val="0"/>
        <w:jc w:val="both"/>
        <w:rPr>
          <w:rFonts w:eastAsia="Arial Unicode MS"/>
        </w:rPr>
      </w:pPr>
    </w:p>
    <w:p w:rsidR="003174FA" w:rsidRDefault="002F0865">
      <w:pPr>
        <w:pStyle w:val="BodyText3"/>
        <w:jc w:val="both"/>
        <w:rPr>
          <w:i w:val="0"/>
          <w:iCs w:val="0"/>
          <w:sz w:val="20"/>
          <w:lang w:val="en-US"/>
        </w:rPr>
      </w:pPr>
      <w:r>
        <w:rPr>
          <w:rFonts w:eastAsia="Arial Unicode MS"/>
          <w:i w:val="0"/>
          <w:sz w:val="20"/>
          <w:lang w:val="en-US"/>
        </w:rPr>
        <w:t>The method used for risk measurement in determining capital adequacy standard ratio; Capital Adequacy Standard Ratio is calculated in accordance with the Communiqué on "Measurement and Assessment of Capital Adequacy of Banks ", which was published on Novem</w:t>
      </w:r>
      <w:r>
        <w:rPr>
          <w:rFonts w:eastAsia="Arial Unicode MS"/>
          <w:i w:val="0"/>
          <w:sz w:val="20"/>
          <w:lang w:val="en-US"/>
        </w:rPr>
        <w:t xml:space="preserve">ber 1, 2006 in the Official Gazette numbered 26333. The Bank’s uncosolidated capital adequacy ratio in accordance with the related communiqué is 13.60%. (December 31, 2006 - 14.27%) </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pPr>
      <w:r>
        <w:t>In the computation of capital adequacy standard ratio, information prepa</w:t>
      </w:r>
      <w:r>
        <w:t xml:space="preserve">red in accordance with statutory accounting requirements are used. Additionally, the market risk amount is calculated in accordance with the communiqué on the </w:t>
      </w:r>
      <w:r>
        <w:rPr>
          <w:rFonts w:eastAsia="Arial Unicode MS"/>
        </w:rPr>
        <w:t>"Measurement and Assessment of Capital Adequacy of Banks"</w:t>
      </w:r>
      <w:r>
        <w:t xml:space="preserve"> and is taken into consideration in the </w:t>
      </w:r>
      <w:r>
        <w:t>capital adequacy standard ratio calculation.</w:t>
      </w:r>
    </w:p>
    <w:p w:rsidR="003174FA" w:rsidRDefault="003174FA">
      <w:pPr>
        <w:autoSpaceDE w:val="0"/>
        <w:autoSpaceDN w:val="0"/>
        <w:adjustRightInd w:val="0"/>
        <w:jc w:val="both"/>
      </w:pPr>
    </w:p>
    <w:p w:rsidR="003174FA" w:rsidRDefault="002F0865">
      <w:pPr>
        <w:autoSpaceDE w:val="0"/>
        <w:autoSpaceDN w:val="0"/>
        <w:adjustRightInd w:val="0"/>
        <w:jc w:val="both"/>
        <w:rPr>
          <w:rFonts w:eastAsia="Arial Unicode MS"/>
        </w:rPr>
      </w:pPr>
      <w:r>
        <w:rPr>
          <w:rFonts w:eastAsia="Arial Unicode MS"/>
        </w:rPr>
        <w:t>The values deducted from the capital base in the shareholders’ equity computation are excluded while calculating risk-weighted assets, non-cash loans and contingent liabilities. Assets subject to depreciation a</w:t>
      </w:r>
      <w:r>
        <w:rPr>
          <w:rFonts w:eastAsia="Arial Unicode MS"/>
        </w:rPr>
        <w:t>nd amortization among risk-weighted assets are included in the calculations over their net book values after deducting the relative depreciations and provisions.</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rPr>
          <w:rFonts w:eastAsia="Arial Unicode MS"/>
        </w:rPr>
      </w:pPr>
      <w:r>
        <w:t>While calculating the basis of non-cash loans subject to credit risk, the net receivable amou</w:t>
      </w:r>
      <w:r>
        <w:t>nt from the counter parties net of provision amount set in accordance with the “Communiqué on Methods and Principles for the Determination of Loans and Other Receivables to be Reserved for and Allocation of Reserves” is multiplied by the loan conversion ra</w:t>
      </w:r>
      <w:r>
        <w:t>tes presented in the Article 5, the Clause 1 of the Communiqué on "Measurement and Assessment of Capital Adequacy of Banks", and calculated by applying the risk weights presented in the Capital Adequacy Analysis Form</w:t>
      </w:r>
      <w:r>
        <w:rPr>
          <w:rFonts w:eastAsia="Arial Unicode MS"/>
        </w:rPr>
        <w:t>.</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rPr>
          <w:rFonts w:eastAsia="Arial Unicode MS"/>
        </w:rPr>
      </w:pPr>
      <w:r>
        <w:t>Receivables from counter parties from</w:t>
      </w:r>
      <w:r>
        <w:t xml:space="preserve"> derivative foreign currency and interest rate transactions are multiplied by the loan conversion rates presented in the Article 5, the Clause 2 of the Communiqué on "Measurement and Assessment of Capital Adequacy of Banks", and calculated by applying the </w:t>
      </w:r>
      <w:r>
        <w:t>risk weights presented in the Capital Adequacy Analysis Form</w:t>
      </w:r>
      <w:r>
        <w:rPr>
          <w:rFonts w:eastAsia="Arial Unicode MS"/>
        </w:rPr>
        <w:t>.</w:t>
      </w:r>
    </w:p>
    <w:p w:rsidR="003174FA" w:rsidRDefault="002F0865">
      <w:pPr>
        <w:pStyle w:val="Heading8"/>
        <w:tabs>
          <w:tab w:val="clear" w:pos="-54"/>
        </w:tabs>
        <w:autoSpaceDE/>
        <w:autoSpaceDN/>
        <w:adjustRightInd/>
        <w:ind w:left="540" w:right="-312" w:hanging="540"/>
        <w:rPr>
          <w:b w:val="0"/>
          <w:lang w:val="en-US"/>
        </w:rPr>
      </w:pPr>
      <w:r>
        <w:rPr>
          <w:b w:val="0"/>
          <w:lang w:val="en-US"/>
        </w:rPr>
        <w:br w:type="page"/>
      </w:r>
      <w:r>
        <w:rPr>
          <w:noProof/>
          <w:sz w:val="22"/>
          <w:lang w:val="en-US"/>
        </w:rPr>
        <w:t>I.</w:t>
      </w:r>
      <w:r>
        <w:rPr>
          <w:noProof/>
          <w:sz w:val="22"/>
          <w:lang w:val="en-US"/>
        </w:rPr>
        <w:tab/>
      </w:r>
      <w:r>
        <w:rPr>
          <w:bCs/>
          <w:sz w:val="22"/>
          <w:szCs w:val="22"/>
          <w:lang w:val="en-US"/>
        </w:rPr>
        <w:t>Explanations Related to the Capital Adequacy Standard Ratio (continued)</w:t>
      </w:r>
    </w:p>
    <w:p w:rsidR="003174FA" w:rsidRDefault="003174FA">
      <w:pPr>
        <w:autoSpaceDE w:val="0"/>
        <w:autoSpaceDN w:val="0"/>
        <w:adjustRightInd w:val="0"/>
        <w:jc w:val="both"/>
        <w:rPr>
          <w:rFonts w:eastAsia="Arial Unicode MS"/>
          <w:b/>
          <w:sz w:val="16"/>
          <w:szCs w:val="16"/>
        </w:rPr>
      </w:pPr>
    </w:p>
    <w:p w:rsidR="003174FA" w:rsidRDefault="002F0865">
      <w:pPr>
        <w:autoSpaceDE w:val="0"/>
        <w:autoSpaceDN w:val="0"/>
        <w:adjustRightInd w:val="0"/>
        <w:jc w:val="both"/>
        <w:rPr>
          <w:rFonts w:eastAsia="Arial Unicode MS"/>
          <w:b/>
        </w:rPr>
      </w:pPr>
      <w:r>
        <w:rPr>
          <w:rFonts w:eastAsia="Arial Unicode MS"/>
          <w:b/>
        </w:rPr>
        <w:t xml:space="preserve">Information related to the capital adequacy ratio: </w:t>
      </w:r>
    </w:p>
    <w:p w:rsidR="003174FA" w:rsidRDefault="003174FA">
      <w:pPr>
        <w:autoSpaceDE w:val="0"/>
        <w:autoSpaceDN w:val="0"/>
        <w:adjustRightInd w:val="0"/>
        <w:jc w:val="both"/>
        <w:rPr>
          <w:rFonts w:eastAsia="Arial Unicode MS"/>
          <w:b/>
          <w:sz w:val="16"/>
        </w:rPr>
      </w:pPr>
    </w:p>
    <w:tbl>
      <w:tblPr>
        <w:tblW w:w="9015" w:type="dxa"/>
        <w:tblInd w:w="-1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875"/>
        <w:gridCol w:w="1080"/>
        <w:gridCol w:w="1080"/>
        <w:gridCol w:w="1080"/>
        <w:gridCol w:w="900"/>
      </w:tblGrid>
      <w:tr w:rsidR="003174FA">
        <w:trPr>
          <w:trHeight w:val="113"/>
        </w:trPr>
        <w:tc>
          <w:tcPr>
            <w:tcW w:w="4875" w:type="dxa"/>
            <w:tcBorders>
              <w:top w:val="single" w:sz="4" w:space="0" w:color="auto"/>
              <w:left w:val="nil"/>
              <w:bottom w:val="single" w:sz="4" w:space="0" w:color="auto"/>
              <w:right w:val="nil"/>
            </w:tcBorders>
            <w:vAlign w:val="center"/>
          </w:tcPr>
          <w:p w:rsidR="003174FA" w:rsidRDefault="003174FA">
            <w:pPr>
              <w:rPr>
                <w:sz w:val="16"/>
                <w:szCs w:val="16"/>
              </w:rPr>
            </w:pPr>
          </w:p>
        </w:tc>
        <w:tc>
          <w:tcPr>
            <w:tcW w:w="4140" w:type="dxa"/>
            <w:gridSpan w:val="4"/>
            <w:tcBorders>
              <w:top w:val="single" w:sz="4" w:space="0" w:color="auto"/>
              <w:left w:val="nil"/>
              <w:bottom w:val="single" w:sz="4" w:space="0" w:color="auto"/>
              <w:right w:val="nil"/>
            </w:tcBorders>
            <w:vAlign w:val="center"/>
          </w:tcPr>
          <w:p w:rsidR="003174FA" w:rsidRDefault="002F0865">
            <w:pPr>
              <w:jc w:val="center"/>
              <w:rPr>
                <w:b/>
                <w:snapToGrid w:val="0"/>
                <w:sz w:val="16"/>
                <w:szCs w:val="16"/>
              </w:rPr>
            </w:pPr>
            <w:r>
              <w:rPr>
                <w:b/>
                <w:snapToGrid w:val="0"/>
                <w:sz w:val="16"/>
                <w:szCs w:val="16"/>
              </w:rPr>
              <w:t>Risk Weight</w:t>
            </w:r>
          </w:p>
        </w:tc>
      </w:tr>
      <w:tr w:rsidR="003174FA">
        <w:trPr>
          <w:trHeight w:val="113"/>
        </w:trPr>
        <w:tc>
          <w:tcPr>
            <w:tcW w:w="4875" w:type="dxa"/>
            <w:tcBorders>
              <w:top w:val="single" w:sz="4" w:space="0" w:color="auto"/>
              <w:left w:val="nil"/>
              <w:bottom w:val="single" w:sz="4" w:space="0" w:color="auto"/>
              <w:right w:val="nil"/>
            </w:tcBorders>
            <w:vAlign w:val="center"/>
          </w:tcPr>
          <w:p w:rsidR="003174FA" w:rsidRDefault="003174FA">
            <w:pPr>
              <w:rPr>
                <w:rFonts w:eastAsia="Arial Unicode MS"/>
                <w:sz w:val="16"/>
                <w:szCs w:val="16"/>
              </w:rPr>
            </w:pPr>
          </w:p>
        </w:tc>
        <w:tc>
          <w:tcPr>
            <w:tcW w:w="1080" w:type="dxa"/>
            <w:tcBorders>
              <w:top w:val="single" w:sz="4" w:space="0" w:color="auto"/>
              <w:left w:val="nil"/>
              <w:bottom w:val="single" w:sz="4" w:space="0" w:color="auto"/>
              <w:right w:val="nil"/>
            </w:tcBorders>
            <w:vAlign w:val="bottom"/>
          </w:tcPr>
          <w:p w:rsidR="003174FA" w:rsidRDefault="002F0865">
            <w:pPr>
              <w:jc w:val="right"/>
              <w:rPr>
                <w:rFonts w:eastAsia="Arial Unicode MS"/>
                <w:sz w:val="16"/>
                <w:szCs w:val="16"/>
              </w:rPr>
            </w:pPr>
            <w:r>
              <w:rPr>
                <w:sz w:val="16"/>
                <w:szCs w:val="16"/>
              </w:rPr>
              <w:t>0%</w:t>
            </w:r>
          </w:p>
        </w:tc>
        <w:tc>
          <w:tcPr>
            <w:tcW w:w="1080" w:type="dxa"/>
            <w:tcBorders>
              <w:top w:val="single" w:sz="4" w:space="0" w:color="auto"/>
              <w:left w:val="nil"/>
              <w:bottom w:val="single" w:sz="4" w:space="0" w:color="auto"/>
              <w:right w:val="nil"/>
            </w:tcBorders>
            <w:vAlign w:val="bottom"/>
          </w:tcPr>
          <w:p w:rsidR="003174FA" w:rsidRDefault="002F0865">
            <w:pPr>
              <w:jc w:val="right"/>
              <w:rPr>
                <w:rFonts w:eastAsia="Arial Unicode MS"/>
                <w:sz w:val="16"/>
                <w:szCs w:val="16"/>
              </w:rPr>
            </w:pPr>
            <w:r>
              <w:rPr>
                <w:sz w:val="16"/>
                <w:szCs w:val="16"/>
              </w:rPr>
              <w:t>20%</w:t>
            </w:r>
          </w:p>
        </w:tc>
        <w:tc>
          <w:tcPr>
            <w:tcW w:w="1080" w:type="dxa"/>
            <w:tcBorders>
              <w:top w:val="single" w:sz="4" w:space="0" w:color="auto"/>
              <w:left w:val="nil"/>
              <w:bottom w:val="single" w:sz="4" w:space="0" w:color="auto"/>
              <w:right w:val="nil"/>
            </w:tcBorders>
            <w:vAlign w:val="bottom"/>
          </w:tcPr>
          <w:p w:rsidR="003174FA" w:rsidRDefault="002F0865">
            <w:pPr>
              <w:jc w:val="right"/>
              <w:rPr>
                <w:rFonts w:eastAsia="Arial Unicode MS"/>
                <w:sz w:val="16"/>
                <w:szCs w:val="16"/>
              </w:rPr>
            </w:pPr>
            <w:r>
              <w:rPr>
                <w:sz w:val="16"/>
                <w:szCs w:val="16"/>
              </w:rPr>
              <w:t>50%</w:t>
            </w:r>
          </w:p>
        </w:tc>
        <w:tc>
          <w:tcPr>
            <w:tcW w:w="900" w:type="dxa"/>
            <w:tcBorders>
              <w:top w:val="single" w:sz="4" w:space="0" w:color="auto"/>
              <w:left w:val="nil"/>
              <w:bottom w:val="single" w:sz="4" w:space="0" w:color="auto"/>
              <w:right w:val="nil"/>
            </w:tcBorders>
            <w:vAlign w:val="bottom"/>
          </w:tcPr>
          <w:p w:rsidR="003174FA" w:rsidRDefault="002F0865">
            <w:pPr>
              <w:jc w:val="right"/>
              <w:rPr>
                <w:rFonts w:eastAsia="Arial Unicode MS"/>
                <w:sz w:val="16"/>
                <w:szCs w:val="16"/>
              </w:rPr>
            </w:pPr>
            <w:r>
              <w:rPr>
                <w:sz w:val="16"/>
                <w:szCs w:val="16"/>
              </w:rPr>
              <w:t>100%</w:t>
            </w:r>
          </w:p>
        </w:tc>
      </w:tr>
      <w:tr w:rsidR="003174FA">
        <w:trPr>
          <w:trHeight w:val="113"/>
        </w:trPr>
        <w:tc>
          <w:tcPr>
            <w:tcW w:w="4875" w:type="dxa"/>
            <w:tcBorders>
              <w:top w:val="nil"/>
              <w:left w:val="nil"/>
              <w:bottom w:val="nil"/>
              <w:right w:val="nil"/>
            </w:tcBorders>
            <w:vAlign w:val="bottom"/>
          </w:tcPr>
          <w:p w:rsidR="003174FA" w:rsidRDefault="002F0865">
            <w:pPr>
              <w:rPr>
                <w:rFonts w:eastAsia="Arial Unicode MS"/>
                <w:b/>
                <w:bCs/>
                <w:sz w:val="16"/>
                <w:szCs w:val="16"/>
              </w:rPr>
            </w:pPr>
            <w:r>
              <w:rPr>
                <w:b/>
                <w:bCs/>
                <w:sz w:val="16"/>
                <w:szCs w:val="16"/>
              </w:rPr>
              <w:t xml:space="preserve">Risk Weighted Assets, </w:t>
            </w:r>
            <w:r>
              <w:rPr>
                <w:b/>
                <w:bCs/>
                <w:sz w:val="16"/>
                <w:szCs w:val="16"/>
              </w:rPr>
              <w:t>Liabilities and Non-Cash Loans</w:t>
            </w:r>
          </w:p>
        </w:tc>
        <w:tc>
          <w:tcPr>
            <w:tcW w:w="1080" w:type="dxa"/>
            <w:tcBorders>
              <w:top w:val="nil"/>
              <w:left w:val="nil"/>
              <w:bottom w:val="nil"/>
              <w:right w:val="nil"/>
            </w:tcBorders>
            <w:vAlign w:val="bottom"/>
          </w:tcPr>
          <w:p w:rsidR="003174FA" w:rsidRDefault="003174FA">
            <w:pPr>
              <w:jc w:val="both"/>
              <w:rPr>
                <w:rFonts w:eastAsia="Arial Unicode MS"/>
                <w:sz w:val="16"/>
                <w:szCs w:val="16"/>
              </w:rPr>
            </w:pPr>
          </w:p>
        </w:tc>
        <w:tc>
          <w:tcPr>
            <w:tcW w:w="1080" w:type="dxa"/>
            <w:tcBorders>
              <w:top w:val="nil"/>
              <w:left w:val="nil"/>
              <w:bottom w:val="nil"/>
              <w:right w:val="nil"/>
            </w:tcBorders>
            <w:vAlign w:val="bottom"/>
          </w:tcPr>
          <w:p w:rsidR="003174FA" w:rsidRDefault="003174FA">
            <w:pPr>
              <w:jc w:val="both"/>
              <w:rPr>
                <w:rFonts w:eastAsia="Arial Unicode MS"/>
                <w:sz w:val="16"/>
                <w:szCs w:val="16"/>
              </w:rPr>
            </w:pPr>
          </w:p>
        </w:tc>
        <w:tc>
          <w:tcPr>
            <w:tcW w:w="1080" w:type="dxa"/>
            <w:tcBorders>
              <w:top w:val="nil"/>
              <w:left w:val="nil"/>
              <w:bottom w:val="nil"/>
              <w:right w:val="nil"/>
            </w:tcBorders>
            <w:vAlign w:val="bottom"/>
          </w:tcPr>
          <w:p w:rsidR="003174FA" w:rsidRDefault="003174FA">
            <w:pPr>
              <w:jc w:val="both"/>
              <w:rPr>
                <w:rFonts w:eastAsia="Arial Unicode MS"/>
                <w:sz w:val="16"/>
                <w:szCs w:val="16"/>
              </w:rPr>
            </w:pPr>
          </w:p>
        </w:tc>
        <w:tc>
          <w:tcPr>
            <w:tcW w:w="900" w:type="dxa"/>
            <w:tcBorders>
              <w:top w:val="nil"/>
              <w:left w:val="nil"/>
              <w:bottom w:val="nil"/>
              <w:right w:val="nil"/>
            </w:tcBorders>
            <w:vAlign w:val="bottom"/>
          </w:tcPr>
          <w:p w:rsidR="003174FA" w:rsidRDefault="003174FA">
            <w:pPr>
              <w:jc w:val="both"/>
              <w:rPr>
                <w:rFonts w:eastAsia="Arial Unicode MS"/>
                <w:sz w:val="16"/>
                <w:szCs w:val="16"/>
              </w:rPr>
            </w:pPr>
          </w:p>
        </w:tc>
      </w:tr>
      <w:tr w:rsidR="003174FA">
        <w:trPr>
          <w:trHeight w:val="113"/>
        </w:trPr>
        <w:tc>
          <w:tcPr>
            <w:tcW w:w="4875" w:type="dxa"/>
            <w:tcBorders>
              <w:top w:val="nil"/>
              <w:left w:val="nil"/>
              <w:bottom w:val="nil"/>
              <w:right w:val="nil"/>
            </w:tcBorders>
            <w:vAlign w:val="bottom"/>
          </w:tcPr>
          <w:p w:rsidR="003174FA" w:rsidRDefault="002F0865">
            <w:pPr>
              <w:rPr>
                <w:rFonts w:eastAsia="Arial Unicode MS"/>
                <w:sz w:val="16"/>
                <w:szCs w:val="16"/>
              </w:rPr>
            </w:pPr>
            <w:r>
              <w:rPr>
                <w:sz w:val="16"/>
                <w:szCs w:val="16"/>
              </w:rPr>
              <w:t>Balance Sheet items (Net)</w:t>
            </w:r>
          </w:p>
        </w:tc>
        <w:tc>
          <w:tcPr>
            <w:tcW w:w="1080" w:type="dxa"/>
            <w:tcBorders>
              <w:top w:val="nil"/>
              <w:left w:val="nil"/>
              <w:bottom w:val="nil"/>
              <w:right w:val="nil"/>
            </w:tcBorders>
            <w:vAlign w:val="bottom"/>
          </w:tcPr>
          <w:p w:rsidR="003174FA" w:rsidRDefault="003174FA">
            <w:pPr>
              <w:jc w:val="right"/>
              <w:rPr>
                <w:sz w:val="16"/>
                <w:szCs w:val="16"/>
              </w:rPr>
            </w:pPr>
          </w:p>
        </w:tc>
        <w:tc>
          <w:tcPr>
            <w:tcW w:w="1080" w:type="dxa"/>
            <w:tcBorders>
              <w:top w:val="nil"/>
              <w:left w:val="nil"/>
              <w:bottom w:val="nil"/>
              <w:right w:val="nil"/>
            </w:tcBorders>
            <w:vAlign w:val="bottom"/>
          </w:tcPr>
          <w:p w:rsidR="003174FA" w:rsidRDefault="003174FA">
            <w:pPr>
              <w:jc w:val="right"/>
              <w:rPr>
                <w:sz w:val="16"/>
                <w:szCs w:val="16"/>
              </w:rPr>
            </w:pPr>
          </w:p>
        </w:tc>
        <w:tc>
          <w:tcPr>
            <w:tcW w:w="1080" w:type="dxa"/>
            <w:tcBorders>
              <w:top w:val="nil"/>
              <w:left w:val="nil"/>
              <w:bottom w:val="nil"/>
              <w:right w:val="nil"/>
            </w:tcBorders>
            <w:vAlign w:val="bottom"/>
          </w:tcPr>
          <w:p w:rsidR="003174FA" w:rsidRDefault="003174FA">
            <w:pPr>
              <w:jc w:val="right"/>
              <w:rPr>
                <w:sz w:val="16"/>
                <w:szCs w:val="16"/>
              </w:rPr>
            </w:pPr>
          </w:p>
        </w:tc>
        <w:tc>
          <w:tcPr>
            <w:tcW w:w="900" w:type="dxa"/>
            <w:tcBorders>
              <w:top w:val="nil"/>
              <w:left w:val="nil"/>
              <w:bottom w:val="nil"/>
              <w:right w:val="nil"/>
            </w:tcBorders>
            <w:vAlign w:val="bottom"/>
          </w:tcPr>
          <w:p w:rsidR="003174FA" w:rsidRDefault="003174FA">
            <w:pPr>
              <w:jc w:val="right"/>
              <w:rPr>
                <w:sz w:val="16"/>
                <w:szCs w:val="16"/>
              </w:rPr>
            </w:pPr>
          </w:p>
        </w:tc>
      </w:tr>
      <w:tr w:rsidR="003174FA">
        <w:trPr>
          <w:trHeight w:val="113"/>
        </w:trPr>
        <w:tc>
          <w:tcPr>
            <w:tcW w:w="4875" w:type="dxa"/>
            <w:tcBorders>
              <w:top w:val="nil"/>
              <w:left w:val="nil"/>
              <w:bottom w:val="nil"/>
              <w:right w:val="nil"/>
            </w:tcBorders>
            <w:vAlign w:val="bottom"/>
          </w:tcPr>
          <w:p w:rsidR="003174FA" w:rsidRDefault="002F0865">
            <w:pPr>
              <w:ind w:left="360"/>
              <w:rPr>
                <w:color w:val="000000"/>
                <w:sz w:val="16"/>
                <w:szCs w:val="16"/>
              </w:rPr>
            </w:pPr>
            <w:r>
              <w:rPr>
                <w:color w:val="000000"/>
                <w:sz w:val="16"/>
                <w:szCs w:val="16"/>
              </w:rPr>
              <w:t>Cash</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140,648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color w:val="000000"/>
                <w:sz w:val="16"/>
                <w:szCs w:val="16"/>
              </w:rPr>
            </w:pPr>
            <w:r>
              <w:rPr>
                <w:color w:val="000000"/>
                <w:sz w:val="16"/>
                <w:szCs w:val="16"/>
              </w:rPr>
              <w:t>Matured Marketable Securities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 xml:space="preserve">Due From Central Bank of </w:t>
            </w:r>
            <w:smartTag w:uri="urn:schemas-microsoft-com:office:smarttags" w:element="country-region">
              <w:smartTag w:uri="urn:schemas-microsoft-com:office:smarttags" w:element="place">
                <w:r>
                  <w:rPr>
                    <w:color w:val="000000"/>
                    <w:sz w:val="16"/>
                    <w:szCs w:val="16"/>
                  </w:rPr>
                  <w:t>Turkey</w:t>
                </w:r>
              </w:smartTag>
            </w:smartTag>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737,351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color w:val="000000"/>
                <w:sz w:val="16"/>
                <w:szCs w:val="16"/>
              </w:rPr>
            </w:pPr>
            <w:r>
              <w:rPr>
                <w:color w:val="000000"/>
                <w:sz w:val="16"/>
                <w:szCs w:val="16"/>
              </w:rPr>
              <w:t xml:space="preserve">Due From Dometic Banks, Foreign Banks, Branches and </w:t>
            </w:r>
          </w:p>
          <w:p w:rsidR="003174FA" w:rsidRDefault="002F0865">
            <w:pPr>
              <w:ind w:left="360"/>
              <w:rPr>
                <w:color w:val="000000"/>
                <w:sz w:val="16"/>
                <w:szCs w:val="16"/>
              </w:rPr>
            </w:pPr>
            <w:r>
              <w:rPr>
                <w:color w:val="000000"/>
                <w:sz w:val="16"/>
                <w:szCs w:val="16"/>
              </w:rPr>
              <w:t>Head Office Abroad</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180,568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74    </w:t>
            </w:r>
          </w:p>
        </w:tc>
      </w:tr>
      <w:tr w:rsidR="003174FA">
        <w:trPr>
          <w:trHeight w:val="113"/>
        </w:trPr>
        <w:tc>
          <w:tcPr>
            <w:tcW w:w="4875" w:type="dxa"/>
            <w:tcBorders>
              <w:top w:val="nil"/>
              <w:left w:val="nil"/>
              <w:bottom w:val="nil"/>
              <w:right w:val="nil"/>
            </w:tcBorders>
            <w:vAlign w:val="center"/>
          </w:tcPr>
          <w:p w:rsidR="003174FA" w:rsidRDefault="002F0865">
            <w:pPr>
              <w:ind w:left="360"/>
              <w:rPr>
                <w:color w:val="000000"/>
                <w:sz w:val="16"/>
                <w:szCs w:val="16"/>
              </w:rPr>
            </w:pPr>
            <w:r>
              <w:rPr>
                <w:color w:val="000000"/>
                <w:sz w:val="16"/>
                <w:szCs w:val="16"/>
              </w:rPr>
              <w:t>Interbank Money Market Placements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260,000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Receivables From Reverse Repo Transactions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Reserve Deposits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309,877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Loans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200,649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71,576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1,145,188    </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3,973,481    </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 xml:space="preserve">Non-performing loans (Net)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25,534    </w:t>
            </w:r>
          </w:p>
        </w:tc>
      </w:tr>
      <w:tr w:rsidR="003174FA">
        <w:trPr>
          <w:trHeight w:val="113"/>
        </w:trPr>
        <w:tc>
          <w:tcPr>
            <w:tcW w:w="4875" w:type="dxa"/>
            <w:tcBorders>
              <w:top w:val="nil"/>
              <w:left w:val="nil"/>
              <w:bottom w:val="nil"/>
              <w:right w:val="nil"/>
            </w:tcBorders>
            <w:vAlign w:val="center"/>
          </w:tcPr>
          <w:p w:rsidR="003174FA" w:rsidRDefault="002F0865">
            <w:pPr>
              <w:ind w:left="360"/>
              <w:rPr>
                <w:color w:val="000000"/>
                <w:sz w:val="16"/>
                <w:szCs w:val="16"/>
              </w:rPr>
            </w:pPr>
            <w:r>
              <w:rPr>
                <w:color w:val="000000"/>
                <w:sz w:val="16"/>
                <w:szCs w:val="16"/>
              </w:rPr>
              <w:t>Financial Lease Receivables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color w:val="000000"/>
                <w:sz w:val="16"/>
                <w:szCs w:val="16"/>
              </w:rPr>
            </w:pPr>
            <w:r>
              <w:rPr>
                <w:color w:val="000000"/>
                <w:sz w:val="16"/>
                <w:szCs w:val="16"/>
              </w:rPr>
              <w:t>Available-For-</w:t>
            </w:r>
            <w:smartTag w:uri="urn:schemas-microsoft-com:office:smarttags" w:element="place">
              <w:smartTag w:uri="urn:schemas-microsoft-com:office:smarttags" w:element="City">
                <w:r>
                  <w:rPr>
                    <w:color w:val="000000"/>
                    <w:sz w:val="16"/>
                    <w:szCs w:val="16"/>
                  </w:rPr>
                  <w:t>Sale</w:t>
                </w:r>
              </w:smartTag>
            </w:smartTag>
            <w:r>
              <w:rPr>
                <w:color w:val="000000"/>
                <w:sz w:val="16"/>
                <w:szCs w:val="16"/>
              </w:rPr>
              <w:t xml:space="preserve"> Financial Assets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1,435,777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67    </w:t>
            </w:r>
          </w:p>
        </w:tc>
      </w:tr>
      <w:tr w:rsidR="003174FA">
        <w:trPr>
          <w:trHeight w:val="113"/>
        </w:trPr>
        <w:tc>
          <w:tcPr>
            <w:tcW w:w="4875" w:type="dxa"/>
            <w:tcBorders>
              <w:top w:val="nil"/>
              <w:left w:val="nil"/>
              <w:bottom w:val="nil"/>
              <w:right w:val="nil"/>
            </w:tcBorders>
            <w:vAlign w:val="center"/>
          </w:tcPr>
          <w:p w:rsidR="003174FA" w:rsidRDefault="002F0865">
            <w:pPr>
              <w:ind w:left="360"/>
              <w:rPr>
                <w:color w:val="000000"/>
                <w:sz w:val="16"/>
                <w:szCs w:val="16"/>
              </w:rPr>
            </w:pPr>
            <w:r>
              <w:rPr>
                <w:color w:val="000000"/>
                <w:sz w:val="16"/>
                <w:szCs w:val="16"/>
              </w:rPr>
              <w:t>Held to Maturity Investments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color w:val="000000"/>
                <w:sz w:val="16"/>
                <w:szCs w:val="16"/>
              </w:rPr>
            </w:pPr>
            <w:r>
              <w:rPr>
                <w:color w:val="000000"/>
                <w:sz w:val="16"/>
                <w:szCs w:val="16"/>
              </w:rPr>
              <w:t>Receivables From Installment Sales of Assets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snapToGrid w:val="0"/>
                <w:color w:val="000000"/>
                <w:sz w:val="16"/>
                <w:szCs w:val="16"/>
              </w:rPr>
            </w:pPr>
            <w:r>
              <w:rPr>
                <w:snapToGrid w:val="0"/>
                <w:color w:val="000000"/>
                <w:sz w:val="16"/>
                <w:szCs w:val="16"/>
              </w:rPr>
              <w:t xml:space="preserve">Sundry Debtors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9,919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12,070    </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snapToGrid w:val="0"/>
                <w:color w:val="000000"/>
                <w:sz w:val="16"/>
                <w:szCs w:val="16"/>
              </w:rPr>
              <w:t>Interest and Income Accruals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48,124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1,805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68,057    </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Subsidiaries, Associates and Entities Under Common Control (Net)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146,103    </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Tangible Assets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61,061    </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Other Assets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129,405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9,084    </w:t>
            </w:r>
          </w:p>
        </w:tc>
      </w:tr>
      <w:tr w:rsidR="003174FA">
        <w:trPr>
          <w:trHeight w:val="113"/>
        </w:trPr>
        <w:tc>
          <w:tcPr>
            <w:tcW w:w="4875" w:type="dxa"/>
            <w:tcBorders>
              <w:top w:val="nil"/>
              <w:left w:val="nil"/>
              <w:bottom w:val="nil"/>
              <w:right w:val="nil"/>
            </w:tcBorders>
            <w:vAlign w:val="center"/>
          </w:tcPr>
          <w:p w:rsidR="003174FA" w:rsidRDefault="002F0865">
            <w:pPr>
              <w:rPr>
                <w:rFonts w:eastAsia="Arial Unicode MS"/>
                <w:color w:val="000000"/>
                <w:sz w:val="16"/>
                <w:szCs w:val="16"/>
              </w:rPr>
            </w:pPr>
            <w:r>
              <w:rPr>
                <w:color w:val="000000"/>
                <w:sz w:val="16"/>
                <w:szCs w:val="16"/>
              </w:rPr>
              <w:t>Off-Balance Sheet Items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Guarantees and Commitments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50,061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772,416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485,966    </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799,541    </w:t>
            </w:r>
          </w:p>
        </w:tc>
      </w:tr>
      <w:tr w:rsidR="003174FA">
        <w:trPr>
          <w:trHeight w:val="113"/>
        </w:trPr>
        <w:tc>
          <w:tcPr>
            <w:tcW w:w="4875" w:type="dxa"/>
            <w:tcBorders>
              <w:top w:val="nil"/>
              <w:left w:val="nil"/>
              <w:bottom w:val="nil"/>
              <w:right w:val="nil"/>
            </w:tcBorders>
            <w:vAlign w:val="center"/>
          </w:tcPr>
          <w:p w:rsidR="003174FA" w:rsidRDefault="002F0865">
            <w:pPr>
              <w:ind w:left="360"/>
              <w:rPr>
                <w:rFonts w:eastAsia="Arial Unicode MS"/>
                <w:color w:val="000000"/>
                <w:sz w:val="16"/>
                <w:szCs w:val="16"/>
              </w:rPr>
            </w:pPr>
            <w:r>
              <w:rPr>
                <w:color w:val="000000"/>
                <w:sz w:val="16"/>
                <w:szCs w:val="16"/>
              </w:rPr>
              <w:t xml:space="preserve">Derivative Financial Instruments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101,295    </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 xml:space="preserve"> 12,772    </w:t>
            </w:r>
          </w:p>
        </w:tc>
      </w:tr>
      <w:tr w:rsidR="003174FA">
        <w:trPr>
          <w:trHeight w:val="113"/>
        </w:trPr>
        <w:tc>
          <w:tcPr>
            <w:tcW w:w="4875" w:type="dxa"/>
            <w:tcBorders>
              <w:top w:val="nil"/>
              <w:left w:val="nil"/>
              <w:bottom w:val="nil"/>
              <w:right w:val="nil"/>
            </w:tcBorders>
            <w:vAlign w:val="center"/>
          </w:tcPr>
          <w:p w:rsidR="003174FA" w:rsidRDefault="002F0865">
            <w:pPr>
              <w:rPr>
                <w:rFonts w:eastAsia="Arial Unicode MS"/>
                <w:color w:val="000000"/>
                <w:sz w:val="16"/>
                <w:szCs w:val="16"/>
              </w:rPr>
            </w:pPr>
            <w:r>
              <w:rPr>
                <w:color w:val="000000"/>
                <w:sz w:val="16"/>
                <w:szCs w:val="16"/>
              </w:rPr>
              <w:t>Non Risk Weighted Accounts</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1080" w:type="dxa"/>
            <w:tcBorders>
              <w:top w:val="nil"/>
              <w:left w:val="nil"/>
              <w:bottom w:val="nil"/>
              <w:right w:val="nil"/>
            </w:tcBorders>
          </w:tcPr>
          <w:p w:rsidR="003174FA" w:rsidRDefault="002F0865">
            <w:pPr>
              <w:jc w:val="right"/>
              <w:rPr>
                <w:sz w:val="16"/>
                <w:szCs w:val="16"/>
                <w:lang w:val="tr-TR"/>
              </w:rPr>
            </w:pPr>
            <w:r>
              <w:rPr>
                <w:sz w:val="16"/>
                <w:szCs w:val="16"/>
                <w:lang w:val="tr-TR"/>
              </w:rPr>
              <w:t>-</w:t>
            </w:r>
          </w:p>
        </w:tc>
        <w:tc>
          <w:tcPr>
            <w:tcW w:w="900" w:type="dxa"/>
            <w:tcBorders>
              <w:top w:val="nil"/>
              <w:left w:val="nil"/>
              <w:bottom w:val="nil"/>
              <w:right w:val="nil"/>
            </w:tcBorders>
          </w:tcPr>
          <w:p w:rsidR="003174FA" w:rsidRDefault="002F0865">
            <w:pPr>
              <w:jc w:val="right"/>
              <w:rPr>
                <w:sz w:val="16"/>
                <w:szCs w:val="16"/>
                <w:lang w:val="tr-TR"/>
              </w:rPr>
            </w:pPr>
            <w:r>
              <w:rPr>
                <w:sz w:val="16"/>
                <w:szCs w:val="16"/>
                <w:lang w:val="tr-TR"/>
              </w:rPr>
              <w:t>-</w:t>
            </w:r>
          </w:p>
        </w:tc>
      </w:tr>
      <w:tr w:rsidR="003174FA">
        <w:trPr>
          <w:trHeight w:val="113"/>
        </w:trPr>
        <w:tc>
          <w:tcPr>
            <w:tcW w:w="4875" w:type="dxa"/>
            <w:tcBorders>
              <w:top w:val="nil"/>
              <w:left w:val="nil"/>
              <w:bottom w:val="single" w:sz="4" w:space="0" w:color="auto"/>
              <w:right w:val="nil"/>
            </w:tcBorders>
            <w:vAlign w:val="center"/>
          </w:tcPr>
          <w:p w:rsidR="003174FA" w:rsidRDefault="003174FA">
            <w:pPr>
              <w:rPr>
                <w:sz w:val="16"/>
                <w:szCs w:val="16"/>
              </w:rPr>
            </w:pPr>
          </w:p>
        </w:tc>
        <w:tc>
          <w:tcPr>
            <w:tcW w:w="1080" w:type="dxa"/>
            <w:tcBorders>
              <w:top w:val="nil"/>
              <w:left w:val="nil"/>
              <w:bottom w:val="single" w:sz="4" w:space="0" w:color="auto"/>
              <w:right w:val="nil"/>
            </w:tcBorders>
          </w:tcPr>
          <w:p w:rsidR="003174FA" w:rsidRDefault="003174FA">
            <w:pPr>
              <w:jc w:val="right"/>
              <w:rPr>
                <w:sz w:val="16"/>
                <w:szCs w:val="16"/>
                <w:lang w:val="tr-TR"/>
              </w:rPr>
            </w:pPr>
          </w:p>
        </w:tc>
        <w:tc>
          <w:tcPr>
            <w:tcW w:w="1080" w:type="dxa"/>
            <w:tcBorders>
              <w:top w:val="nil"/>
              <w:left w:val="nil"/>
              <w:bottom w:val="single" w:sz="4" w:space="0" w:color="auto"/>
              <w:right w:val="nil"/>
            </w:tcBorders>
          </w:tcPr>
          <w:p w:rsidR="003174FA" w:rsidRDefault="003174FA">
            <w:pPr>
              <w:jc w:val="right"/>
              <w:rPr>
                <w:sz w:val="16"/>
                <w:szCs w:val="16"/>
                <w:lang w:val="tr-TR"/>
              </w:rPr>
            </w:pPr>
          </w:p>
        </w:tc>
        <w:tc>
          <w:tcPr>
            <w:tcW w:w="1080" w:type="dxa"/>
            <w:tcBorders>
              <w:top w:val="nil"/>
              <w:left w:val="nil"/>
              <w:bottom w:val="single" w:sz="4" w:space="0" w:color="auto"/>
              <w:right w:val="nil"/>
            </w:tcBorders>
          </w:tcPr>
          <w:p w:rsidR="003174FA" w:rsidRDefault="003174FA">
            <w:pPr>
              <w:jc w:val="right"/>
              <w:rPr>
                <w:sz w:val="16"/>
                <w:szCs w:val="16"/>
                <w:lang w:val="tr-TR"/>
              </w:rPr>
            </w:pPr>
          </w:p>
        </w:tc>
        <w:tc>
          <w:tcPr>
            <w:tcW w:w="900" w:type="dxa"/>
            <w:tcBorders>
              <w:top w:val="nil"/>
              <w:left w:val="nil"/>
              <w:bottom w:val="single" w:sz="4" w:space="0" w:color="auto"/>
              <w:right w:val="nil"/>
            </w:tcBorders>
          </w:tcPr>
          <w:p w:rsidR="003174FA" w:rsidRDefault="003174FA">
            <w:pPr>
              <w:jc w:val="right"/>
              <w:rPr>
                <w:sz w:val="16"/>
                <w:szCs w:val="16"/>
                <w:lang w:val="tr-TR"/>
              </w:rPr>
            </w:pPr>
          </w:p>
        </w:tc>
      </w:tr>
      <w:tr w:rsidR="003174FA">
        <w:trPr>
          <w:trHeight w:val="113"/>
        </w:trPr>
        <w:tc>
          <w:tcPr>
            <w:tcW w:w="4875" w:type="dxa"/>
            <w:tcBorders>
              <w:top w:val="single" w:sz="4" w:space="0" w:color="auto"/>
              <w:left w:val="nil"/>
              <w:bottom w:val="single" w:sz="4" w:space="0" w:color="auto"/>
              <w:right w:val="nil"/>
            </w:tcBorders>
            <w:vAlign w:val="center"/>
          </w:tcPr>
          <w:p w:rsidR="003174FA" w:rsidRDefault="002F0865">
            <w:pPr>
              <w:rPr>
                <w:rFonts w:eastAsia="Arial Unicode MS"/>
                <w:b/>
                <w:sz w:val="16"/>
                <w:szCs w:val="16"/>
              </w:rPr>
            </w:pPr>
            <w:r>
              <w:rPr>
                <w:b/>
                <w:sz w:val="16"/>
                <w:szCs w:val="16"/>
              </w:rPr>
              <w:t>Total Value at Risk</w:t>
            </w:r>
          </w:p>
        </w:tc>
        <w:tc>
          <w:tcPr>
            <w:tcW w:w="1080" w:type="dxa"/>
            <w:tcBorders>
              <w:top w:val="single" w:sz="4" w:space="0" w:color="auto"/>
              <w:left w:val="nil"/>
              <w:bottom w:val="single" w:sz="4" w:space="0" w:color="auto"/>
              <w:right w:val="nil"/>
            </w:tcBorders>
          </w:tcPr>
          <w:p w:rsidR="003174FA" w:rsidRDefault="002F0865">
            <w:pPr>
              <w:jc w:val="right"/>
              <w:rPr>
                <w:b/>
                <w:sz w:val="16"/>
                <w:szCs w:val="16"/>
                <w:lang w:val="tr-TR"/>
              </w:rPr>
            </w:pPr>
            <w:r>
              <w:rPr>
                <w:b/>
                <w:sz w:val="16"/>
                <w:szCs w:val="16"/>
                <w:lang w:val="tr-TR"/>
              </w:rPr>
              <w:t xml:space="preserve"> 3,311</w:t>
            </w:r>
            <w:r>
              <w:rPr>
                <w:b/>
                <w:sz w:val="16"/>
                <w:szCs w:val="16"/>
                <w:lang w:val="tr-TR"/>
              </w:rPr>
              <w:t xml:space="preserve">,892    </w:t>
            </w:r>
          </w:p>
        </w:tc>
        <w:tc>
          <w:tcPr>
            <w:tcW w:w="1080" w:type="dxa"/>
            <w:tcBorders>
              <w:top w:val="single" w:sz="4" w:space="0" w:color="auto"/>
              <w:left w:val="nil"/>
              <w:bottom w:val="single" w:sz="4" w:space="0" w:color="auto"/>
              <w:right w:val="nil"/>
            </w:tcBorders>
          </w:tcPr>
          <w:p w:rsidR="003174FA" w:rsidRDefault="002F0865">
            <w:pPr>
              <w:jc w:val="right"/>
              <w:rPr>
                <w:b/>
                <w:sz w:val="16"/>
                <w:szCs w:val="16"/>
                <w:lang w:val="tr-TR"/>
              </w:rPr>
            </w:pPr>
            <w:r>
              <w:rPr>
                <w:b/>
                <w:sz w:val="16"/>
                <w:szCs w:val="16"/>
                <w:lang w:val="tr-TR"/>
              </w:rPr>
              <w:t xml:space="preserve"> 1,137,579    </w:t>
            </w:r>
          </w:p>
        </w:tc>
        <w:tc>
          <w:tcPr>
            <w:tcW w:w="1080" w:type="dxa"/>
            <w:tcBorders>
              <w:top w:val="single" w:sz="4" w:space="0" w:color="auto"/>
              <w:left w:val="nil"/>
              <w:bottom w:val="single" w:sz="4" w:space="0" w:color="auto"/>
              <w:right w:val="nil"/>
            </w:tcBorders>
          </w:tcPr>
          <w:p w:rsidR="003174FA" w:rsidRDefault="002F0865">
            <w:pPr>
              <w:jc w:val="right"/>
              <w:rPr>
                <w:b/>
                <w:sz w:val="16"/>
                <w:szCs w:val="16"/>
                <w:lang w:val="tr-TR"/>
              </w:rPr>
            </w:pPr>
            <w:r>
              <w:rPr>
                <w:b/>
                <w:sz w:val="16"/>
                <w:szCs w:val="16"/>
                <w:lang w:val="tr-TR"/>
              </w:rPr>
              <w:t xml:space="preserve"> 1,631,154    </w:t>
            </w:r>
          </w:p>
        </w:tc>
        <w:tc>
          <w:tcPr>
            <w:tcW w:w="900" w:type="dxa"/>
            <w:tcBorders>
              <w:top w:val="single" w:sz="4" w:space="0" w:color="auto"/>
              <w:left w:val="nil"/>
              <w:bottom w:val="single" w:sz="4" w:space="0" w:color="auto"/>
              <w:right w:val="nil"/>
            </w:tcBorders>
          </w:tcPr>
          <w:p w:rsidR="003174FA" w:rsidRDefault="002F0865">
            <w:pPr>
              <w:jc w:val="right"/>
              <w:rPr>
                <w:b/>
                <w:sz w:val="16"/>
                <w:szCs w:val="16"/>
                <w:lang w:val="tr-TR"/>
              </w:rPr>
            </w:pPr>
            <w:r>
              <w:rPr>
                <w:b/>
                <w:sz w:val="16"/>
                <w:szCs w:val="16"/>
                <w:lang w:val="tr-TR"/>
              </w:rPr>
              <w:t xml:space="preserve"> 5,107,844    </w:t>
            </w:r>
          </w:p>
        </w:tc>
      </w:tr>
      <w:tr w:rsidR="003174FA">
        <w:trPr>
          <w:trHeight w:val="113"/>
        </w:trPr>
        <w:tc>
          <w:tcPr>
            <w:tcW w:w="4875" w:type="dxa"/>
            <w:tcBorders>
              <w:top w:val="single" w:sz="4" w:space="0" w:color="auto"/>
              <w:left w:val="nil"/>
              <w:bottom w:val="double" w:sz="4" w:space="0" w:color="auto"/>
              <w:right w:val="nil"/>
            </w:tcBorders>
            <w:vAlign w:val="center"/>
          </w:tcPr>
          <w:p w:rsidR="003174FA" w:rsidRDefault="002F0865">
            <w:pPr>
              <w:rPr>
                <w:b/>
                <w:sz w:val="16"/>
                <w:szCs w:val="16"/>
              </w:rPr>
            </w:pPr>
            <w:r>
              <w:rPr>
                <w:b/>
                <w:sz w:val="16"/>
                <w:szCs w:val="16"/>
              </w:rPr>
              <w:t>Total Risk Weighted Assets</w:t>
            </w:r>
          </w:p>
        </w:tc>
        <w:tc>
          <w:tcPr>
            <w:tcW w:w="1080" w:type="dxa"/>
            <w:tcBorders>
              <w:top w:val="single" w:sz="4" w:space="0" w:color="auto"/>
              <w:left w:val="nil"/>
              <w:bottom w:val="double" w:sz="4" w:space="0" w:color="auto"/>
              <w:right w:val="nil"/>
            </w:tcBorders>
          </w:tcPr>
          <w:p w:rsidR="003174FA" w:rsidRDefault="002F0865">
            <w:pPr>
              <w:jc w:val="right"/>
              <w:rPr>
                <w:b/>
                <w:sz w:val="16"/>
                <w:szCs w:val="16"/>
                <w:lang w:val="tr-TR"/>
              </w:rPr>
            </w:pPr>
            <w:r>
              <w:rPr>
                <w:b/>
                <w:sz w:val="16"/>
                <w:szCs w:val="16"/>
                <w:lang w:val="tr-TR"/>
              </w:rPr>
              <w:t>-</w:t>
            </w:r>
          </w:p>
        </w:tc>
        <w:tc>
          <w:tcPr>
            <w:tcW w:w="1080" w:type="dxa"/>
            <w:tcBorders>
              <w:top w:val="single" w:sz="4" w:space="0" w:color="auto"/>
              <w:left w:val="nil"/>
              <w:bottom w:val="double" w:sz="4" w:space="0" w:color="auto"/>
              <w:right w:val="nil"/>
            </w:tcBorders>
          </w:tcPr>
          <w:p w:rsidR="003174FA" w:rsidRDefault="002F0865">
            <w:pPr>
              <w:jc w:val="right"/>
              <w:rPr>
                <w:b/>
                <w:sz w:val="16"/>
                <w:szCs w:val="16"/>
                <w:lang w:val="tr-TR"/>
              </w:rPr>
            </w:pPr>
            <w:r>
              <w:rPr>
                <w:b/>
                <w:sz w:val="16"/>
                <w:szCs w:val="16"/>
                <w:lang w:val="tr-TR"/>
              </w:rPr>
              <w:t xml:space="preserve"> 227,516    </w:t>
            </w:r>
          </w:p>
        </w:tc>
        <w:tc>
          <w:tcPr>
            <w:tcW w:w="1080" w:type="dxa"/>
            <w:tcBorders>
              <w:top w:val="single" w:sz="4" w:space="0" w:color="auto"/>
              <w:left w:val="nil"/>
              <w:bottom w:val="double" w:sz="4" w:space="0" w:color="auto"/>
              <w:right w:val="nil"/>
            </w:tcBorders>
          </w:tcPr>
          <w:p w:rsidR="003174FA" w:rsidRDefault="002F0865">
            <w:pPr>
              <w:jc w:val="right"/>
              <w:rPr>
                <w:b/>
                <w:sz w:val="16"/>
                <w:szCs w:val="16"/>
                <w:lang w:val="tr-TR"/>
              </w:rPr>
            </w:pPr>
            <w:r>
              <w:rPr>
                <w:b/>
                <w:sz w:val="16"/>
                <w:szCs w:val="16"/>
                <w:lang w:val="tr-TR"/>
              </w:rPr>
              <w:t xml:space="preserve"> 815,577    </w:t>
            </w:r>
          </w:p>
        </w:tc>
        <w:tc>
          <w:tcPr>
            <w:tcW w:w="900" w:type="dxa"/>
            <w:tcBorders>
              <w:top w:val="single" w:sz="4" w:space="0" w:color="auto"/>
              <w:left w:val="nil"/>
              <w:bottom w:val="double" w:sz="4" w:space="0" w:color="auto"/>
              <w:right w:val="nil"/>
            </w:tcBorders>
          </w:tcPr>
          <w:p w:rsidR="003174FA" w:rsidRDefault="002F0865">
            <w:pPr>
              <w:jc w:val="right"/>
              <w:rPr>
                <w:b/>
                <w:sz w:val="16"/>
                <w:szCs w:val="16"/>
                <w:lang w:val="tr-TR"/>
              </w:rPr>
            </w:pPr>
            <w:r>
              <w:rPr>
                <w:b/>
                <w:sz w:val="16"/>
                <w:szCs w:val="16"/>
                <w:lang w:val="tr-TR"/>
              </w:rPr>
              <w:t xml:space="preserve"> 5,107,844    </w:t>
            </w:r>
          </w:p>
        </w:tc>
      </w:tr>
    </w:tbl>
    <w:p w:rsidR="003174FA" w:rsidRDefault="003174FA">
      <w:pPr>
        <w:autoSpaceDE w:val="0"/>
        <w:autoSpaceDN w:val="0"/>
        <w:adjustRightInd w:val="0"/>
        <w:jc w:val="both"/>
        <w:rPr>
          <w:rFonts w:eastAsia="Arial Unicode MS"/>
          <w:b/>
        </w:rPr>
      </w:pPr>
    </w:p>
    <w:p w:rsidR="003174FA" w:rsidRDefault="002F0865">
      <w:pPr>
        <w:autoSpaceDE w:val="0"/>
        <w:autoSpaceDN w:val="0"/>
        <w:adjustRightInd w:val="0"/>
        <w:jc w:val="both"/>
        <w:rPr>
          <w:rFonts w:eastAsia="Arial Unicode MS"/>
          <w:b/>
        </w:rPr>
      </w:pPr>
      <w:r>
        <w:rPr>
          <w:rFonts w:eastAsia="Arial Unicode MS"/>
          <w:b/>
        </w:rPr>
        <w:t>Summary information related to the capital adequacy ratio:</w:t>
      </w:r>
    </w:p>
    <w:p w:rsidR="003174FA" w:rsidRDefault="003174FA">
      <w:pPr>
        <w:autoSpaceDE w:val="0"/>
        <w:autoSpaceDN w:val="0"/>
        <w:adjustRightInd w:val="0"/>
        <w:jc w:val="both"/>
        <w:rPr>
          <w:rFonts w:eastAsia="Arial Unicode MS"/>
          <w:b/>
        </w:rPr>
      </w:pPr>
    </w:p>
    <w:tbl>
      <w:tblPr>
        <w:tblW w:w="9057" w:type="dxa"/>
        <w:tblInd w:w="8" w:type="dxa"/>
        <w:tblLayout w:type="fixed"/>
        <w:tblCellMar>
          <w:left w:w="0" w:type="dxa"/>
          <w:right w:w="0" w:type="dxa"/>
        </w:tblCellMar>
        <w:tblLook w:val="0000" w:firstRow="0" w:lastRow="0" w:firstColumn="0" w:lastColumn="0" w:noHBand="0" w:noVBand="0"/>
      </w:tblPr>
      <w:tblGrid>
        <w:gridCol w:w="6292"/>
        <w:gridCol w:w="1260"/>
        <w:gridCol w:w="1505"/>
      </w:tblGrid>
      <w:tr w:rsidR="003174FA">
        <w:tc>
          <w:tcPr>
            <w:tcW w:w="6292" w:type="dxa"/>
            <w:tcBorders>
              <w:top w:val="single" w:sz="6" w:space="0" w:color="000000"/>
              <w:bottom w:val="single" w:sz="6" w:space="0" w:color="000000"/>
            </w:tcBorders>
          </w:tcPr>
          <w:p w:rsidR="003174FA" w:rsidRDefault="002F0865">
            <w:pPr>
              <w:autoSpaceDE w:val="0"/>
              <w:autoSpaceDN w:val="0"/>
              <w:adjustRightInd w:val="0"/>
              <w:rPr>
                <w:rFonts w:eastAsia="Arial Unicode MS"/>
              </w:rPr>
            </w:pPr>
            <w:r>
              <w:rPr>
                <w:rFonts w:eastAsia="Arial Unicode MS"/>
              </w:rPr>
              <w:t xml:space="preserve"> </w:t>
            </w:r>
          </w:p>
        </w:tc>
        <w:tc>
          <w:tcPr>
            <w:tcW w:w="1260" w:type="dxa"/>
            <w:tcBorders>
              <w:top w:val="single" w:sz="6" w:space="0" w:color="000000"/>
              <w:bottom w:val="single" w:sz="6" w:space="0" w:color="000000"/>
            </w:tcBorders>
          </w:tcPr>
          <w:p w:rsidR="003174FA" w:rsidRDefault="002F0865">
            <w:pPr>
              <w:autoSpaceDE w:val="0"/>
              <w:autoSpaceDN w:val="0"/>
              <w:adjustRightInd w:val="0"/>
              <w:ind w:right="180"/>
              <w:jc w:val="right"/>
              <w:rPr>
                <w:rFonts w:eastAsia="Arial Unicode MS"/>
              </w:rPr>
            </w:pPr>
            <w:r>
              <w:rPr>
                <w:rFonts w:eastAsia="Arial Unicode MS"/>
              </w:rPr>
              <w:t>Current Period</w:t>
            </w:r>
          </w:p>
        </w:tc>
        <w:tc>
          <w:tcPr>
            <w:tcW w:w="1505" w:type="dxa"/>
            <w:tcBorders>
              <w:top w:val="single" w:sz="6" w:space="0" w:color="000000"/>
              <w:bottom w:val="single" w:sz="6" w:space="0" w:color="000000"/>
            </w:tcBorders>
          </w:tcPr>
          <w:p w:rsidR="003174FA" w:rsidRDefault="002F0865">
            <w:pPr>
              <w:autoSpaceDE w:val="0"/>
              <w:autoSpaceDN w:val="0"/>
              <w:adjustRightInd w:val="0"/>
              <w:ind w:right="180"/>
              <w:jc w:val="right"/>
              <w:rPr>
                <w:rFonts w:eastAsia="Arial Unicode MS"/>
              </w:rPr>
            </w:pPr>
            <w:r>
              <w:rPr>
                <w:rFonts w:eastAsia="Arial Unicode MS"/>
              </w:rPr>
              <w:t xml:space="preserve">Prior </w:t>
            </w:r>
          </w:p>
          <w:p w:rsidR="003174FA" w:rsidRDefault="002F0865">
            <w:pPr>
              <w:autoSpaceDE w:val="0"/>
              <w:autoSpaceDN w:val="0"/>
              <w:adjustRightInd w:val="0"/>
              <w:ind w:right="180"/>
              <w:jc w:val="right"/>
              <w:rPr>
                <w:rFonts w:eastAsia="Arial Unicode MS"/>
              </w:rPr>
            </w:pPr>
            <w:r>
              <w:rPr>
                <w:rFonts w:eastAsia="Arial Unicode MS"/>
              </w:rPr>
              <w:t>Period</w:t>
            </w:r>
          </w:p>
        </w:tc>
      </w:tr>
      <w:tr w:rsidR="003174FA">
        <w:tc>
          <w:tcPr>
            <w:tcW w:w="6292" w:type="dxa"/>
          </w:tcPr>
          <w:p w:rsidR="003174FA" w:rsidRDefault="003174FA">
            <w:pPr>
              <w:autoSpaceDE w:val="0"/>
              <w:autoSpaceDN w:val="0"/>
              <w:adjustRightInd w:val="0"/>
              <w:rPr>
                <w:rFonts w:eastAsia="Arial Unicode MS"/>
              </w:rPr>
            </w:pPr>
          </w:p>
        </w:tc>
        <w:tc>
          <w:tcPr>
            <w:tcW w:w="1260" w:type="dxa"/>
          </w:tcPr>
          <w:p w:rsidR="003174FA" w:rsidRDefault="003174FA">
            <w:pPr>
              <w:autoSpaceDE w:val="0"/>
              <w:autoSpaceDN w:val="0"/>
              <w:adjustRightInd w:val="0"/>
              <w:ind w:right="180"/>
              <w:jc w:val="right"/>
            </w:pPr>
          </w:p>
        </w:tc>
        <w:tc>
          <w:tcPr>
            <w:tcW w:w="1505" w:type="dxa"/>
          </w:tcPr>
          <w:p w:rsidR="003174FA" w:rsidRDefault="003174FA">
            <w:pPr>
              <w:autoSpaceDE w:val="0"/>
              <w:autoSpaceDN w:val="0"/>
              <w:adjustRightInd w:val="0"/>
              <w:ind w:right="180"/>
              <w:jc w:val="right"/>
            </w:pPr>
          </w:p>
        </w:tc>
      </w:tr>
      <w:tr w:rsidR="003174FA">
        <w:tc>
          <w:tcPr>
            <w:tcW w:w="6292" w:type="dxa"/>
          </w:tcPr>
          <w:p w:rsidR="003174FA" w:rsidRDefault="002F0865">
            <w:pPr>
              <w:autoSpaceDE w:val="0"/>
              <w:autoSpaceDN w:val="0"/>
              <w:adjustRightInd w:val="0"/>
              <w:rPr>
                <w:rFonts w:eastAsia="Arial Unicode MS"/>
              </w:rPr>
            </w:pPr>
            <w:r>
              <w:t>Total Risk Weighted Assets</w:t>
            </w:r>
            <w:r>
              <w:rPr>
                <w:rFonts w:eastAsia="Arial Unicode MS"/>
              </w:rPr>
              <w:t xml:space="preserve"> (TRWA)</w:t>
            </w:r>
          </w:p>
        </w:tc>
        <w:tc>
          <w:tcPr>
            <w:tcW w:w="1260" w:type="dxa"/>
          </w:tcPr>
          <w:p w:rsidR="003174FA" w:rsidRDefault="002F0865">
            <w:pPr>
              <w:ind w:right="180"/>
              <w:jc w:val="right"/>
            </w:pPr>
            <w:r>
              <w:t xml:space="preserve"> 6,150,937    </w:t>
            </w:r>
          </w:p>
        </w:tc>
        <w:tc>
          <w:tcPr>
            <w:tcW w:w="1505" w:type="dxa"/>
          </w:tcPr>
          <w:p w:rsidR="003174FA" w:rsidRDefault="002F0865">
            <w:pPr>
              <w:ind w:right="180"/>
              <w:jc w:val="right"/>
            </w:pPr>
            <w:r>
              <w:t xml:space="preserve"> 5,560,811   </w:t>
            </w:r>
          </w:p>
        </w:tc>
      </w:tr>
      <w:tr w:rsidR="003174FA">
        <w:tc>
          <w:tcPr>
            <w:tcW w:w="6292" w:type="dxa"/>
          </w:tcPr>
          <w:p w:rsidR="003174FA" w:rsidRDefault="002F0865">
            <w:pPr>
              <w:autoSpaceDE w:val="0"/>
              <w:autoSpaceDN w:val="0"/>
              <w:adjustRightInd w:val="0"/>
              <w:rPr>
                <w:rFonts w:eastAsia="Arial Unicode MS"/>
              </w:rPr>
            </w:pPr>
            <w:r>
              <w:t>Amount Subject to Market Risk</w:t>
            </w:r>
            <w:r>
              <w:rPr>
                <w:rFonts w:eastAsia="Arial Unicode MS"/>
              </w:rPr>
              <w:t xml:space="preserve"> (ASMR)</w:t>
            </w:r>
          </w:p>
        </w:tc>
        <w:tc>
          <w:tcPr>
            <w:tcW w:w="1260" w:type="dxa"/>
          </w:tcPr>
          <w:p w:rsidR="003174FA" w:rsidRDefault="002F0865">
            <w:pPr>
              <w:ind w:right="180"/>
              <w:jc w:val="right"/>
            </w:pPr>
            <w:r>
              <w:t xml:space="preserve"> 215,900    </w:t>
            </w:r>
          </w:p>
        </w:tc>
        <w:tc>
          <w:tcPr>
            <w:tcW w:w="1505" w:type="dxa"/>
          </w:tcPr>
          <w:p w:rsidR="003174FA" w:rsidRDefault="002F0865">
            <w:pPr>
              <w:ind w:right="180"/>
              <w:jc w:val="right"/>
            </w:pPr>
            <w:r>
              <w:t xml:space="preserve"> 191,138    </w:t>
            </w:r>
          </w:p>
        </w:tc>
      </w:tr>
      <w:tr w:rsidR="003174FA">
        <w:tc>
          <w:tcPr>
            <w:tcW w:w="6292" w:type="dxa"/>
          </w:tcPr>
          <w:p w:rsidR="003174FA" w:rsidRDefault="002F0865">
            <w:pPr>
              <w:autoSpaceDE w:val="0"/>
              <w:autoSpaceDN w:val="0"/>
              <w:adjustRightInd w:val="0"/>
            </w:pPr>
            <w:r>
              <w:t>Amount Subject to Operational Risk (ASOR) (*)</w:t>
            </w:r>
          </w:p>
        </w:tc>
        <w:tc>
          <w:tcPr>
            <w:tcW w:w="1260" w:type="dxa"/>
          </w:tcPr>
          <w:p w:rsidR="003174FA" w:rsidRDefault="002F0865">
            <w:pPr>
              <w:ind w:right="180"/>
              <w:jc w:val="right"/>
            </w:pPr>
            <w:r>
              <w:t>-</w:t>
            </w:r>
          </w:p>
        </w:tc>
        <w:tc>
          <w:tcPr>
            <w:tcW w:w="1505" w:type="dxa"/>
          </w:tcPr>
          <w:p w:rsidR="003174FA" w:rsidRDefault="002F0865">
            <w:pPr>
              <w:ind w:right="180"/>
              <w:jc w:val="right"/>
            </w:pPr>
            <w:r>
              <w:t>-</w:t>
            </w:r>
          </w:p>
        </w:tc>
      </w:tr>
      <w:tr w:rsidR="003174FA">
        <w:tc>
          <w:tcPr>
            <w:tcW w:w="6292" w:type="dxa"/>
          </w:tcPr>
          <w:p w:rsidR="003174FA" w:rsidRDefault="002F0865">
            <w:pPr>
              <w:autoSpaceDE w:val="0"/>
              <w:autoSpaceDN w:val="0"/>
              <w:adjustRightInd w:val="0"/>
              <w:rPr>
                <w:rFonts w:eastAsia="Arial Unicode MS"/>
              </w:rPr>
            </w:pPr>
            <w:r>
              <w:t>Shareholders’ Equity</w:t>
            </w:r>
          </w:p>
        </w:tc>
        <w:tc>
          <w:tcPr>
            <w:tcW w:w="1260" w:type="dxa"/>
          </w:tcPr>
          <w:p w:rsidR="003174FA" w:rsidRDefault="002F0865">
            <w:pPr>
              <w:ind w:right="180"/>
              <w:jc w:val="right"/>
            </w:pPr>
            <w:r>
              <w:t xml:space="preserve"> 865,911   </w:t>
            </w:r>
          </w:p>
        </w:tc>
        <w:tc>
          <w:tcPr>
            <w:tcW w:w="1505" w:type="dxa"/>
          </w:tcPr>
          <w:p w:rsidR="003174FA" w:rsidRDefault="002F0865">
            <w:pPr>
              <w:ind w:right="180"/>
              <w:jc w:val="right"/>
            </w:pPr>
            <w:r>
              <w:t>820,725</w:t>
            </w:r>
          </w:p>
        </w:tc>
      </w:tr>
      <w:tr w:rsidR="003174FA">
        <w:tc>
          <w:tcPr>
            <w:tcW w:w="6292" w:type="dxa"/>
          </w:tcPr>
          <w:p w:rsidR="003174FA" w:rsidRDefault="002F0865">
            <w:pPr>
              <w:autoSpaceDE w:val="0"/>
              <w:autoSpaceDN w:val="0"/>
              <w:adjustRightInd w:val="0"/>
              <w:rPr>
                <w:rFonts w:eastAsia="Arial Unicode MS"/>
              </w:rPr>
            </w:pPr>
            <w:r>
              <w:t>Shareholders’ Equity / (TRWA + ASMR + ASOR) *100</w:t>
            </w:r>
          </w:p>
        </w:tc>
        <w:tc>
          <w:tcPr>
            <w:tcW w:w="1260" w:type="dxa"/>
          </w:tcPr>
          <w:p w:rsidR="003174FA" w:rsidRDefault="002F0865">
            <w:pPr>
              <w:ind w:right="180"/>
              <w:jc w:val="right"/>
            </w:pPr>
            <w:r>
              <w:t xml:space="preserve"> 13.60    </w:t>
            </w:r>
          </w:p>
        </w:tc>
        <w:tc>
          <w:tcPr>
            <w:tcW w:w="1505" w:type="dxa"/>
          </w:tcPr>
          <w:p w:rsidR="003174FA" w:rsidRDefault="002F0865">
            <w:pPr>
              <w:autoSpaceDE w:val="0"/>
              <w:autoSpaceDN w:val="0"/>
              <w:adjustRightInd w:val="0"/>
              <w:ind w:right="180"/>
              <w:jc w:val="right"/>
              <w:rPr>
                <w:lang w:val="tr-TR"/>
              </w:rPr>
            </w:pPr>
            <w:r>
              <w:rPr>
                <w:lang w:val="tr-TR"/>
              </w:rPr>
              <w:t>14.27</w:t>
            </w:r>
          </w:p>
        </w:tc>
      </w:tr>
    </w:tbl>
    <w:p w:rsidR="003174FA" w:rsidRDefault="003174FA">
      <w:pPr>
        <w:pStyle w:val="BodyText3"/>
        <w:tabs>
          <w:tab w:val="clear" w:pos="539"/>
        </w:tabs>
        <w:ind w:left="360" w:hanging="360"/>
        <w:jc w:val="both"/>
        <w:rPr>
          <w:rFonts w:eastAsia="Arial Unicode MS"/>
          <w:i w:val="0"/>
          <w:iCs w:val="0"/>
          <w:sz w:val="20"/>
          <w:lang w:val="en-US"/>
        </w:rPr>
      </w:pPr>
    </w:p>
    <w:p w:rsidR="003174FA" w:rsidRDefault="002F0865">
      <w:pPr>
        <w:pStyle w:val="BodyText3"/>
        <w:tabs>
          <w:tab w:val="clear" w:pos="539"/>
        </w:tabs>
        <w:jc w:val="both"/>
        <w:rPr>
          <w:i w:val="0"/>
          <w:sz w:val="20"/>
          <w:lang w:val="en-US"/>
        </w:rPr>
      </w:pPr>
      <w:r>
        <w:rPr>
          <w:rFonts w:eastAsia="Arial Unicode MS"/>
          <w:b/>
          <w:i w:val="0"/>
          <w:sz w:val="20"/>
          <w:lang w:val="en-US"/>
        </w:rPr>
        <w:t>TRWA:</w:t>
      </w:r>
      <w:r>
        <w:rPr>
          <w:rFonts w:eastAsia="Arial Unicode MS"/>
          <w:i w:val="0"/>
          <w:sz w:val="20"/>
          <w:lang w:val="en-US"/>
        </w:rPr>
        <w:t xml:space="preserve"> </w:t>
      </w:r>
      <w:r>
        <w:rPr>
          <w:i w:val="0"/>
          <w:sz w:val="20"/>
          <w:lang w:val="en-US"/>
        </w:rPr>
        <w:t>Total Risk Weighted Assets</w:t>
      </w:r>
    </w:p>
    <w:p w:rsidR="003174FA" w:rsidRDefault="002F0865">
      <w:pPr>
        <w:pStyle w:val="BodyText3"/>
        <w:tabs>
          <w:tab w:val="clear" w:pos="539"/>
        </w:tabs>
        <w:ind w:left="540" w:hanging="540"/>
        <w:jc w:val="both"/>
        <w:rPr>
          <w:i w:val="0"/>
          <w:sz w:val="20"/>
          <w:lang w:val="en-US"/>
        </w:rPr>
      </w:pPr>
      <w:r>
        <w:rPr>
          <w:rFonts w:eastAsia="Arial Unicode MS"/>
          <w:b/>
          <w:i w:val="0"/>
          <w:sz w:val="20"/>
          <w:lang w:val="en-US"/>
        </w:rPr>
        <w:t>ASMR:</w:t>
      </w:r>
      <w:r>
        <w:rPr>
          <w:rFonts w:eastAsia="Arial Unicode MS"/>
          <w:i w:val="0"/>
          <w:sz w:val="20"/>
          <w:lang w:val="en-US"/>
        </w:rPr>
        <w:t xml:space="preserve"> </w:t>
      </w:r>
      <w:r>
        <w:rPr>
          <w:i w:val="0"/>
          <w:sz w:val="20"/>
          <w:lang w:val="en-US"/>
        </w:rPr>
        <w:t>Amount Subject to Market Risk</w:t>
      </w:r>
    </w:p>
    <w:p w:rsidR="003174FA" w:rsidRDefault="002F0865">
      <w:pPr>
        <w:pStyle w:val="BodyText3"/>
        <w:tabs>
          <w:tab w:val="clear" w:pos="539"/>
        </w:tabs>
        <w:ind w:left="540" w:hanging="540"/>
        <w:jc w:val="both"/>
        <w:rPr>
          <w:rFonts w:eastAsia="Arial Unicode MS"/>
          <w:i w:val="0"/>
          <w:sz w:val="20"/>
          <w:lang w:val="en-US"/>
        </w:rPr>
      </w:pPr>
      <w:r>
        <w:rPr>
          <w:rFonts w:eastAsia="Arial Unicode MS"/>
          <w:b/>
          <w:i w:val="0"/>
          <w:sz w:val="20"/>
          <w:lang w:val="en-US"/>
        </w:rPr>
        <w:t xml:space="preserve">ASOR: </w:t>
      </w:r>
      <w:r>
        <w:rPr>
          <w:rFonts w:eastAsia="Arial Unicode MS"/>
          <w:i w:val="0"/>
          <w:sz w:val="20"/>
          <w:lang w:val="en-US"/>
        </w:rPr>
        <w:t>Amount Subject to Operational Risk</w:t>
      </w:r>
    </w:p>
    <w:p w:rsidR="003174FA" w:rsidRDefault="003174FA">
      <w:pPr>
        <w:autoSpaceDE w:val="0"/>
        <w:autoSpaceDN w:val="0"/>
        <w:adjustRightInd w:val="0"/>
        <w:rPr>
          <w:rFonts w:eastAsia="Arial Unicode MS"/>
          <w:b/>
        </w:rPr>
      </w:pPr>
    </w:p>
    <w:p w:rsidR="003174FA" w:rsidRDefault="002F0865">
      <w:pPr>
        <w:pStyle w:val="BodyText3"/>
        <w:ind w:left="360" w:hanging="360"/>
        <w:jc w:val="both"/>
        <w:rPr>
          <w:i w:val="0"/>
          <w:iCs w:val="0"/>
          <w:sz w:val="16"/>
          <w:szCs w:val="16"/>
          <w:lang w:val="en-US"/>
        </w:rPr>
      </w:pPr>
      <w:r>
        <w:rPr>
          <w:rFonts w:eastAsia="Arial Unicode MS"/>
          <w:i w:val="0"/>
          <w:iCs w:val="0"/>
          <w:sz w:val="16"/>
          <w:szCs w:val="16"/>
          <w:lang w:val="en-US"/>
        </w:rPr>
        <w:t xml:space="preserve"> (*)</w:t>
      </w:r>
      <w:r>
        <w:rPr>
          <w:rFonts w:eastAsia="Arial Unicode MS"/>
          <w:i w:val="0"/>
          <w:iCs w:val="0"/>
          <w:sz w:val="16"/>
          <w:szCs w:val="16"/>
          <w:lang w:val="en-US"/>
        </w:rPr>
        <w:tab/>
        <w:t>Effective after June 30, 2007.</w:t>
      </w:r>
    </w:p>
    <w:p w:rsidR="003174FA" w:rsidRDefault="002F0865">
      <w:pPr>
        <w:pStyle w:val="Heading8"/>
        <w:tabs>
          <w:tab w:val="clear" w:pos="-54"/>
        </w:tabs>
        <w:autoSpaceDE/>
        <w:autoSpaceDN/>
        <w:adjustRightInd/>
        <w:ind w:left="540" w:right="-312" w:hanging="540"/>
        <w:rPr>
          <w:b w:val="0"/>
          <w:lang w:val="en-US"/>
        </w:rPr>
      </w:pPr>
      <w:r>
        <w:rPr>
          <w:b w:val="0"/>
          <w:lang w:val="en-US"/>
        </w:rPr>
        <w:br w:type="page"/>
      </w:r>
      <w:r>
        <w:rPr>
          <w:noProof/>
          <w:sz w:val="22"/>
          <w:lang w:val="en-US"/>
        </w:rPr>
        <w:t>I.</w:t>
      </w:r>
      <w:r>
        <w:rPr>
          <w:noProof/>
          <w:sz w:val="22"/>
          <w:lang w:val="en-US"/>
        </w:rPr>
        <w:tab/>
      </w:r>
      <w:r>
        <w:rPr>
          <w:bCs/>
          <w:sz w:val="22"/>
          <w:szCs w:val="22"/>
          <w:lang w:val="en-US"/>
        </w:rPr>
        <w:t>Explanations Related to the Capital Adequacy Standard Ratio (continued)</w:t>
      </w:r>
    </w:p>
    <w:p w:rsidR="003174FA" w:rsidRDefault="003174FA">
      <w:pPr>
        <w:autoSpaceDE w:val="0"/>
        <w:autoSpaceDN w:val="0"/>
        <w:adjustRightInd w:val="0"/>
        <w:rPr>
          <w:rFonts w:eastAsia="Arial Unicode MS"/>
          <w:b/>
          <w:sz w:val="16"/>
          <w:szCs w:val="16"/>
        </w:rPr>
      </w:pPr>
    </w:p>
    <w:p w:rsidR="003174FA" w:rsidRDefault="002F0865">
      <w:pPr>
        <w:autoSpaceDE w:val="0"/>
        <w:autoSpaceDN w:val="0"/>
        <w:adjustRightInd w:val="0"/>
        <w:rPr>
          <w:rFonts w:eastAsia="Arial Unicode MS"/>
          <w:b/>
        </w:rPr>
      </w:pPr>
      <w:r>
        <w:rPr>
          <w:rFonts w:eastAsia="Arial Unicode MS"/>
          <w:b/>
        </w:rPr>
        <w:t xml:space="preserve">Information related to the </w:t>
      </w:r>
      <w:r>
        <w:rPr>
          <w:rFonts w:eastAsia="Arial Unicode MS"/>
          <w:b/>
        </w:rPr>
        <w:t>components of shareholders' equity:</w:t>
      </w:r>
    </w:p>
    <w:p w:rsidR="003174FA" w:rsidRDefault="003174FA">
      <w:pPr>
        <w:autoSpaceDE w:val="0"/>
        <w:autoSpaceDN w:val="0"/>
        <w:adjustRightInd w:val="0"/>
        <w:jc w:val="both"/>
        <w:rPr>
          <w:rFonts w:eastAsia="Arial Unicode MS"/>
          <w:sz w:val="10"/>
          <w:szCs w:val="10"/>
        </w:rPr>
      </w:pPr>
    </w:p>
    <w:tbl>
      <w:tblPr>
        <w:tblW w:w="9057" w:type="dxa"/>
        <w:tblInd w:w="8" w:type="dxa"/>
        <w:tblLayout w:type="fixed"/>
        <w:tblCellMar>
          <w:left w:w="0" w:type="dxa"/>
          <w:right w:w="0" w:type="dxa"/>
        </w:tblCellMar>
        <w:tblLook w:val="0000" w:firstRow="0" w:lastRow="0" w:firstColumn="0" w:lastColumn="0" w:noHBand="0" w:noVBand="0"/>
      </w:tblPr>
      <w:tblGrid>
        <w:gridCol w:w="6832"/>
        <w:gridCol w:w="1080"/>
        <w:gridCol w:w="1145"/>
      </w:tblGrid>
      <w:tr w:rsidR="003174FA">
        <w:tc>
          <w:tcPr>
            <w:tcW w:w="6832" w:type="dxa"/>
            <w:tcBorders>
              <w:top w:val="single" w:sz="4" w:space="0" w:color="auto"/>
              <w:bottom w:val="single" w:sz="4" w:space="0" w:color="auto"/>
            </w:tcBorders>
          </w:tcPr>
          <w:p w:rsidR="003174FA" w:rsidRDefault="003174FA">
            <w:pPr>
              <w:autoSpaceDE w:val="0"/>
              <w:autoSpaceDN w:val="0"/>
              <w:adjustRightInd w:val="0"/>
              <w:jc w:val="both"/>
              <w:rPr>
                <w:rFonts w:eastAsia="Arial Unicode MS"/>
                <w:b/>
                <w:sz w:val="14"/>
                <w:szCs w:val="14"/>
              </w:rPr>
            </w:pPr>
          </w:p>
        </w:tc>
        <w:tc>
          <w:tcPr>
            <w:tcW w:w="1080" w:type="dxa"/>
            <w:tcBorders>
              <w:top w:val="single" w:sz="4" w:space="0" w:color="auto"/>
              <w:bottom w:val="single" w:sz="4" w:space="0" w:color="auto"/>
            </w:tcBorders>
          </w:tcPr>
          <w:p w:rsidR="003174FA" w:rsidRDefault="002F0865">
            <w:pPr>
              <w:autoSpaceDE w:val="0"/>
              <w:autoSpaceDN w:val="0"/>
              <w:adjustRightInd w:val="0"/>
              <w:ind w:right="210"/>
              <w:jc w:val="center"/>
              <w:rPr>
                <w:rFonts w:eastAsia="Arial Unicode MS"/>
                <w:sz w:val="14"/>
                <w:szCs w:val="14"/>
              </w:rPr>
            </w:pPr>
            <w:r>
              <w:rPr>
                <w:rFonts w:eastAsia="Arial Unicode MS"/>
                <w:sz w:val="14"/>
                <w:szCs w:val="14"/>
              </w:rPr>
              <w:t>Current Period</w:t>
            </w:r>
          </w:p>
        </w:tc>
        <w:tc>
          <w:tcPr>
            <w:tcW w:w="1145" w:type="dxa"/>
            <w:tcBorders>
              <w:top w:val="single" w:sz="4" w:space="0" w:color="auto"/>
              <w:bottom w:val="single" w:sz="4" w:space="0" w:color="auto"/>
            </w:tcBorders>
          </w:tcPr>
          <w:p w:rsidR="003174FA" w:rsidRDefault="002F0865">
            <w:pPr>
              <w:autoSpaceDE w:val="0"/>
              <w:autoSpaceDN w:val="0"/>
              <w:adjustRightInd w:val="0"/>
              <w:ind w:right="65"/>
              <w:jc w:val="center"/>
              <w:rPr>
                <w:rFonts w:eastAsia="Arial Unicode MS"/>
                <w:sz w:val="14"/>
                <w:szCs w:val="14"/>
              </w:rPr>
            </w:pPr>
            <w:r>
              <w:rPr>
                <w:rFonts w:eastAsia="Arial Unicode MS"/>
                <w:sz w:val="14"/>
                <w:szCs w:val="14"/>
              </w:rPr>
              <w:t>Prior Period</w:t>
            </w:r>
          </w:p>
        </w:tc>
      </w:tr>
      <w:tr w:rsidR="003174FA">
        <w:tc>
          <w:tcPr>
            <w:tcW w:w="6832" w:type="dxa"/>
          </w:tcPr>
          <w:p w:rsidR="003174FA" w:rsidRDefault="002F0865">
            <w:pPr>
              <w:autoSpaceDE w:val="0"/>
              <w:autoSpaceDN w:val="0"/>
              <w:adjustRightInd w:val="0"/>
              <w:rPr>
                <w:rFonts w:eastAsia="Arial Unicode MS"/>
                <w:b/>
                <w:sz w:val="14"/>
                <w:szCs w:val="14"/>
              </w:rPr>
            </w:pPr>
            <w:r>
              <w:rPr>
                <w:rFonts w:eastAsia="Arial Unicode MS"/>
                <w:b/>
                <w:sz w:val="14"/>
                <w:szCs w:val="14"/>
              </w:rPr>
              <w:t>CORE CAPITAL</w:t>
            </w:r>
          </w:p>
        </w:tc>
        <w:tc>
          <w:tcPr>
            <w:tcW w:w="1080" w:type="dxa"/>
          </w:tcPr>
          <w:p w:rsidR="003174FA" w:rsidRDefault="003174FA">
            <w:pPr>
              <w:tabs>
                <w:tab w:val="decimal" w:pos="913"/>
              </w:tabs>
              <w:autoSpaceDE w:val="0"/>
              <w:autoSpaceDN w:val="0"/>
              <w:adjustRightInd w:val="0"/>
              <w:ind w:right="210"/>
              <w:jc w:val="both"/>
              <w:rPr>
                <w:rFonts w:eastAsia="Arial Unicode MS"/>
                <w:b/>
                <w:sz w:val="14"/>
                <w:szCs w:val="14"/>
              </w:rPr>
            </w:pPr>
          </w:p>
        </w:tc>
        <w:tc>
          <w:tcPr>
            <w:tcW w:w="1145" w:type="dxa"/>
          </w:tcPr>
          <w:p w:rsidR="003174FA" w:rsidRDefault="003174FA">
            <w:pPr>
              <w:autoSpaceDE w:val="0"/>
              <w:autoSpaceDN w:val="0"/>
              <w:adjustRightInd w:val="0"/>
              <w:ind w:right="65"/>
              <w:jc w:val="both"/>
              <w:rPr>
                <w:rFonts w:eastAsia="Arial Unicode MS"/>
                <w:b/>
                <w:sz w:val="14"/>
                <w:szCs w:val="14"/>
              </w:rPr>
            </w:pP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Paid-in capital</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76,500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76,500</w:t>
            </w:r>
          </w:p>
        </w:tc>
      </w:tr>
      <w:tr w:rsidR="003174FA">
        <w:tc>
          <w:tcPr>
            <w:tcW w:w="6832"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Nominal capital</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76,500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76,500</w:t>
            </w:r>
          </w:p>
        </w:tc>
      </w:tr>
      <w:tr w:rsidR="003174FA">
        <w:tc>
          <w:tcPr>
            <w:tcW w:w="6832"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Capital commitments (-)</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Paid-in Capital Indexation Difference</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252,676</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252,676</w:t>
            </w:r>
          </w:p>
        </w:tc>
      </w:tr>
      <w:tr w:rsidR="003174FA">
        <w:tc>
          <w:tcPr>
            <w:tcW w:w="6832" w:type="dxa"/>
          </w:tcPr>
          <w:p w:rsidR="003174FA" w:rsidRDefault="002F0865">
            <w:pPr>
              <w:autoSpaceDE w:val="0"/>
              <w:autoSpaceDN w:val="0"/>
              <w:adjustRightInd w:val="0"/>
              <w:rPr>
                <w:rFonts w:eastAsia="Arial Unicode MS"/>
                <w:sz w:val="14"/>
                <w:szCs w:val="14"/>
              </w:rPr>
            </w:pPr>
            <w:r>
              <w:rPr>
                <w:sz w:val="14"/>
                <w:szCs w:val="14"/>
              </w:rPr>
              <w:t xml:space="preserve">Share premium </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1,592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1,592</w:t>
            </w:r>
          </w:p>
        </w:tc>
      </w:tr>
      <w:tr w:rsidR="003174FA">
        <w:tc>
          <w:tcPr>
            <w:tcW w:w="6832" w:type="dxa"/>
          </w:tcPr>
          <w:p w:rsidR="003174FA" w:rsidRDefault="002F0865">
            <w:pPr>
              <w:autoSpaceDE w:val="0"/>
              <w:autoSpaceDN w:val="0"/>
              <w:adjustRightInd w:val="0"/>
              <w:rPr>
                <w:sz w:val="14"/>
                <w:szCs w:val="14"/>
              </w:rPr>
            </w:pPr>
            <w:r>
              <w:rPr>
                <w:sz w:val="14"/>
                <w:szCs w:val="14"/>
              </w:rPr>
              <w:t>Cancellation Profits</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rPr>
                <w:rFonts w:eastAsia="Arial Unicode MS"/>
                <w:sz w:val="14"/>
                <w:szCs w:val="14"/>
              </w:rPr>
            </w:pPr>
            <w:r>
              <w:rPr>
                <w:sz w:val="14"/>
                <w:szCs w:val="14"/>
              </w:rPr>
              <w:t>Legal reserves</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20,235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14,950</w:t>
            </w:r>
          </w:p>
        </w:tc>
      </w:tr>
      <w:tr w:rsidR="003174FA">
        <w:tc>
          <w:tcPr>
            <w:tcW w:w="6832" w:type="dxa"/>
            <w:vAlign w:val="bottom"/>
          </w:tcPr>
          <w:p w:rsidR="003174FA" w:rsidRDefault="002F0865">
            <w:pPr>
              <w:ind w:left="180"/>
              <w:rPr>
                <w:rFonts w:eastAsia="Arial Unicode MS"/>
                <w:sz w:val="14"/>
                <w:szCs w:val="14"/>
              </w:rPr>
            </w:pPr>
            <w:r>
              <w:rPr>
                <w:sz w:val="14"/>
                <w:szCs w:val="14"/>
              </w:rPr>
              <w:t>First legal reserve (Turkish Commercial Code 466/1)</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14,699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9,414</w:t>
            </w:r>
          </w:p>
        </w:tc>
      </w:tr>
      <w:tr w:rsidR="003174FA">
        <w:tc>
          <w:tcPr>
            <w:tcW w:w="6832" w:type="dxa"/>
            <w:vAlign w:val="bottom"/>
          </w:tcPr>
          <w:p w:rsidR="003174FA" w:rsidRDefault="002F0865">
            <w:pPr>
              <w:ind w:left="180"/>
              <w:rPr>
                <w:rFonts w:eastAsia="Arial Unicode MS"/>
                <w:sz w:val="14"/>
                <w:szCs w:val="14"/>
              </w:rPr>
            </w:pPr>
            <w:r>
              <w:rPr>
                <w:sz w:val="14"/>
                <w:szCs w:val="14"/>
              </w:rPr>
              <w:t>Second legal reserve (Turkish Commercial Code 466/2)</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5,536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5,536</w:t>
            </w:r>
          </w:p>
        </w:tc>
      </w:tr>
      <w:tr w:rsidR="003174FA">
        <w:tc>
          <w:tcPr>
            <w:tcW w:w="6832" w:type="dxa"/>
            <w:vAlign w:val="bottom"/>
          </w:tcPr>
          <w:p w:rsidR="003174FA" w:rsidRDefault="002F0865">
            <w:pPr>
              <w:ind w:left="180"/>
              <w:rPr>
                <w:rFonts w:eastAsia="Arial Unicode MS"/>
                <w:sz w:val="14"/>
                <w:szCs w:val="14"/>
              </w:rPr>
            </w:pPr>
            <w:r>
              <w:rPr>
                <w:sz w:val="14"/>
                <w:szCs w:val="14"/>
              </w:rPr>
              <w:t xml:space="preserve">Other legal reserve per special legislation </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Statutory reserves</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rPr>
                <w:rFonts w:eastAsia="Arial Unicode MS"/>
                <w:sz w:val="14"/>
                <w:szCs w:val="14"/>
              </w:rPr>
            </w:pPr>
            <w:r>
              <w:rPr>
                <w:sz w:val="14"/>
                <w:szCs w:val="14"/>
              </w:rPr>
              <w:t>Extraordinary reserves</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210,975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110,560</w:t>
            </w:r>
          </w:p>
        </w:tc>
      </w:tr>
      <w:tr w:rsidR="003174FA">
        <w:tc>
          <w:tcPr>
            <w:tcW w:w="6832" w:type="dxa"/>
            <w:vAlign w:val="bottom"/>
          </w:tcPr>
          <w:p w:rsidR="003174FA" w:rsidRDefault="002F0865">
            <w:pPr>
              <w:ind w:left="180"/>
              <w:rPr>
                <w:rFonts w:eastAsia="Arial Unicode MS"/>
                <w:sz w:val="14"/>
                <w:szCs w:val="14"/>
              </w:rPr>
            </w:pPr>
            <w:r>
              <w:rPr>
                <w:sz w:val="14"/>
                <w:szCs w:val="14"/>
              </w:rPr>
              <w:t>Reserves allocated by the General Assembly</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210,975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110,560</w:t>
            </w:r>
          </w:p>
        </w:tc>
      </w:tr>
      <w:tr w:rsidR="003174FA">
        <w:tc>
          <w:tcPr>
            <w:tcW w:w="6832" w:type="dxa"/>
            <w:vAlign w:val="bottom"/>
          </w:tcPr>
          <w:p w:rsidR="003174FA" w:rsidRDefault="002F0865">
            <w:pPr>
              <w:ind w:left="180"/>
              <w:rPr>
                <w:rFonts w:eastAsia="Arial Unicode MS"/>
                <w:sz w:val="14"/>
                <w:szCs w:val="14"/>
              </w:rPr>
            </w:pPr>
            <w:r>
              <w:rPr>
                <w:sz w:val="14"/>
                <w:szCs w:val="14"/>
              </w:rPr>
              <w:t>Retained earnings</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ind w:left="180"/>
              <w:rPr>
                <w:rFonts w:eastAsia="Arial Unicode MS"/>
                <w:sz w:val="14"/>
                <w:szCs w:val="14"/>
              </w:rPr>
            </w:pPr>
            <w:r>
              <w:rPr>
                <w:sz w:val="14"/>
                <w:szCs w:val="14"/>
              </w:rPr>
              <w:t>Accumulated losses</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ind w:left="180"/>
              <w:rPr>
                <w:rFonts w:eastAsia="Arial Unicode MS"/>
                <w:sz w:val="14"/>
                <w:szCs w:val="14"/>
              </w:rPr>
            </w:pPr>
            <w:r>
              <w:rPr>
                <w:sz w:val="14"/>
                <w:szCs w:val="14"/>
              </w:rPr>
              <w:t>Foreign currency share</w:t>
            </w:r>
            <w:r>
              <w:rPr>
                <w:sz w:val="14"/>
                <w:szCs w:val="14"/>
              </w:rPr>
              <w:t xml:space="preserve"> capital exchange difference</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Indexation differences of legal, statutory and extraordinary reserves</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Profit</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43,949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105,700</w:t>
            </w:r>
          </w:p>
        </w:tc>
      </w:tr>
      <w:tr w:rsidR="003174FA">
        <w:tc>
          <w:tcPr>
            <w:tcW w:w="6832"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Current period profit</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43,949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105,700</w:t>
            </w:r>
          </w:p>
        </w:tc>
      </w:tr>
      <w:tr w:rsidR="003174FA">
        <w:tc>
          <w:tcPr>
            <w:tcW w:w="6832" w:type="dxa"/>
          </w:tcPr>
          <w:p w:rsidR="003174FA" w:rsidRDefault="002F0865">
            <w:pPr>
              <w:autoSpaceDE w:val="0"/>
              <w:autoSpaceDN w:val="0"/>
              <w:adjustRightInd w:val="0"/>
              <w:ind w:left="180"/>
              <w:rPr>
                <w:rFonts w:eastAsia="Arial Unicode MS"/>
                <w:sz w:val="14"/>
                <w:szCs w:val="14"/>
              </w:rPr>
            </w:pPr>
            <w:r>
              <w:rPr>
                <w:sz w:val="14"/>
                <w:szCs w:val="14"/>
              </w:rPr>
              <w:t>Prior years’ profits</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b/>
                <w:bCs/>
                <w:sz w:val="14"/>
                <w:szCs w:val="14"/>
              </w:rPr>
            </w:pPr>
            <w:r>
              <w:rPr>
                <w:sz w:val="14"/>
                <w:szCs w:val="14"/>
              </w:rPr>
              <w:t>Provision for possible losses</w:t>
            </w:r>
            <w:r>
              <w:rPr>
                <w:rFonts w:eastAsia="Arial Unicode MS"/>
                <w:sz w:val="14"/>
                <w:szCs w:val="14"/>
              </w:rPr>
              <w:t xml:space="preserve"> up to 25% of the Core Capital</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Gains on sale of associates and subsidiaries and properties to be added to capital</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Primary subordinated loans up to 15% of the Core Capital</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Losses that cannot be covered by reserves (-)</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ind w:left="180"/>
              <w:rPr>
                <w:rFonts w:eastAsia="Arial Unicode MS"/>
                <w:b/>
                <w:bCs/>
                <w:sz w:val="14"/>
                <w:szCs w:val="14"/>
              </w:rPr>
            </w:pPr>
            <w:r>
              <w:rPr>
                <w:rFonts w:eastAsia="Arial Unicode MS"/>
                <w:sz w:val="14"/>
                <w:szCs w:val="14"/>
              </w:rPr>
              <w:t xml:space="preserve">Net current period </w:t>
            </w:r>
            <w:r>
              <w:rPr>
                <w:rFonts w:eastAsia="Arial Unicode MS"/>
                <w:sz w:val="14"/>
                <w:szCs w:val="14"/>
              </w:rPr>
              <w:t>loss</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ind w:left="180"/>
              <w:rPr>
                <w:rFonts w:eastAsia="Arial Unicode MS"/>
                <w:b/>
                <w:bCs/>
                <w:sz w:val="14"/>
                <w:szCs w:val="14"/>
              </w:rPr>
            </w:pPr>
            <w:r>
              <w:rPr>
                <w:rFonts w:eastAsia="Arial Unicode MS"/>
                <w:sz w:val="14"/>
                <w:szCs w:val="14"/>
              </w:rPr>
              <w:t>Prior years’ losses</w:t>
            </w:r>
          </w:p>
        </w:tc>
        <w:tc>
          <w:tcPr>
            <w:tcW w:w="1080" w:type="dxa"/>
          </w:tcPr>
          <w:p w:rsidR="003174FA" w:rsidRDefault="002F0865">
            <w:pPr>
              <w:ind w:right="180"/>
              <w:jc w:val="right"/>
              <w:rPr>
                <w:sz w:val="14"/>
                <w:szCs w:val="14"/>
              </w:rPr>
            </w:pPr>
            <w:r>
              <w:rPr>
                <w:sz w:val="14"/>
                <w:szCs w:val="14"/>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autoSpaceDE w:val="0"/>
              <w:autoSpaceDN w:val="0"/>
              <w:adjustRightInd w:val="0"/>
              <w:rPr>
                <w:rFonts w:eastAsia="Arial Unicode MS"/>
                <w:sz w:val="14"/>
                <w:szCs w:val="14"/>
              </w:rPr>
            </w:pPr>
            <w:r>
              <w:rPr>
                <w:rFonts w:eastAsia="Arial Unicode MS"/>
                <w:sz w:val="14"/>
                <w:szCs w:val="14"/>
              </w:rPr>
              <w:t xml:space="preserve">Leasehold improvemets (-) </w:t>
            </w:r>
          </w:p>
        </w:tc>
        <w:tc>
          <w:tcPr>
            <w:tcW w:w="1080" w:type="dxa"/>
          </w:tcPr>
          <w:p w:rsidR="003174FA" w:rsidRDefault="002F0865">
            <w:pPr>
              <w:ind w:right="180"/>
              <w:jc w:val="right"/>
              <w:rPr>
                <w:sz w:val="14"/>
                <w:szCs w:val="14"/>
              </w:rPr>
            </w:pPr>
            <w:r>
              <w:rPr>
                <w:sz w:val="14"/>
                <w:szCs w:val="14"/>
              </w:rPr>
              <w:t xml:space="preserve"> 32,690    </w:t>
            </w:r>
          </w:p>
        </w:tc>
        <w:tc>
          <w:tcPr>
            <w:tcW w:w="1145" w:type="dxa"/>
          </w:tcPr>
          <w:p w:rsidR="003174FA" w:rsidRDefault="002F0865">
            <w:pPr>
              <w:ind w:right="180"/>
              <w:jc w:val="right"/>
              <w:rPr>
                <w:sz w:val="14"/>
                <w:szCs w:val="14"/>
              </w:rPr>
            </w:pPr>
            <w:r>
              <w:rPr>
                <w:sz w:val="14"/>
                <w:szCs w:val="14"/>
              </w:rPr>
              <w:t xml:space="preserve"> 33,069    </w:t>
            </w:r>
          </w:p>
        </w:tc>
      </w:tr>
      <w:tr w:rsidR="003174FA">
        <w:tc>
          <w:tcPr>
            <w:tcW w:w="6832" w:type="dxa"/>
            <w:vAlign w:val="bottom"/>
          </w:tcPr>
          <w:p w:rsidR="003174FA" w:rsidRDefault="002F0865">
            <w:pPr>
              <w:autoSpaceDE w:val="0"/>
              <w:autoSpaceDN w:val="0"/>
              <w:adjustRightInd w:val="0"/>
              <w:rPr>
                <w:rFonts w:eastAsia="Arial Unicode MS"/>
                <w:sz w:val="14"/>
                <w:szCs w:val="14"/>
              </w:rPr>
            </w:pPr>
            <w:r>
              <w:rPr>
                <w:rFonts w:eastAsia="Arial Unicode MS"/>
                <w:sz w:val="14"/>
                <w:szCs w:val="14"/>
              </w:rPr>
              <w:t xml:space="preserve">Prepaid expenses (-) </w:t>
            </w:r>
          </w:p>
        </w:tc>
        <w:tc>
          <w:tcPr>
            <w:tcW w:w="1080" w:type="dxa"/>
          </w:tcPr>
          <w:p w:rsidR="003174FA" w:rsidRDefault="002F0865">
            <w:pPr>
              <w:ind w:right="180"/>
              <w:jc w:val="right"/>
              <w:rPr>
                <w:sz w:val="14"/>
                <w:szCs w:val="14"/>
              </w:rPr>
            </w:pPr>
            <w:r>
              <w:rPr>
                <w:sz w:val="14"/>
                <w:szCs w:val="14"/>
              </w:rPr>
              <w:t xml:space="preserve"> 19,460    </w:t>
            </w:r>
          </w:p>
        </w:tc>
        <w:tc>
          <w:tcPr>
            <w:tcW w:w="1145" w:type="dxa"/>
          </w:tcPr>
          <w:p w:rsidR="003174FA" w:rsidRDefault="002F0865">
            <w:pPr>
              <w:ind w:right="180"/>
              <w:jc w:val="right"/>
              <w:rPr>
                <w:sz w:val="14"/>
                <w:szCs w:val="14"/>
              </w:rPr>
            </w:pPr>
            <w:r>
              <w:rPr>
                <w:sz w:val="14"/>
                <w:szCs w:val="14"/>
              </w:rPr>
              <w:t xml:space="preserve"> 11,307    </w:t>
            </w:r>
          </w:p>
        </w:tc>
      </w:tr>
      <w:tr w:rsidR="003174FA">
        <w:tc>
          <w:tcPr>
            <w:tcW w:w="6832" w:type="dxa"/>
            <w:vAlign w:val="bottom"/>
          </w:tcPr>
          <w:p w:rsidR="003174FA" w:rsidRDefault="002F0865">
            <w:pPr>
              <w:autoSpaceDE w:val="0"/>
              <w:autoSpaceDN w:val="0"/>
              <w:adjustRightInd w:val="0"/>
              <w:rPr>
                <w:rFonts w:eastAsia="Arial Unicode MS"/>
                <w:sz w:val="14"/>
                <w:szCs w:val="14"/>
              </w:rPr>
            </w:pPr>
            <w:r>
              <w:rPr>
                <w:rFonts w:eastAsia="Arial Unicode MS"/>
                <w:sz w:val="14"/>
                <w:szCs w:val="14"/>
              </w:rPr>
              <w:t xml:space="preserve">Intangible assets (-) </w:t>
            </w:r>
          </w:p>
        </w:tc>
        <w:tc>
          <w:tcPr>
            <w:tcW w:w="1080" w:type="dxa"/>
          </w:tcPr>
          <w:p w:rsidR="003174FA" w:rsidRDefault="002F0865">
            <w:pPr>
              <w:ind w:right="180"/>
              <w:jc w:val="right"/>
              <w:rPr>
                <w:sz w:val="14"/>
                <w:szCs w:val="14"/>
              </w:rPr>
            </w:pPr>
            <w:r>
              <w:rPr>
                <w:sz w:val="14"/>
                <w:szCs w:val="14"/>
              </w:rPr>
              <w:t xml:space="preserve"> 5,527    </w:t>
            </w:r>
          </w:p>
        </w:tc>
        <w:tc>
          <w:tcPr>
            <w:tcW w:w="1145" w:type="dxa"/>
          </w:tcPr>
          <w:p w:rsidR="003174FA" w:rsidRDefault="002F0865">
            <w:pPr>
              <w:ind w:right="180"/>
              <w:jc w:val="right"/>
              <w:rPr>
                <w:sz w:val="14"/>
                <w:szCs w:val="14"/>
              </w:rPr>
            </w:pPr>
            <w:r>
              <w:rPr>
                <w:sz w:val="14"/>
                <w:szCs w:val="14"/>
              </w:rPr>
              <w:t xml:space="preserve"> 5,866    </w:t>
            </w:r>
          </w:p>
        </w:tc>
      </w:tr>
      <w:tr w:rsidR="003174FA">
        <w:tc>
          <w:tcPr>
            <w:tcW w:w="6832" w:type="dxa"/>
            <w:vAlign w:val="bottom"/>
          </w:tcPr>
          <w:p w:rsidR="003174FA" w:rsidRDefault="002F0865">
            <w:pPr>
              <w:autoSpaceDE w:val="0"/>
              <w:autoSpaceDN w:val="0"/>
              <w:adjustRightInd w:val="0"/>
              <w:rPr>
                <w:rFonts w:eastAsia="Arial Unicode MS"/>
                <w:sz w:val="14"/>
                <w:szCs w:val="14"/>
              </w:rPr>
            </w:pPr>
            <w:r>
              <w:rPr>
                <w:rFonts w:eastAsia="Arial Unicode MS"/>
                <w:sz w:val="14"/>
                <w:szCs w:val="14"/>
              </w:rPr>
              <w:t xml:space="preserve">Deferred tax asset exceeding 10% of the Core Capital </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autoSpaceDE w:val="0"/>
              <w:autoSpaceDN w:val="0"/>
              <w:adjustRightInd w:val="0"/>
              <w:rPr>
                <w:rFonts w:eastAsia="Arial Unicode MS"/>
                <w:sz w:val="14"/>
                <w:szCs w:val="14"/>
              </w:rPr>
            </w:pPr>
            <w:r>
              <w:rPr>
                <w:rFonts w:eastAsia="Arial Unicode MS"/>
                <w:sz w:val="14"/>
                <w:szCs w:val="14"/>
              </w:rPr>
              <w:t xml:space="preserve">Excess amount in </w:t>
            </w:r>
            <w:r>
              <w:rPr>
                <w:rFonts w:eastAsia="Arial Unicode MS"/>
                <w:sz w:val="14"/>
                <w:szCs w:val="14"/>
              </w:rPr>
              <w:t>the Article 56, Clause 3 of the Banking Law</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Total Core Capital</w:t>
            </w:r>
          </w:p>
        </w:tc>
        <w:tc>
          <w:tcPr>
            <w:tcW w:w="1080" w:type="dxa"/>
          </w:tcPr>
          <w:p w:rsidR="003174FA" w:rsidRDefault="002F0865">
            <w:pPr>
              <w:ind w:right="180"/>
              <w:jc w:val="right"/>
              <w:rPr>
                <w:b/>
                <w:sz w:val="14"/>
                <w:szCs w:val="14"/>
              </w:rPr>
            </w:pPr>
            <w:r>
              <w:rPr>
                <w:b/>
                <w:sz w:val="14"/>
                <w:szCs w:val="14"/>
              </w:rPr>
              <w:t xml:space="preserve"> 605,927    </w:t>
            </w:r>
          </w:p>
        </w:tc>
        <w:tc>
          <w:tcPr>
            <w:tcW w:w="1145" w:type="dxa"/>
            <w:vAlign w:val="bottom"/>
          </w:tcPr>
          <w:p w:rsidR="003174FA" w:rsidRDefault="002F0865">
            <w:pPr>
              <w:ind w:right="210"/>
              <w:jc w:val="right"/>
              <w:rPr>
                <w:rFonts w:eastAsia="Arial Unicode MS"/>
                <w:b/>
                <w:bCs/>
                <w:sz w:val="14"/>
                <w:szCs w:val="14"/>
                <w:lang w:val="tr-TR"/>
              </w:rPr>
            </w:pPr>
            <w:r>
              <w:rPr>
                <w:rFonts w:eastAsia="Arial Unicode MS"/>
                <w:b/>
                <w:bCs/>
                <w:sz w:val="14"/>
                <w:szCs w:val="14"/>
                <w:lang w:val="tr-TR"/>
              </w:rPr>
              <w:t>561,978</w:t>
            </w: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b/>
                <w:sz w:val="14"/>
                <w:szCs w:val="14"/>
              </w:rPr>
              <w:t>SUPPLEMENTARY CAPITAL</w:t>
            </w:r>
          </w:p>
        </w:tc>
        <w:tc>
          <w:tcPr>
            <w:tcW w:w="1080" w:type="dxa"/>
          </w:tcPr>
          <w:p w:rsidR="003174FA" w:rsidRDefault="002F0865">
            <w:pPr>
              <w:ind w:right="180"/>
              <w:jc w:val="right"/>
              <w:rPr>
                <w:sz w:val="14"/>
                <w:szCs w:val="14"/>
              </w:rPr>
            </w:pPr>
            <w:r>
              <w:rPr>
                <w:sz w:val="14"/>
                <w:szCs w:val="14"/>
              </w:rPr>
              <w:t xml:space="preserve">    </w:t>
            </w:r>
          </w:p>
        </w:tc>
        <w:tc>
          <w:tcPr>
            <w:tcW w:w="1145" w:type="dxa"/>
            <w:vAlign w:val="bottom"/>
          </w:tcPr>
          <w:p w:rsidR="003174FA" w:rsidRDefault="003174FA">
            <w:pPr>
              <w:ind w:right="210"/>
              <w:jc w:val="right"/>
              <w:rPr>
                <w:rFonts w:eastAsia="Arial Unicode MS"/>
                <w:sz w:val="14"/>
                <w:szCs w:val="14"/>
                <w:lang w:val="tr-TR"/>
              </w:rPr>
            </w:pP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General Loan Loss Reserves</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37,888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32,505</w:t>
            </w:r>
          </w:p>
        </w:tc>
      </w:tr>
      <w:tr w:rsidR="003174FA">
        <w:tc>
          <w:tcPr>
            <w:tcW w:w="6832" w:type="dxa"/>
          </w:tcPr>
          <w:p w:rsidR="003174FA" w:rsidRDefault="002F0865">
            <w:pPr>
              <w:autoSpaceDE w:val="0"/>
              <w:autoSpaceDN w:val="0"/>
              <w:adjustRightInd w:val="0"/>
              <w:rPr>
                <w:rFonts w:eastAsia="Arial Unicode MS"/>
                <w:sz w:val="14"/>
                <w:szCs w:val="14"/>
              </w:rPr>
            </w:pPr>
            <w:r>
              <w:rPr>
                <w:rFonts w:eastAsia="Arial Unicode MS"/>
                <w:sz w:val="14"/>
                <w:szCs w:val="14"/>
              </w:rPr>
              <w:t xml:space="preserve">45% of the revaluation reserve for movable fixed assets   </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autoSpaceDE w:val="0"/>
              <w:autoSpaceDN w:val="0"/>
              <w:adjustRightInd w:val="0"/>
              <w:rPr>
                <w:rFonts w:eastAsia="Arial Unicode MS"/>
                <w:sz w:val="14"/>
                <w:szCs w:val="14"/>
              </w:rPr>
            </w:pPr>
            <w:r>
              <w:rPr>
                <w:rFonts w:eastAsia="Arial Unicode MS"/>
                <w:sz w:val="14"/>
                <w:szCs w:val="14"/>
              </w:rPr>
              <w:t xml:space="preserve">45% of the of revaluation reserve for properties  </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autoSpaceDE w:val="0"/>
              <w:autoSpaceDN w:val="0"/>
              <w:adjustRightInd w:val="0"/>
              <w:rPr>
                <w:rFonts w:eastAsia="Arial Unicode MS"/>
                <w:sz w:val="14"/>
                <w:szCs w:val="14"/>
              </w:rPr>
            </w:pPr>
            <w:r>
              <w:rPr>
                <w:rFonts w:eastAsia="Arial Unicode MS"/>
                <w:sz w:val="14"/>
                <w:szCs w:val="14"/>
              </w:rPr>
              <w:t>Bonus shares obrained from associates, subsidiaries and entities under common control</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autoSpaceDE w:val="0"/>
              <w:autoSpaceDN w:val="0"/>
              <w:adjustRightInd w:val="0"/>
              <w:rPr>
                <w:rFonts w:eastAsia="Arial Unicode MS"/>
                <w:sz w:val="14"/>
                <w:szCs w:val="14"/>
              </w:rPr>
            </w:pPr>
            <w:r>
              <w:rPr>
                <w:rFonts w:eastAsia="Arial Unicode MS"/>
                <w:sz w:val="14"/>
                <w:szCs w:val="14"/>
              </w:rPr>
              <w:t xml:space="preserve">Primary subordinated loans excluded in the calculation of the Core Capital </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autoSpaceDE w:val="0"/>
              <w:autoSpaceDN w:val="0"/>
              <w:adjustRightInd w:val="0"/>
              <w:rPr>
                <w:rFonts w:eastAsia="Arial Unicode MS"/>
                <w:sz w:val="14"/>
                <w:szCs w:val="14"/>
              </w:rPr>
            </w:pPr>
            <w:r>
              <w:rPr>
                <w:rFonts w:eastAsia="Arial Unicode MS"/>
                <w:sz w:val="14"/>
                <w:szCs w:val="14"/>
              </w:rPr>
              <w:t xml:space="preserve">Secondary subordinated loans </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 284,467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280,989</w:t>
            </w:r>
          </w:p>
        </w:tc>
      </w:tr>
      <w:tr w:rsidR="003174FA">
        <w:tc>
          <w:tcPr>
            <w:tcW w:w="6832" w:type="dxa"/>
            <w:vAlign w:val="bottom"/>
          </w:tcPr>
          <w:p w:rsidR="003174FA" w:rsidRDefault="002F0865">
            <w:pPr>
              <w:rPr>
                <w:rFonts w:eastAsia="Arial Unicode MS"/>
                <w:sz w:val="14"/>
                <w:szCs w:val="14"/>
              </w:rPr>
            </w:pPr>
            <w:r>
              <w:rPr>
                <w:sz w:val="14"/>
                <w:szCs w:val="14"/>
              </w:rPr>
              <w:t>45% of the marketable securities value increase fund</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(4,694)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(4,505)</w:t>
            </w:r>
          </w:p>
        </w:tc>
      </w:tr>
      <w:tr w:rsidR="003174FA">
        <w:tc>
          <w:tcPr>
            <w:tcW w:w="6832"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Available for sale securities</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ind w:left="180"/>
              <w:rPr>
                <w:rFonts w:eastAsia="Arial Unicode MS"/>
                <w:sz w:val="14"/>
                <w:szCs w:val="14"/>
              </w:rPr>
            </w:pPr>
            <w:r>
              <w:rPr>
                <w:sz w:val="14"/>
                <w:szCs w:val="14"/>
              </w:rPr>
              <w:t>Associates and subsidiaries</w:t>
            </w:r>
          </w:p>
        </w:tc>
        <w:tc>
          <w:tcPr>
            <w:tcW w:w="1080" w:type="dxa"/>
          </w:tcPr>
          <w:p w:rsidR="003174FA" w:rsidRDefault="002F0865">
            <w:pPr>
              <w:ind w:right="210"/>
              <w:jc w:val="right"/>
              <w:rPr>
                <w:rFonts w:eastAsia="Arial Unicode MS"/>
                <w:sz w:val="14"/>
                <w:szCs w:val="14"/>
                <w:lang w:val="tr-TR"/>
              </w:rPr>
            </w:pPr>
            <w:r>
              <w:rPr>
                <w:rFonts w:eastAsia="Arial Unicode MS"/>
                <w:sz w:val="14"/>
                <w:szCs w:val="14"/>
                <w:lang w:val="tr-TR"/>
              </w:rPr>
              <w:t xml:space="preserve">(4,694)    </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(4,505)</w:t>
            </w:r>
          </w:p>
        </w:tc>
      </w:tr>
      <w:tr w:rsidR="003174FA">
        <w:tc>
          <w:tcPr>
            <w:tcW w:w="6832" w:type="dxa"/>
          </w:tcPr>
          <w:p w:rsidR="003174FA" w:rsidRDefault="002F0865">
            <w:pPr>
              <w:autoSpaceDE w:val="0"/>
              <w:autoSpaceDN w:val="0"/>
              <w:adjustRightInd w:val="0"/>
              <w:rPr>
                <w:rFonts w:eastAsia="Arial Unicode MS"/>
                <w:b/>
                <w:bCs/>
                <w:sz w:val="14"/>
                <w:szCs w:val="14"/>
              </w:rPr>
            </w:pPr>
            <w:r>
              <w:rPr>
                <w:rFonts w:eastAsia="Arial Unicode MS"/>
                <w:sz w:val="14"/>
                <w:szCs w:val="14"/>
              </w:rPr>
              <w:t xml:space="preserve">Indexation differences for capital reserves, </w:t>
            </w:r>
            <w:r>
              <w:rPr>
                <w:rFonts w:eastAsia="Arial Unicode MS"/>
                <w:sz w:val="14"/>
                <w:szCs w:val="14"/>
              </w:rPr>
              <w:t>profit reserves and retained earnings (Except indexation differences for legal reserves, statutory reserves and extraordinary reserves)</w:t>
            </w:r>
          </w:p>
        </w:tc>
        <w:tc>
          <w:tcPr>
            <w:tcW w:w="1080" w:type="dxa"/>
          </w:tcPr>
          <w:p w:rsidR="003174FA" w:rsidRDefault="003174FA">
            <w:pPr>
              <w:ind w:right="210"/>
              <w:jc w:val="right"/>
              <w:rPr>
                <w:rFonts w:eastAsia="Arial Unicode MS"/>
                <w:sz w:val="14"/>
                <w:szCs w:val="14"/>
                <w:lang w:val="tr-TR"/>
              </w:rPr>
            </w:pPr>
          </w:p>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Total Supplementary Capital</w:t>
            </w:r>
          </w:p>
        </w:tc>
        <w:tc>
          <w:tcPr>
            <w:tcW w:w="1080" w:type="dxa"/>
          </w:tcPr>
          <w:p w:rsidR="003174FA" w:rsidRDefault="002F0865">
            <w:pPr>
              <w:ind w:right="210"/>
              <w:jc w:val="right"/>
              <w:rPr>
                <w:rFonts w:eastAsia="Arial Unicode MS"/>
                <w:b/>
                <w:sz w:val="14"/>
                <w:szCs w:val="14"/>
                <w:lang w:val="tr-TR"/>
              </w:rPr>
            </w:pPr>
            <w:r>
              <w:rPr>
                <w:rFonts w:eastAsia="Arial Unicode MS"/>
                <w:b/>
                <w:sz w:val="14"/>
                <w:szCs w:val="14"/>
                <w:lang w:val="tr-TR"/>
              </w:rPr>
              <w:t xml:space="preserve"> 317,661    </w:t>
            </w:r>
          </w:p>
        </w:tc>
        <w:tc>
          <w:tcPr>
            <w:tcW w:w="1145" w:type="dxa"/>
            <w:vAlign w:val="bottom"/>
          </w:tcPr>
          <w:p w:rsidR="003174FA" w:rsidRDefault="002F0865">
            <w:pPr>
              <w:ind w:right="210"/>
              <w:jc w:val="right"/>
              <w:rPr>
                <w:rFonts w:eastAsia="Arial Unicode MS"/>
                <w:b/>
                <w:bCs/>
                <w:sz w:val="14"/>
                <w:szCs w:val="14"/>
                <w:lang w:val="tr-TR"/>
              </w:rPr>
            </w:pPr>
            <w:r>
              <w:rPr>
                <w:rFonts w:eastAsia="Arial Unicode MS"/>
                <w:b/>
                <w:bCs/>
                <w:sz w:val="14"/>
                <w:szCs w:val="14"/>
                <w:lang w:val="tr-TR"/>
              </w:rPr>
              <w:t>308,989</w:t>
            </w:r>
          </w:p>
        </w:tc>
      </w:tr>
      <w:tr w:rsidR="003174FA">
        <w:tc>
          <w:tcPr>
            <w:tcW w:w="6832" w:type="dxa"/>
          </w:tcPr>
          <w:p w:rsidR="003174FA" w:rsidRDefault="002F0865">
            <w:pPr>
              <w:autoSpaceDE w:val="0"/>
              <w:autoSpaceDN w:val="0"/>
              <w:adjustRightInd w:val="0"/>
              <w:rPr>
                <w:rFonts w:eastAsia="Arial Unicode MS"/>
                <w:b/>
                <w:sz w:val="14"/>
                <w:szCs w:val="14"/>
              </w:rPr>
            </w:pPr>
            <w:r>
              <w:rPr>
                <w:rFonts w:eastAsia="Arial Unicode MS"/>
                <w:b/>
                <w:sz w:val="14"/>
                <w:szCs w:val="14"/>
              </w:rPr>
              <w:t>TIER III CAPITAL</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Pr>
          <w:p w:rsidR="003174FA" w:rsidRDefault="002F0865">
            <w:pPr>
              <w:autoSpaceDE w:val="0"/>
              <w:autoSpaceDN w:val="0"/>
              <w:adjustRightInd w:val="0"/>
              <w:rPr>
                <w:rFonts w:eastAsia="Arial Unicode MS"/>
                <w:b/>
                <w:sz w:val="14"/>
                <w:szCs w:val="14"/>
              </w:rPr>
            </w:pPr>
            <w:r>
              <w:rPr>
                <w:rFonts w:eastAsia="Arial Unicode MS"/>
                <w:b/>
                <w:sz w:val="14"/>
                <w:szCs w:val="14"/>
              </w:rPr>
              <w:t xml:space="preserve">CAPITAL </w:t>
            </w:r>
          </w:p>
        </w:tc>
        <w:tc>
          <w:tcPr>
            <w:tcW w:w="1080" w:type="dxa"/>
            <w:vAlign w:val="bottom"/>
          </w:tcPr>
          <w:p w:rsidR="003174FA" w:rsidRDefault="002F0865">
            <w:pPr>
              <w:ind w:right="210"/>
              <w:jc w:val="right"/>
              <w:rPr>
                <w:rFonts w:eastAsia="Arial Unicode MS"/>
                <w:b/>
                <w:bCs/>
                <w:sz w:val="14"/>
                <w:szCs w:val="14"/>
                <w:lang w:val="tr-TR"/>
              </w:rPr>
            </w:pPr>
            <w:r>
              <w:rPr>
                <w:rFonts w:eastAsia="Arial Unicode MS"/>
                <w:b/>
                <w:bCs/>
                <w:sz w:val="14"/>
                <w:szCs w:val="14"/>
                <w:lang w:val="tr-TR"/>
              </w:rPr>
              <w:t>923,588</w:t>
            </w:r>
          </w:p>
        </w:tc>
        <w:tc>
          <w:tcPr>
            <w:tcW w:w="1145" w:type="dxa"/>
            <w:vAlign w:val="bottom"/>
          </w:tcPr>
          <w:p w:rsidR="003174FA" w:rsidRDefault="002F0865">
            <w:pPr>
              <w:ind w:right="210"/>
              <w:jc w:val="right"/>
              <w:rPr>
                <w:rFonts w:eastAsia="Arial Unicode MS"/>
                <w:b/>
                <w:bCs/>
                <w:sz w:val="14"/>
                <w:szCs w:val="14"/>
                <w:lang w:val="tr-TR"/>
              </w:rPr>
            </w:pPr>
            <w:r>
              <w:rPr>
                <w:rFonts w:eastAsia="Arial Unicode MS"/>
                <w:b/>
                <w:bCs/>
                <w:sz w:val="14"/>
                <w:szCs w:val="14"/>
                <w:lang w:val="tr-TR"/>
              </w:rPr>
              <w:t>870,967</w:t>
            </w:r>
          </w:p>
        </w:tc>
      </w:tr>
      <w:tr w:rsidR="003174FA">
        <w:tc>
          <w:tcPr>
            <w:tcW w:w="6832" w:type="dxa"/>
          </w:tcPr>
          <w:p w:rsidR="003174FA" w:rsidRDefault="002F0865">
            <w:pPr>
              <w:autoSpaceDE w:val="0"/>
              <w:autoSpaceDN w:val="0"/>
              <w:adjustRightInd w:val="0"/>
              <w:rPr>
                <w:rFonts w:eastAsia="Arial Unicode MS"/>
                <w:b/>
                <w:sz w:val="14"/>
                <w:szCs w:val="14"/>
              </w:rPr>
            </w:pPr>
            <w:r>
              <w:rPr>
                <w:rFonts w:eastAsia="Arial Unicode MS"/>
                <w:b/>
                <w:sz w:val="14"/>
                <w:szCs w:val="14"/>
              </w:rPr>
              <w:t xml:space="preserve">DEDUCTIONS FROM </w:t>
            </w:r>
            <w:r>
              <w:rPr>
                <w:rFonts w:eastAsia="Arial Unicode MS"/>
                <w:b/>
                <w:sz w:val="14"/>
                <w:szCs w:val="14"/>
              </w:rPr>
              <w:t>THE CAPITAL</w:t>
            </w:r>
          </w:p>
        </w:tc>
        <w:tc>
          <w:tcPr>
            <w:tcW w:w="1080" w:type="dxa"/>
            <w:vAlign w:val="bottom"/>
          </w:tcPr>
          <w:p w:rsidR="003174FA" w:rsidRDefault="002F0865">
            <w:pPr>
              <w:ind w:right="210"/>
              <w:jc w:val="right"/>
              <w:rPr>
                <w:rFonts w:eastAsia="Arial Unicode MS"/>
                <w:b/>
                <w:bCs/>
                <w:sz w:val="14"/>
                <w:szCs w:val="14"/>
                <w:lang w:val="tr-TR"/>
              </w:rPr>
            </w:pPr>
            <w:r>
              <w:rPr>
                <w:rFonts w:eastAsia="Arial Unicode MS"/>
                <w:b/>
                <w:bCs/>
                <w:sz w:val="14"/>
                <w:szCs w:val="14"/>
                <w:lang w:val="tr-TR"/>
              </w:rPr>
              <w:t>57,677</w:t>
            </w:r>
          </w:p>
        </w:tc>
        <w:tc>
          <w:tcPr>
            <w:tcW w:w="1145" w:type="dxa"/>
            <w:vAlign w:val="bottom"/>
          </w:tcPr>
          <w:p w:rsidR="003174FA" w:rsidRDefault="002F0865">
            <w:pPr>
              <w:ind w:right="210"/>
              <w:jc w:val="right"/>
              <w:rPr>
                <w:rFonts w:eastAsia="Arial Unicode MS"/>
                <w:b/>
                <w:bCs/>
                <w:sz w:val="14"/>
                <w:szCs w:val="14"/>
                <w:lang w:val="tr-TR"/>
              </w:rPr>
            </w:pPr>
            <w:r>
              <w:rPr>
                <w:rFonts w:eastAsia="Arial Unicode MS"/>
                <w:b/>
                <w:bCs/>
                <w:sz w:val="14"/>
                <w:szCs w:val="14"/>
                <w:lang w:val="tr-TR"/>
              </w:rPr>
              <w:t>50,242</w:t>
            </w:r>
          </w:p>
        </w:tc>
      </w:tr>
      <w:tr w:rsidR="003174FA">
        <w:trPr>
          <w:cantSplit/>
          <w:trHeight w:val="363"/>
        </w:trPr>
        <w:tc>
          <w:tcPr>
            <w:tcW w:w="6832" w:type="dxa"/>
            <w:tcBorders>
              <w:bottom w:val="nil"/>
            </w:tcBorders>
          </w:tcPr>
          <w:p w:rsidR="003174FA" w:rsidRDefault="002F0865">
            <w:pPr>
              <w:rPr>
                <w:rFonts w:ascii="Arial" w:hAnsi="Arial" w:cs="Arial"/>
                <w:color w:val="000080"/>
                <w:sz w:val="14"/>
                <w:szCs w:val="14"/>
                <w:lang w:eastAsia="tr-TR"/>
              </w:rPr>
            </w:pPr>
            <w:r>
              <w:rPr>
                <w:rFonts w:eastAsia="Arial Unicode MS"/>
                <w:sz w:val="14"/>
                <w:szCs w:val="14"/>
              </w:rPr>
              <w:t>Shareholdings of banks and financial institutions (Domestic, Foreign) from which the Bank keeps ten percent or more of capitals</w:t>
            </w:r>
          </w:p>
        </w:tc>
        <w:tc>
          <w:tcPr>
            <w:tcW w:w="1080" w:type="dxa"/>
            <w:tcBorders>
              <w:bottom w:val="nil"/>
            </w:tcBorders>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tcBorders>
              <w:bottom w:val="nil"/>
            </w:tcBorders>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jc w:val="both"/>
              <w:rPr>
                <w:sz w:val="14"/>
                <w:szCs w:val="14"/>
              </w:rPr>
            </w:pPr>
            <w:r>
              <w:rPr>
                <w:rFonts w:eastAsia="Arial Unicode MS"/>
                <w:sz w:val="14"/>
                <w:szCs w:val="14"/>
              </w:rPr>
              <w:t xml:space="preserve">Shareholdings of unconsolidated </w:t>
            </w:r>
            <w:r>
              <w:rPr>
                <w:rFonts w:eastAsia="Arial Unicode MS"/>
                <w:sz w:val="14"/>
                <w:szCs w:val="14"/>
              </w:rPr>
              <w:t xml:space="preserve">banks and financial institutions (Domestic, Foreign) from which the Bank keeps less than Ten percent of capitals which exceed the ten Percent of Bank’s Core and Supplementary Capital </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jc w:val="both"/>
              <w:rPr>
                <w:sz w:val="14"/>
                <w:szCs w:val="14"/>
              </w:rPr>
            </w:pPr>
            <w:r>
              <w:rPr>
                <w:sz w:val="14"/>
                <w:szCs w:val="14"/>
              </w:rPr>
              <w:t>Secondary subordinated loans granted to Banks and Financial Institu</w:t>
            </w:r>
            <w:r>
              <w:rPr>
                <w:sz w:val="14"/>
                <w:szCs w:val="14"/>
              </w:rPr>
              <w:t>tions (Domestic, Foreign) or Qualified Shareholders and placements that possess the nature of their Primary or Secondary Subordinated Debt</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jc w:val="both"/>
              <w:rPr>
                <w:sz w:val="14"/>
                <w:szCs w:val="14"/>
              </w:rPr>
            </w:pPr>
            <w:r>
              <w:rPr>
                <w:sz w:val="14"/>
                <w:szCs w:val="14"/>
              </w:rPr>
              <w:t>Loans granted being non-compliant with the Articles 50 and 51 of the Banking Law</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jc w:val="both"/>
              <w:rPr>
                <w:sz w:val="14"/>
                <w:szCs w:val="14"/>
              </w:rPr>
            </w:pPr>
            <w:r>
              <w:rPr>
                <w:sz w:val="14"/>
                <w:szCs w:val="14"/>
              </w:rPr>
              <w:t>The net book value of prop</w:t>
            </w:r>
            <w:r>
              <w:rPr>
                <w:sz w:val="14"/>
                <w:szCs w:val="14"/>
              </w:rPr>
              <w:t>erties exceeding fifty percent of equity and properties held for sale and properties and commodity to be disposed, acquired in exchange of loans and receivables according to the Article 57 of the Banking Law and have not been disposed yet after 5 years aft</w:t>
            </w:r>
            <w:r>
              <w:rPr>
                <w:sz w:val="14"/>
                <w:szCs w:val="14"/>
              </w:rPr>
              <w:t>er foreclosure</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vAlign w:val="bottom"/>
          </w:tcPr>
          <w:p w:rsidR="003174FA" w:rsidRDefault="002F0865">
            <w:pPr>
              <w:rPr>
                <w:sz w:val="14"/>
                <w:szCs w:val="14"/>
              </w:rPr>
            </w:pPr>
            <w:r>
              <w:rPr>
                <w:sz w:val="14"/>
                <w:szCs w:val="14"/>
              </w:rPr>
              <w:t>Other</w:t>
            </w:r>
          </w:p>
        </w:tc>
        <w:tc>
          <w:tcPr>
            <w:tcW w:w="1080"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c>
          <w:tcPr>
            <w:tcW w:w="1145" w:type="dxa"/>
            <w:vAlign w:val="bottom"/>
          </w:tcPr>
          <w:p w:rsidR="003174FA" w:rsidRDefault="002F0865">
            <w:pPr>
              <w:ind w:right="210"/>
              <w:jc w:val="right"/>
              <w:rPr>
                <w:rFonts w:eastAsia="Arial Unicode MS"/>
                <w:sz w:val="14"/>
                <w:szCs w:val="14"/>
                <w:lang w:val="tr-TR"/>
              </w:rPr>
            </w:pPr>
            <w:r>
              <w:rPr>
                <w:rFonts w:eastAsia="Arial Unicode MS"/>
                <w:sz w:val="14"/>
                <w:szCs w:val="14"/>
                <w:lang w:val="tr-TR"/>
              </w:rPr>
              <w:t>-</w:t>
            </w:r>
          </w:p>
        </w:tc>
      </w:tr>
      <w:tr w:rsidR="003174FA">
        <w:tc>
          <w:tcPr>
            <w:tcW w:w="6832" w:type="dxa"/>
            <w:tcBorders>
              <w:top w:val="single" w:sz="4" w:space="0" w:color="auto"/>
              <w:bottom w:val="double" w:sz="4" w:space="0" w:color="auto"/>
            </w:tcBorders>
          </w:tcPr>
          <w:p w:rsidR="003174FA" w:rsidRDefault="002F0865">
            <w:pPr>
              <w:autoSpaceDE w:val="0"/>
              <w:autoSpaceDN w:val="0"/>
              <w:adjustRightInd w:val="0"/>
              <w:rPr>
                <w:rFonts w:eastAsia="Arial Unicode MS"/>
                <w:b/>
                <w:bCs/>
                <w:sz w:val="14"/>
                <w:szCs w:val="14"/>
              </w:rPr>
            </w:pPr>
            <w:r>
              <w:rPr>
                <w:rFonts w:eastAsia="Arial Unicode MS"/>
                <w:b/>
                <w:bCs/>
                <w:sz w:val="14"/>
                <w:szCs w:val="14"/>
              </w:rPr>
              <w:t>Total Shareholder’s Equity</w:t>
            </w:r>
          </w:p>
        </w:tc>
        <w:tc>
          <w:tcPr>
            <w:tcW w:w="1080" w:type="dxa"/>
            <w:tcBorders>
              <w:top w:val="single" w:sz="4" w:space="0" w:color="auto"/>
              <w:bottom w:val="double" w:sz="4" w:space="0" w:color="auto"/>
            </w:tcBorders>
            <w:vAlign w:val="bottom"/>
          </w:tcPr>
          <w:p w:rsidR="003174FA" w:rsidRDefault="002F0865">
            <w:pPr>
              <w:ind w:right="210"/>
              <w:jc w:val="right"/>
              <w:rPr>
                <w:rFonts w:eastAsia="Arial Unicode MS"/>
                <w:b/>
                <w:bCs/>
                <w:sz w:val="14"/>
                <w:szCs w:val="14"/>
                <w:lang w:val="tr-TR"/>
              </w:rPr>
            </w:pPr>
            <w:r>
              <w:rPr>
                <w:rFonts w:eastAsia="Arial Unicode MS"/>
                <w:b/>
                <w:bCs/>
                <w:sz w:val="14"/>
                <w:szCs w:val="14"/>
                <w:lang w:val="tr-TR"/>
              </w:rPr>
              <w:t>865,911</w:t>
            </w:r>
          </w:p>
        </w:tc>
        <w:tc>
          <w:tcPr>
            <w:tcW w:w="1145" w:type="dxa"/>
            <w:tcBorders>
              <w:top w:val="single" w:sz="4" w:space="0" w:color="auto"/>
              <w:bottom w:val="double" w:sz="4" w:space="0" w:color="auto"/>
            </w:tcBorders>
            <w:vAlign w:val="bottom"/>
          </w:tcPr>
          <w:p w:rsidR="003174FA" w:rsidRDefault="002F0865">
            <w:pPr>
              <w:ind w:right="210"/>
              <w:jc w:val="right"/>
              <w:rPr>
                <w:rFonts w:eastAsia="Arial Unicode MS"/>
                <w:b/>
                <w:bCs/>
                <w:sz w:val="14"/>
                <w:szCs w:val="14"/>
                <w:lang w:val="tr-TR"/>
              </w:rPr>
            </w:pPr>
            <w:r>
              <w:rPr>
                <w:rFonts w:eastAsia="Arial Unicode MS"/>
                <w:b/>
                <w:bCs/>
                <w:sz w:val="14"/>
                <w:szCs w:val="14"/>
                <w:lang w:val="tr-TR"/>
              </w:rPr>
              <w:t>820,725</w:t>
            </w:r>
          </w:p>
        </w:tc>
      </w:tr>
    </w:tbl>
    <w:p w:rsidR="003174FA" w:rsidRDefault="003174FA">
      <w:pPr>
        <w:pStyle w:val="Heading8"/>
        <w:tabs>
          <w:tab w:val="clear" w:pos="-54"/>
          <w:tab w:val="left" w:pos="540"/>
        </w:tabs>
        <w:autoSpaceDE/>
        <w:autoSpaceDN/>
        <w:adjustRightInd/>
        <w:ind w:right="-312"/>
        <w:rPr>
          <w:lang w:val="en-US"/>
        </w:rPr>
      </w:pPr>
    </w:p>
    <w:p w:rsidR="003174FA" w:rsidRDefault="003174FA"/>
    <w:p w:rsidR="003174FA" w:rsidRDefault="003174FA"/>
    <w:p w:rsidR="003174FA" w:rsidRDefault="003174FA"/>
    <w:p w:rsidR="003174FA" w:rsidRDefault="003174FA"/>
    <w:p w:rsidR="003174FA" w:rsidRDefault="003174FA"/>
    <w:p w:rsidR="003174FA" w:rsidRDefault="003174FA"/>
    <w:p w:rsidR="003174FA" w:rsidRDefault="003174FA">
      <w:pPr>
        <w:autoSpaceDE w:val="0"/>
        <w:autoSpaceDN w:val="0"/>
        <w:adjustRightInd w:val="0"/>
        <w:jc w:val="both"/>
        <w:rPr>
          <w:b/>
        </w:rPr>
      </w:pPr>
    </w:p>
    <w:p w:rsidR="003174FA" w:rsidRDefault="003174FA">
      <w:pPr>
        <w:autoSpaceDE w:val="0"/>
        <w:autoSpaceDN w:val="0"/>
        <w:adjustRightInd w:val="0"/>
        <w:jc w:val="both"/>
        <w:rPr>
          <w:b/>
        </w:rPr>
      </w:pPr>
    </w:p>
    <w:p w:rsidR="003174FA" w:rsidRDefault="003174FA">
      <w:pPr>
        <w:autoSpaceDE w:val="0"/>
        <w:autoSpaceDN w:val="0"/>
        <w:adjustRightInd w:val="0"/>
        <w:jc w:val="both"/>
        <w:rPr>
          <w:b/>
        </w:rPr>
      </w:pPr>
    </w:p>
    <w:p w:rsidR="003174FA" w:rsidRDefault="002F0865">
      <w:pPr>
        <w:autoSpaceDE w:val="0"/>
        <w:autoSpaceDN w:val="0"/>
        <w:adjustRightInd w:val="0"/>
        <w:jc w:val="both"/>
        <w:rPr>
          <w:rFonts w:eastAsia="Arial Unicode MS"/>
        </w:rPr>
      </w:pPr>
      <w:r>
        <w:rPr>
          <w:b/>
          <w:bCs/>
          <w:noProof/>
          <w:sz w:val="22"/>
        </w:rPr>
        <w:t>II.</w:t>
      </w:r>
      <w:r>
        <w:rPr>
          <w:b/>
          <w:bCs/>
          <w:noProof/>
          <w:sz w:val="22"/>
        </w:rPr>
        <w:tab/>
      </w:r>
      <w:r>
        <w:rPr>
          <w:rFonts w:eastAsia="Arial Unicode MS"/>
          <w:b/>
          <w:sz w:val="22"/>
        </w:rPr>
        <w:t>Explanations Related to Market Risk</w:t>
      </w:r>
    </w:p>
    <w:p w:rsidR="003174FA" w:rsidRDefault="003174FA">
      <w:pPr>
        <w:autoSpaceDE w:val="0"/>
        <w:autoSpaceDN w:val="0"/>
        <w:adjustRightInd w:val="0"/>
        <w:rPr>
          <w:rFonts w:eastAsia="Arial Unicode MS"/>
          <w:b/>
          <w:sz w:val="12"/>
          <w:szCs w:val="12"/>
        </w:rPr>
      </w:pPr>
    </w:p>
    <w:p w:rsidR="003174FA" w:rsidRDefault="002F0865">
      <w:pPr>
        <w:pStyle w:val="BodyText"/>
        <w:rPr>
          <w:rFonts w:eastAsia="Arial Unicode MS"/>
          <w:lang w:val="en-US"/>
        </w:rPr>
      </w:pPr>
      <w:r>
        <w:rPr>
          <w:rFonts w:eastAsia="Arial Unicode MS"/>
          <w:lang w:val="en-US"/>
        </w:rPr>
        <w:t xml:space="preserve">The Bank has established market risk management operations and taken the necessary precautions in order to hedge market risk </w:t>
      </w:r>
      <w:r>
        <w:rPr>
          <w:rFonts w:eastAsia="Arial Unicode MS"/>
          <w:lang w:val="en-US"/>
        </w:rPr>
        <w:t>within its financial risk management purposes, in accordance with the Communiqué on “Measurement and Assessment of Capital Adequacy of Banks”issued on Official Gazette dated November 1, 2006 numbered 26333.</w:t>
      </w:r>
    </w:p>
    <w:p w:rsidR="003174FA" w:rsidRDefault="003174FA">
      <w:pPr>
        <w:autoSpaceDE w:val="0"/>
        <w:autoSpaceDN w:val="0"/>
        <w:adjustRightInd w:val="0"/>
        <w:jc w:val="both"/>
        <w:rPr>
          <w:rFonts w:eastAsia="Arial Unicode MS"/>
          <w:sz w:val="16"/>
          <w:szCs w:val="16"/>
        </w:rPr>
      </w:pPr>
    </w:p>
    <w:p w:rsidR="003174FA" w:rsidRDefault="002F0865">
      <w:pPr>
        <w:autoSpaceDE w:val="0"/>
        <w:autoSpaceDN w:val="0"/>
        <w:adjustRightInd w:val="0"/>
        <w:jc w:val="both"/>
        <w:rPr>
          <w:rFonts w:eastAsia="Arial Unicode MS"/>
        </w:rPr>
      </w:pPr>
      <w:r>
        <w:rPr>
          <w:rFonts w:eastAsia="Arial Unicode MS"/>
        </w:rPr>
        <w:t>The Board of Directors determines the limits for</w:t>
      </w:r>
      <w:r>
        <w:rPr>
          <w:rFonts w:eastAsia="Arial Unicode MS"/>
        </w:rPr>
        <w:t xml:space="preserve"> the basic risk that the Bank is exposed to. Those limits are revised periodically in line with the market forces and strategies of the Bank. Additionally, the Board of Directors has ensured that the risk management division and senior management has taken</w:t>
      </w:r>
      <w:r>
        <w:rPr>
          <w:rFonts w:eastAsia="Arial Unicode MS"/>
        </w:rPr>
        <w:t xml:space="preserve"> necessary precautions to describe, evaluate, control and manage risks faced by the Bank.</w:t>
      </w:r>
    </w:p>
    <w:p w:rsidR="003174FA" w:rsidRDefault="003174FA">
      <w:pPr>
        <w:pStyle w:val="BodyText3"/>
        <w:jc w:val="both"/>
        <w:rPr>
          <w:i w:val="0"/>
          <w:iCs w:val="0"/>
          <w:sz w:val="16"/>
          <w:szCs w:val="16"/>
          <w:lang w:val="en-US"/>
        </w:rPr>
      </w:pPr>
    </w:p>
    <w:p w:rsidR="003174FA" w:rsidRDefault="002F0865">
      <w:pPr>
        <w:autoSpaceDE w:val="0"/>
        <w:autoSpaceDN w:val="0"/>
        <w:adjustRightInd w:val="0"/>
        <w:jc w:val="both"/>
        <w:rPr>
          <w:color w:val="000000"/>
          <w:lang w:eastAsia="tr-TR"/>
        </w:rPr>
      </w:pPr>
      <w:r>
        <w:rPr>
          <w:rFonts w:eastAsia="Arial Unicode MS"/>
        </w:rPr>
        <w:t>Interest rate and exchange rate risks, arising from the volatility in the financial markets, of the financial positions taken by the Bank related to balance sheet an</w:t>
      </w:r>
      <w:r>
        <w:rPr>
          <w:rFonts w:eastAsia="Arial Unicode MS"/>
        </w:rPr>
        <w:t>d off-balance sheet accounts are measured and while calculating the capital adequacy and the amount subject to VAR, as summarised below, is taken into consideration by the standard method. Beside the standart method, VAR is calculated by using internal mod</w:t>
      </w:r>
      <w:r>
        <w:rPr>
          <w:rFonts w:eastAsia="Arial Unicode MS"/>
        </w:rPr>
        <w:t>el as supported by scenario analysis and stress tests. VAR is</w:t>
      </w:r>
      <w:r>
        <w:rPr>
          <w:color w:val="000000"/>
        </w:rPr>
        <w:t xml:space="preserve"> calculated daily by three different methods which are historic simulation, </w:t>
      </w:r>
      <w:smartTag w:uri="urn:schemas-microsoft-com:office:smarttags" w:element="place">
        <w:r>
          <w:rPr>
            <w:color w:val="000000"/>
          </w:rPr>
          <w:t>Monte Carlo</w:t>
        </w:r>
      </w:smartTag>
      <w:r>
        <w:rPr>
          <w:color w:val="000000"/>
        </w:rPr>
        <w:t xml:space="preserve"> simulation and parametric method. These results are also reported daily to the management.</w:t>
      </w:r>
    </w:p>
    <w:p w:rsidR="003174FA" w:rsidRDefault="003174FA">
      <w:pPr>
        <w:autoSpaceDE w:val="0"/>
        <w:autoSpaceDN w:val="0"/>
        <w:adjustRightInd w:val="0"/>
        <w:jc w:val="both"/>
        <w:rPr>
          <w:color w:val="000000"/>
          <w:sz w:val="16"/>
          <w:szCs w:val="16"/>
          <w:lang w:eastAsia="tr-TR"/>
        </w:rPr>
      </w:pPr>
    </w:p>
    <w:p w:rsidR="003174FA" w:rsidRDefault="002F0865">
      <w:pPr>
        <w:jc w:val="both"/>
        <w:rPr>
          <w:color w:val="000000"/>
          <w:lang w:eastAsia="tr-TR"/>
        </w:rPr>
      </w:pPr>
      <w:r>
        <w:rPr>
          <w:color w:val="000000"/>
        </w:rPr>
        <w:t xml:space="preserve">Market risk is </w:t>
      </w:r>
      <w:r>
        <w:rPr>
          <w:color w:val="000000"/>
        </w:rPr>
        <w:t>calculated by using not only with standart method but also with internal method (VAR). The results found are supported with scenario analysis and stress tests.</w:t>
      </w:r>
      <w:r>
        <w:rPr>
          <w:color w:val="000000"/>
          <w:lang w:eastAsia="tr-TR"/>
        </w:rPr>
        <w:t xml:space="preserve"> </w:t>
      </w:r>
    </w:p>
    <w:p w:rsidR="003174FA" w:rsidRDefault="003174FA">
      <w:pPr>
        <w:rPr>
          <w:sz w:val="16"/>
          <w:szCs w:val="16"/>
        </w:rPr>
      </w:pPr>
    </w:p>
    <w:p w:rsidR="003174FA" w:rsidRDefault="002F0865">
      <w:pPr>
        <w:jc w:val="both"/>
        <w:rPr>
          <w:color w:val="000000"/>
          <w:lang w:eastAsia="tr-TR"/>
        </w:rPr>
      </w:pPr>
      <w:r>
        <w:rPr>
          <w:color w:val="000000"/>
          <w:lang w:eastAsia="tr-TR"/>
        </w:rPr>
        <w:t>a)</w:t>
      </w:r>
      <w:r>
        <w:rPr>
          <w:color w:val="000000"/>
          <w:lang w:eastAsia="tr-TR"/>
        </w:rPr>
        <w:tab/>
        <w:t>Information Related to Market Risk</w:t>
      </w:r>
    </w:p>
    <w:p w:rsidR="003174FA" w:rsidRDefault="003174FA">
      <w:pPr>
        <w:jc w:val="both"/>
        <w:rPr>
          <w:sz w:val="8"/>
          <w:szCs w:val="8"/>
          <w:lang w:eastAsia="tr-TR"/>
        </w:rPr>
      </w:pPr>
    </w:p>
    <w:tbl>
      <w:tblPr>
        <w:tblW w:w="8992" w:type="dxa"/>
        <w:tblInd w:w="8" w:type="dxa"/>
        <w:tblLayout w:type="fixed"/>
        <w:tblCellMar>
          <w:left w:w="0" w:type="dxa"/>
          <w:right w:w="0" w:type="dxa"/>
        </w:tblCellMar>
        <w:tblLook w:val="0000" w:firstRow="0" w:lastRow="0" w:firstColumn="0" w:lastColumn="0" w:noHBand="0" w:noVBand="0"/>
      </w:tblPr>
      <w:tblGrid>
        <w:gridCol w:w="7912"/>
        <w:gridCol w:w="1080"/>
      </w:tblGrid>
      <w:tr w:rsidR="003174FA">
        <w:trPr>
          <w:trHeight w:val="113"/>
        </w:trPr>
        <w:tc>
          <w:tcPr>
            <w:tcW w:w="7912" w:type="dxa"/>
            <w:tcBorders>
              <w:top w:val="single" w:sz="4" w:space="0" w:color="auto"/>
              <w:bottom w:val="single" w:sz="4" w:space="0" w:color="auto"/>
            </w:tcBorders>
          </w:tcPr>
          <w:p w:rsidR="003174FA" w:rsidRDefault="002F0865">
            <w:pPr>
              <w:autoSpaceDE w:val="0"/>
              <w:autoSpaceDN w:val="0"/>
              <w:adjustRightInd w:val="0"/>
              <w:jc w:val="both"/>
              <w:rPr>
                <w:rFonts w:eastAsia="Arial Unicode MS"/>
                <w:sz w:val="18"/>
                <w:szCs w:val="18"/>
              </w:rPr>
            </w:pPr>
            <w:r>
              <w:rPr>
                <w:rFonts w:eastAsia="Arial Unicode MS"/>
                <w:sz w:val="18"/>
                <w:szCs w:val="18"/>
              </w:rPr>
              <w:t xml:space="preserve"> </w:t>
            </w:r>
          </w:p>
        </w:tc>
        <w:tc>
          <w:tcPr>
            <w:tcW w:w="108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sz w:val="18"/>
                <w:szCs w:val="18"/>
              </w:rPr>
            </w:pPr>
            <w:r>
              <w:rPr>
                <w:rFonts w:eastAsia="Arial Unicode MS"/>
                <w:sz w:val="18"/>
                <w:szCs w:val="18"/>
              </w:rPr>
              <w:t>Amount</w:t>
            </w:r>
          </w:p>
        </w:tc>
      </w:tr>
      <w:tr w:rsidR="003174FA">
        <w:trPr>
          <w:trHeight w:val="113"/>
        </w:trPr>
        <w:tc>
          <w:tcPr>
            <w:tcW w:w="7912" w:type="dxa"/>
          </w:tcPr>
          <w:p w:rsidR="003174FA" w:rsidRDefault="003174FA">
            <w:pPr>
              <w:autoSpaceDE w:val="0"/>
              <w:autoSpaceDN w:val="0"/>
              <w:adjustRightInd w:val="0"/>
              <w:rPr>
                <w:rFonts w:eastAsia="Arial Unicode MS"/>
                <w:sz w:val="18"/>
                <w:szCs w:val="18"/>
              </w:rPr>
            </w:pPr>
          </w:p>
        </w:tc>
        <w:tc>
          <w:tcPr>
            <w:tcW w:w="1080" w:type="dxa"/>
            <w:vAlign w:val="bottom"/>
          </w:tcPr>
          <w:p w:rsidR="003174FA" w:rsidRDefault="003174FA">
            <w:pPr>
              <w:ind w:right="188"/>
              <w:jc w:val="right"/>
              <w:rPr>
                <w:rFonts w:eastAsia="Arial Unicode MS"/>
                <w:sz w:val="18"/>
                <w:szCs w:val="18"/>
              </w:rPr>
            </w:pPr>
          </w:p>
        </w:tc>
      </w:tr>
      <w:tr w:rsidR="003174FA">
        <w:trPr>
          <w:trHeight w:val="113"/>
        </w:trPr>
        <w:tc>
          <w:tcPr>
            <w:tcW w:w="7912" w:type="dxa"/>
            <w:vAlign w:val="center"/>
          </w:tcPr>
          <w:p w:rsidR="003174FA" w:rsidRDefault="002F0865">
            <w:pPr>
              <w:rPr>
                <w:sz w:val="18"/>
                <w:szCs w:val="18"/>
              </w:rPr>
            </w:pPr>
            <w:r>
              <w:rPr>
                <w:sz w:val="18"/>
                <w:szCs w:val="18"/>
              </w:rPr>
              <w:t xml:space="preserve">(I) Capital Requirement to be Employed For General Market Risk - Standard Method </w:t>
            </w:r>
          </w:p>
        </w:tc>
        <w:tc>
          <w:tcPr>
            <w:tcW w:w="1080" w:type="dxa"/>
            <w:vAlign w:val="bottom"/>
          </w:tcPr>
          <w:p w:rsidR="003174FA" w:rsidRDefault="002F0865">
            <w:pPr>
              <w:ind w:right="188"/>
              <w:jc w:val="right"/>
              <w:rPr>
                <w:rFonts w:eastAsia="Arial Unicode MS"/>
                <w:sz w:val="18"/>
                <w:szCs w:val="18"/>
                <w:lang w:val="tr-TR"/>
              </w:rPr>
            </w:pPr>
            <w:r>
              <w:rPr>
                <w:rFonts w:eastAsia="Arial Unicode MS"/>
                <w:sz w:val="18"/>
                <w:szCs w:val="18"/>
                <w:lang w:val="tr-TR"/>
              </w:rPr>
              <w:t>15,572</w:t>
            </w:r>
          </w:p>
        </w:tc>
      </w:tr>
      <w:tr w:rsidR="003174FA">
        <w:trPr>
          <w:trHeight w:val="113"/>
        </w:trPr>
        <w:tc>
          <w:tcPr>
            <w:tcW w:w="7912" w:type="dxa"/>
            <w:vAlign w:val="center"/>
          </w:tcPr>
          <w:p w:rsidR="003174FA" w:rsidRDefault="002F0865">
            <w:pPr>
              <w:rPr>
                <w:sz w:val="18"/>
                <w:szCs w:val="18"/>
              </w:rPr>
            </w:pPr>
            <w:r>
              <w:rPr>
                <w:sz w:val="18"/>
                <w:szCs w:val="18"/>
              </w:rPr>
              <w:t xml:space="preserve">(II) Capital Requirement to be Employed For Specific Risk - Standard Method </w:t>
            </w:r>
          </w:p>
        </w:tc>
        <w:tc>
          <w:tcPr>
            <w:tcW w:w="1080" w:type="dxa"/>
            <w:vAlign w:val="bottom"/>
          </w:tcPr>
          <w:p w:rsidR="003174FA" w:rsidRDefault="002F0865">
            <w:pPr>
              <w:ind w:right="188"/>
              <w:jc w:val="right"/>
              <w:rPr>
                <w:rFonts w:eastAsia="Arial Unicode MS"/>
                <w:sz w:val="18"/>
                <w:szCs w:val="18"/>
                <w:lang w:val="tr-TR"/>
              </w:rPr>
            </w:pPr>
            <w:r>
              <w:rPr>
                <w:rFonts w:eastAsia="Arial Unicode MS"/>
                <w:sz w:val="18"/>
                <w:szCs w:val="18"/>
                <w:lang w:val="tr-TR"/>
              </w:rPr>
              <w:t>-</w:t>
            </w:r>
          </w:p>
        </w:tc>
      </w:tr>
      <w:tr w:rsidR="003174FA">
        <w:trPr>
          <w:trHeight w:val="113"/>
        </w:trPr>
        <w:tc>
          <w:tcPr>
            <w:tcW w:w="7912" w:type="dxa"/>
            <w:vAlign w:val="center"/>
          </w:tcPr>
          <w:p w:rsidR="003174FA" w:rsidRDefault="002F0865">
            <w:pPr>
              <w:rPr>
                <w:rFonts w:eastAsia="Arial Unicode MS"/>
                <w:sz w:val="18"/>
                <w:szCs w:val="18"/>
              </w:rPr>
            </w:pPr>
            <w:r>
              <w:rPr>
                <w:sz w:val="18"/>
                <w:szCs w:val="18"/>
              </w:rPr>
              <w:t xml:space="preserve">(III) Capital Requirement to be Employed For Currency Risk - Standard Method </w:t>
            </w:r>
          </w:p>
        </w:tc>
        <w:tc>
          <w:tcPr>
            <w:tcW w:w="1080" w:type="dxa"/>
            <w:vAlign w:val="bottom"/>
          </w:tcPr>
          <w:p w:rsidR="003174FA" w:rsidRDefault="002F0865">
            <w:pPr>
              <w:ind w:right="188"/>
              <w:jc w:val="right"/>
              <w:rPr>
                <w:rFonts w:eastAsia="Arial Unicode MS"/>
                <w:sz w:val="18"/>
                <w:szCs w:val="18"/>
                <w:lang w:val="tr-TR"/>
              </w:rPr>
            </w:pPr>
            <w:r>
              <w:rPr>
                <w:rFonts w:eastAsia="Arial Unicode MS"/>
                <w:sz w:val="18"/>
                <w:szCs w:val="18"/>
                <w:lang w:val="tr-TR"/>
              </w:rPr>
              <w:t>1,700</w:t>
            </w:r>
          </w:p>
        </w:tc>
      </w:tr>
      <w:tr w:rsidR="003174FA">
        <w:trPr>
          <w:trHeight w:val="113"/>
        </w:trPr>
        <w:tc>
          <w:tcPr>
            <w:tcW w:w="7912" w:type="dxa"/>
            <w:vAlign w:val="center"/>
          </w:tcPr>
          <w:p w:rsidR="003174FA" w:rsidRDefault="002F0865">
            <w:pPr>
              <w:rPr>
                <w:sz w:val="18"/>
                <w:szCs w:val="18"/>
              </w:rPr>
            </w:pPr>
            <w:r>
              <w:rPr>
                <w:sz w:val="18"/>
                <w:szCs w:val="18"/>
              </w:rPr>
              <w:t xml:space="preserve">(IV) Capital Requirement to be Employed For Commodity Risk - Standard Method </w:t>
            </w:r>
          </w:p>
        </w:tc>
        <w:tc>
          <w:tcPr>
            <w:tcW w:w="1080" w:type="dxa"/>
            <w:vAlign w:val="bottom"/>
          </w:tcPr>
          <w:p w:rsidR="003174FA" w:rsidRDefault="002F0865">
            <w:pPr>
              <w:ind w:right="188"/>
              <w:jc w:val="right"/>
              <w:rPr>
                <w:rFonts w:eastAsia="Arial Unicode MS"/>
                <w:sz w:val="18"/>
                <w:szCs w:val="18"/>
                <w:lang w:val="tr-TR"/>
              </w:rPr>
            </w:pPr>
            <w:r>
              <w:rPr>
                <w:rFonts w:eastAsia="Arial Unicode MS"/>
                <w:sz w:val="18"/>
                <w:szCs w:val="18"/>
                <w:lang w:val="tr-TR"/>
              </w:rPr>
              <w:t>-</w:t>
            </w:r>
          </w:p>
        </w:tc>
      </w:tr>
      <w:tr w:rsidR="003174FA">
        <w:trPr>
          <w:trHeight w:val="113"/>
        </w:trPr>
        <w:tc>
          <w:tcPr>
            <w:tcW w:w="7912" w:type="dxa"/>
            <w:vAlign w:val="center"/>
          </w:tcPr>
          <w:p w:rsidR="003174FA" w:rsidRDefault="002F0865">
            <w:pPr>
              <w:rPr>
                <w:sz w:val="18"/>
                <w:szCs w:val="18"/>
              </w:rPr>
            </w:pPr>
            <w:r>
              <w:rPr>
                <w:sz w:val="18"/>
                <w:szCs w:val="18"/>
              </w:rPr>
              <w:t xml:space="preserve">(V) Capital Requirement to be Employed For Settlement Risk - Standard Method </w:t>
            </w:r>
          </w:p>
        </w:tc>
        <w:tc>
          <w:tcPr>
            <w:tcW w:w="1080" w:type="dxa"/>
            <w:vAlign w:val="bottom"/>
          </w:tcPr>
          <w:p w:rsidR="003174FA" w:rsidRDefault="002F0865">
            <w:pPr>
              <w:ind w:right="188"/>
              <w:jc w:val="right"/>
              <w:rPr>
                <w:rFonts w:eastAsia="Arial Unicode MS"/>
                <w:sz w:val="18"/>
                <w:szCs w:val="18"/>
                <w:lang w:val="tr-TR"/>
              </w:rPr>
            </w:pPr>
            <w:r>
              <w:rPr>
                <w:rFonts w:eastAsia="Arial Unicode MS"/>
                <w:sz w:val="18"/>
                <w:szCs w:val="18"/>
                <w:lang w:val="tr-TR"/>
              </w:rPr>
              <w:t>-</w:t>
            </w:r>
          </w:p>
        </w:tc>
      </w:tr>
      <w:tr w:rsidR="003174FA">
        <w:trPr>
          <w:trHeight w:val="113"/>
        </w:trPr>
        <w:tc>
          <w:tcPr>
            <w:tcW w:w="7912" w:type="dxa"/>
            <w:vAlign w:val="center"/>
          </w:tcPr>
          <w:p w:rsidR="003174FA" w:rsidRDefault="002F0865">
            <w:pPr>
              <w:rPr>
                <w:sz w:val="18"/>
                <w:szCs w:val="18"/>
              </w:rPr>
            </w:pPr>
            <w:r>
              <w:rPr>
                <w:sz w:val="18"/>
                <w:szCs w:val="18"/>
              </w:rPr>
              <w:t>(VI) Total Capital Requirement to be Employed For Market Risk Resulting From Options - Standar</w:t>
            </w:r>
            <w:r>
              <w:rPr>
                <w:sz w:val="18"/>
                <w:szCs w:val="18"/>
              </w:rPr>
              <w:t>d Method</w:t>
            </w:r>
          </w:p>
        </w:tc>
        <w:tc>
          <w:tcPr>
            <w:tcW w:w="1080" w:type="dxa"/>
            <w:vAlign w:val="bottom"/>
          </w:tcPr>
          <w:p w:rsidR="003174FA" w:rsidRDefault="002F0865">
            <w:pPr>
              <w:ind w:right="188"/>
              <w:jc w:val="right"/>
              <w:rPr>
                <w:rFonts w:eastAsia="Arial Unicode MS"/>
                <w:sz w:val="18"/>
                <w:szCs w:val="18"/>
                <w:lang w:val="tr-TR"/>
              </w:rPr>
            </w:pPr>
            <w:r>
              <w:rPr>
                <w:rFonts w:eastAsia="Arial Unicode MS"/>
                <w:sz w:val="18"/>
                <w:szCs w:val="18"/>
                <w:lang w:val="tr-TR"/>
              </w:rPr>
              <w:t>-</w:t>
            </w:r>
          </w:p>
        </w:tc>
      </w:tr>
      <w:tr w:rsidR="003174FA">
        <w:trPr>
          <w:trHeight w:val="113"/>
        </w:trPr>
        <w:tc>
          <w:tcPr>
            <w:tcW w:w="7912" w:type="dxa"/>
            <w:vAlign w:val="center"/>
          </w:tcPr>
          <w:p w:rsidR="003174FA" w:rsidRDefault="002F0865">
            <w:pPr>
              <w:rPr>
                <w:sz w:val="18"/>
                <w:szCs w:val="18"/>
              </w:rPr>
            </w:pPr>
            <w:r>
              <w:rPr>
                <w:sz w:val="18"/>
                <w:szCs w:val="18"/>
              </w:rPr>
              <w:t xml:space="preserve">(VII) Total Capital Requirement to be Employed For Market Risk in Banks Using Risk Measurement Model </w:t>
            </w:r>
          </w:p>
        </w:tc>
        <w:tc>
          <w:tcPr>
            <w:tcW w:w="1080" w:type="dxa"/>
            <w:vAlign w:val="bottom"/>
          </w:tcPr>
          <w:p w:rsidR="003174FA" w:rsidRDefault="002F0865">
            <w:pPr>
              <w:ind w:right="188"/>
              <w:jc w:val="right"/>
              <w:rPr>
                <w:rFonts w:eastAsia="Arial Unicode MS"/>
                <w:sz w:val="18"/>
                <w:szCs w:val="18"/>
                <w:lang w:val="tr-TR"/>
              </w:rPr>
            </w:pPr>
            <w:r>
              <w:rPr>
                <w:rFonts w:eastAsia="Arial Unicode MS"/>
                <w:sz w:val="18"/>
                <w:szCs w:val="18"/>
                <w:lang w:val="tr-TR"/>
              </w:rPr>
              <w:t>-</w:t>
            </w:r>
          </w:p>
        </w:tc>
      </w:tr>
      <w:tr w:rsidR="003174FA">
        <w:trPr>
          <w:trHeight w:val="113"/>
        </w:trPr>
        <w:tc>
          <w:tcPr>
            <w:tcW w:w="7912" w:type="dxa"/>
            <w:vAlign w:val="center"/>
          </w:tcPr>
          <w:p w:rsidR="003174FA" w:rsidRDefault="002F0865">
            <w:pPr>
              <w:rPr>
                <w:sz w:val="18"/>
                <w:szCs w:val="18"/>
              </w:rPr>
            </w:pPr>
            <w:r>
              <w:rPr>
                <w:sz w:val="18"/>
                <w:szCs w:val="18"/>
              </w:rPr>
              <w:t xml:space="preserve">(VIII) Total Capital Requirement to be Employed For Market Risk (I+II+III+IV+V+VI) </w:t>
            </w:r>
          </w:p>
        </w:tc>
        <w:tc>
          <w:tcPr>
            <w:tcW w:w="1080" w:type="dxa"/>
            <w:vAlign w:val="bottom"/>
          </w:tcPr>
          <w:p w:rsidR="003174FA" w:rsidRDefault="002F0865">
            <w:pPr>
              <w:ind w:right="188"/>
              <w:jc w:val="right"/>
              <w:rPr>
                <w:rFonts w:eastAsia="Arial Unicode MS"/>
                <w:sz w:val="18"/>
                <w:szCs w:val="18"/>
                <w:lang w:val="tr-TR"/>
              </w:rPr>
            </w:pPr>
            <w:r>
              <w:rPr>
                <w:rFonts w:eastAsia="Arial Unicode MS"/>
                <w:sz w:val="18"/>
                <w:szCs w:val="18"/>
                <w:lang w:val="tr-TR"/>
              </w:rPr>
              <w:t>17,272</w:t>
            </w:r>
          </w:p>
        </w:tc>
      </w:tr>
      <w:tr w:rsidR="003174FA">
        <w:trPr>
          <w:trHeight w:val="113"/>
        </w:trPr>
        <w:tc>
          <w:tcPr>
            <w:tcW w:w="7912" w:type="dxa"/>
            <w:vAlign w:val="center"/>
          </w:tcPr>
          <w:p w:rsidR="003174FA" w:rsidRDefault="002F0865">
            <w:pPr>
              <w:rPr>
                <w:sz w:val="18"/>
                <w:szCs w:val="18"/>
              </w:rPr>
            </w:pPr>
            <w:r>
              <w:rPr>
                <w:sz w:val="18"/>
                <w:szCs w:val="18"/>
              </w:rPr>
              <w:t xml:space="preserve">(IX) Amount Subject to Market Risk (12,5 x </w:t>
            </w:r>
            <w:r>
              <w:rPr>
                <w:sz w:val="18"/>
                <w:szCs w:val="18"/>
              </w:rPr>
              <w:t>VIII) or (12,5 x VII)</w:t>
            </w:r>
          </w:p>
        </w:tc>
        <w:tc>
          <w:tcPr>
            <w:tcW w:w="1080" w:type="dxa"/>
            <w:vAlign w:val="bottom"/>
          </w:tcPr>
          <w:p w:rsidR="003174FA" w:rsidRDefault="002F0865">
            <w:pPr>
              <w:ind w:right="188"/>
              <w:jc w:val="right"/>
              <w:rPr>
                <w:rFonts w:eastAsia="Arial Unicode MS"/>
                <w:sz w:val="18"/>
                <w:szCs w:val="18"/>
                <w:lang w:val="tr-TR"/>
              </w:rPr>
            </w:pPr>
            <w:r>
              <w:rPr>
                <w:rFonts w:eastAsia="Arial Unicode MS"/>
                <w:sz w:val="18"/>
                <w:szCs w:val="18"/>
                <w:lang w:val="tr-TR"/>
              </w:rPr>
              <w:t>215,900</w:t>
            </w:r>
          </w:p>
        </w:tc>
      </w:tr>
    </w:tbl>
    <w:p w:rsidR="003174FA" w:rsidRDefault="003174FA">
      <w:pPr>
        <w:jc w:val="both"/>
        <w:rPr>
          <w:color w:val="000000"/>
          <w:lang w:eastAsia="tr-TR"/>
        </w:rPr>
      </w:pPr>
    </w:p>
    <w:p w:rsidR="003174FA" w:rsidRDefault="002F0865">
      <w:pPr>
        <w:jc w:val="both"/>
        <w:rPr>
          <w:color w:val="000000"/>
          <w:lang w:eastAsia="tr-TR"/>
        </w:rPr>
      </w:pPr>
      <w:r>
        <w:rPr>
          <w:color w:val="000000"/>
          <w:lang w:eastAsia="tr-TR"/>
        </w:rPr>
        <w:t>b)</w:t>
      </w:r>
      <w:r>
        <w:rPr>
          <w:color w:val="000000"/>
          <w:lang w:eastAsia="tr-TR"/>
        </w:rPr>
        <w:tab/>
        <w:t>Average market risk table calculated at the end of the months during the period:</w:t>
      </w:r>
    </w:p>
    <w:p w:rsidR="003174FA" w:rsidRDefault="002F0865">
      <w:pPr>
        <w:ind w:firstLine="720"/>
        <w:jc w:val="both"/>
        <w:rPr>
          <w:sz w:val="18"/>
          <w:szCs w:val="18"/>
        </w:rPr>
      </w:pPr>
      <w:r>
        <w:rPr>
          <w:sz w:val="18"/>
          <w:szCs w:val="18"/>
        </w:rPr>
        <w:t xml:space="preserve"> </w:t>
      </w:r>
    </w:p>
    <w:tbl>
      <w:tblPr>
        <w:tblW w:w="0" w:type="auto"/>
        <w:tblInd w:w="108" w:type="dxa"/>
        <w:tblLook w:val="01E0" w:firstRow="1" w:lastRow="1" w:firstColumn="1" w:lastColumn="1" w:noHBand="0" w:noVBand="0"/>
      </w:tblPr>
      <w:tblGrid>
        <w:gridCol w:w="2962"/>
        <w:gridCol w:w="1023"/>
        <w:gridCol w:w="1024"/>
        <w:gridCol w:w="1024"/>
        <w:gridCol w:w="1023"/>
        <w:gridCol w:w="1024"/>
        <w:gridCol w:w="1024"/>
      </w:tblGrid>
      <w:tr w:rsidR="003174FA">
        <w:trPr>
          <w:trHeight w:val="284"/>
        </w:trPr>
        <w:tc>
          <w:tcPr>
            <w:tcW w:w="2962" w:type="dxa"/>
            <w:tcBorders>
              <w:top w:val="single" w:sz="4" w:space="0" w:color="auto"/>
              <w:bottom w:val="single" w:sz="4" w:space="0" w:color="auto"/>
            </w:tcBorders>
          </w:tcPr>
          <w:p w:rsidR="003174FA" w:rsidRDefault="003174FA">
            <w:pPr>
              <w:jc w:val="both"/>
              <w:rPr>
                <w:sz w:val="16"/>
                <w:szCs w:val="16"/>
              </w:rPr>
            </w:pPr>
          </w:p>
        </w:tc>
        <w:tc>
          <w:tcPr>
            <w:tcW w:w="3071" w:type="dxa"/>
            <w:gridSpan w:val="3"/>
            <w:tcBorders>
              <w:top w:val="single" w:sz="4" w:space="0" w:color="auto"/>
              <w:bottom w:val="single" w:sz="4" w:space="0" w:color="auto"/>
            </w:tcBorders>
            <w:vAlign w:val="center"/>
          </w:tcPr>
          <w:p w:rsidR="003174FA" w:rsidRDefault="002F0865">
            <w:pPr>
              <w:jc w:val="center"/>
              <w:rPr>
                <w:sz w:val="16"/>
                <w:szCs w:val="16"/>
              </w:rPr>
            </w:pPr>
            <w:r>
              <w:rPr>
                <w:sz w:val="16"/>
                <w:szCs w:val="16"/>
              </w:rPr>
              <w:t>Current Period</w:t>
            </w:r>
          </w:p>
        </w:tc>
        <w:tc>
          <w:tcPr>
            <w:tcW w:w="3071" w:type="dxa"/>
            <w:gridSpan w:val="3"/>
            <w:tcBorders>
              <w:top w:val="single" w:sz="4" w:space="0" w:color="auto"/>
              <w:bottom w:val="single" w:sz="4" w:space="0" w:color="auto"/>
            </w:tcBorders>
            <w:vAlign w:val="center"/>
          </w:tcPr>
          <w:p w:rsidR="003174FA" w:rsidRDefault="002F0865">
            <w:pPr>
              <w:jc w:val="center"/>
              <w:rPr>
                <w:sz w:val="16"/>
                <w:szCs w:val="16"/>
              </w:rPr>
            </w:pPr>
            <w:r>
              <w:rPr>
                <w:sz w:val="16"/>
                <w:szCs w:val="16"/>
              </w:rPr>
              <w:t>Prior Period</w:t>
            </w:r>
          </w:p>
        </w:tc>
      </w:tr>
      <w:tr w:rsidR="003174FA">
        <w:trPr>
          <w:trHeight w:val="284"/>
        </w:trPr>
        <w:tc>
          <w:tcPr>
            <w:tcW w:w="2962" w:type="dxa"/>
            <w:tcBorders>
              <w:top w:val="single" w:sz="4" w:space="0" w:color="auto"/>
            </w:tcBorders>
          </w:tcPr>
          <w:p w:rsidR="003174FA" w:rsidRDefault="003174FA">
            <w:pPr>
              <w:jc w:val="both"/>
              <w:rPr>
                <w:sz w:val="16"/>
                <w:szCs w:val="16"/>
              </w:rPr>
            </w:pPr>
          </w:p>
        </w:tc>
        <w:tc>
          <w:tcPr>
            <w:tcW w:w="1023" w:type="dxa"/>
            <w:tcBorders>
              <w:top w:val="single" w:sz="4" w:space="0" w:color="auto"/>
            </w:tcBorders>
            <w:vAlign w:val="center"/>
          </w:tcPr>
          <w:p w:rsidR="003174FA" w:rsidRDefault="002F0865">
            <w:pPr>
              <w:jc w:val="center"/>
              <w:rPr>
                <w:sz w:val="16"/>
                <w:szCs w:val="16"/>
              </w:rPr>
            </w:pPr>
            <w:r>
              <w:rPr>
                <w:sz w:val="16"/>
                <w:szCs w:val="16"/>
              </w:rPr>
              <w:t>Average</w:t>
            </w:r>
          </w:p>
        </w:tc>
        <w:tc>
          <w:tcPr>
            <w:tcW w:w="1024" w:type="dxa"/>
            <w:tcBorders>
              <w:top w:val="single" w:sz="4" w:space="0" w:color="auto"/>
            </w:tcBorders>
            <w:vAlign w:val="center"/>
          </w:tcPr>
          <w:p w:rsidR="003174FA" w:rsidRDefault="002F0865">
            <w:pPr>
              <w:jc w:val="center"/>
              <w:rPr>
                <w:sz w:val="16"/>
                <w:szCs w:val="16"/>
              </w:rPr>
            </w:pPr>
            <w:r>
              <w:rPr>
                <w:sz w:val="16"/>
                <w:szCs w:val="16"/>
              </w:rPr>
              <w:t>Maximum</w:t>
            </w:r>
          </w:p>
        </w:tc>
        <w:tc>
          <w:tcPr>
            <w:tcW w:w="1024" w:type="dxa"/>
            <w:tcBorders>
              <w:top w:val="single" w:sz="4" w:space="0" w:color="auto"/>
            </w:tcBorders>
            <w:vAlign w:val="center"/>
          </w:tcPr>
          <w:p w:rsidR="003174FA" w:rsidRDefault="002F0865">
            <w:pPr>
              <w:jc w:val="center"/>
              <w:rPr>
                <w:sz w:val="16"/>
                <w:szCs w:val="16"/>
              </w:rPr>
            </w:pPr>
            <w:r>
              <w:rPr>
                <w:sz w:val="16"/>
                <w:szCs w:val="16"/>
              </w:rPr>
              <w:t>Minimum</w:t>
            </w:r>
          </w:p>
        </w:tc>
        <w:tc>
          <w:tcPr>
            <w:tcW w:w="1023" w:type="dxa"/>
            <w:tcBorders>
              <w:top w:val="single" w:sz="4" w:space="0" w:color="auto"/>
            </w:tcBorders>
            <w:vAlign w:val="center"/>
          </w:tcPr>
          <w:p w:rsidR="003174FA" w:rsidRDefault="002F0865">
            <w:pPr>
              <w:jc w:val="center"/>
              <w:rPr>
                <w:sz w:val="16"/>
                <w:szCs w:val="16"/>
              </w:rPr>
            </w:pPr>
            <w:r>
              <w:rPr>
                <w:sz w:val="16"/>
                <w:szCs w:val="16"/>
              </w:rPr>
              <w:t>Average</w:t>
            </w:r>
          </w:p>
        </w:tc>
        <w:tc>
          <w:tcPr>
            <w:tcW w:w="1024" w:type="dxa"/>
            <w:tcBorders>
              <w:top w:val="single" w:sz="4" w:space="0" w:color="auto"/>
            </w:tcBorders>
            <w:vAlign w:val="center"/>
          </w:tcPr>
          <w:p w:rsidR="003174FA" w:rsidRDefault="002F0865">
            <w:pPr>
              <w:jc w:val="center"/>
              <w:rPr>
                <w:sz w:val="16"/>
                <w:szCs w:val="16"/>
              </w:rPr>
            </w:pPr>
            <w:r>
              <w:rPr>
                <w:sz w:val="16"/>
                <w:szCs w:val="16"/>
              </w:rPr>
              <w:t>Maximum</w:t>
            </w:r>
          </w:p>
        </w:tc>
        <w:tc>
          <w:tcPr>
            <w:tcW w:w="1024" w:type="dxa"/>
            <w:tcBorders>
              <w:top w:val="single" w:sz="4" w:space="0" w:color="auto"/>
            </w:tcBorders>
            <w:vAlign w:val="center"/>
          </w:tcPr>
          <w:p w:rsidR="003174FA" w:rsidRDefault="002F0865">
            <w:pPr>
              <w:jc w:val="center"/>
              <w:rPr>
                <w:sz w:val="16"/>
                <w:szCs w:val="16"/>
              </w:rPr>
            </w:pPr>
            <w:r>
              <w:rPr>
                <w:sz w:val="16"/>
                <w:szCs w:val="16"/>
              </w:rPr>
              <w:t>Minimum</w:t>
            </w:r>
          </w:p>
        </w:tc>
      </w:tr>
      <w:tr w:rsidR="003174FA">
        <w:trPr>
          <w:trHeight w:val="284"/>
        </w:trPr>
        <w:tc>
          <w:tcPr>
            <w:tcW w:w="2962" w:type="dxa"/>
          </w:tcPr>
          <w:p w:rsidR="003174FA" w:rsidRDefault="002F0865">
            <w:pPr>
              <w:ind w:firstLine="330"/>
              <w:rPr>
                <w:sz w:val="16"/>
                <w:szCs w:val="16"/>
              </w:rPr>
            </w:pPr>
            <w:r>
              <w:rPr>
                <w:sz w:val="16"/>
                <w:szCs w:val="16"/>
              </w:rPr>
              <w:t>Interest Rate Risk</w:t>
            </w:r>
          </w:p>
        </w:tc>
        <w:tc>
          <w:tcPr>
            <w:tcW w:w="1023" w:type="dxa"/>
            <w:vAlign w:val="bottom"/>
          </w:tcPr>
          <w:p w:rsidR="003174FA" w:rsidRDefault="002F0865">
            <w:pPr>
              <w:jc w:val="right"/>
              <w:rPr>
                <w:sz w:val="18"/>
                <w:szCs w:val="18"/>
              </w:rPr>
            </w:pPr>
            <w:r>
              <w:rPr>
                <w:sz w:val="18"/>
                <w:szCs w:val="18"/>
              </w:rPr>
              <w:t>15,376</w:t>
            </w:r>
          </w:p>
        </w:tc>
        <w:tc>
          <w:tcPr>
            <w:tcW w:w="1024" w:type="dxa"/>
            <w:vAlign w:val="bottom"/>
          </w:tcPr>
          <w:p w:rsidR="003174FA" w:rsidRDefault="002F0865">
            <w:pPr>
              <w:jc w:val="right"/>
              <w:rPr>
                <w:sz w:val="18"/>
                <w:szCs w:val="18"/>
              </w:rPr>
            </w:pPr>
            <w:r>
              <w:rPr>
                <w:sz w:val="18"/>
                <w:szCs w:val="18"/>
              </w:rPr>
              <w:t>15,572</w:t>
            </w:r>
          </w:p>
        </w:tc>
        <w:tc>
          <w:tcPr>
            <w:tcW w:w="1024" w:type="dxa"/>
            <w:vAlign w:val="bottom"/>
          </w:tcPr>
          <w:p w:rsidR="003174FA" w:rsidRDefault="002F0865">
            <w:pPr>
              <w:jc w:val="right"/>
              <w:rPr>
                <w:sz w:val="18"/>
                <w:szCs w:val="18"/>
              </w:rPr>
            </w:pPr>
            <w:r>
              <w:rPr>
                <w:sz w:val="18"/>
                <w:szCs w:val="18"/>
              </w:rPr>
              <w:t>15,077</w:t>
            </w:r>
          </w:p>
        </w:tc>
        <w:tc>
          <w:tcPr>
            <w:tcW w:w="1023" w:type="dxa"/>
            <w:vAlign w:val="bottom"/>
          </w:tcPr>
          <w:p w:rsidR="003174FA" w:rsidRDefault="002F0865">
            <w:pPr>
              <w:jc w:val="right"/>
              <w:rPr>
                <w:sz w:val="18"/>
                <w:szCs w:val="18"/>
              </w:rPr>
            </w:pPr>
            <w:r>
              <w:rPr>
                <w:sz w:val="18"/>
                <w:szCs w:val="18"/>
              </w:rPr>
              <w:t>9,201</w:t>
            </w:r>
          </w:p>
        </w:tc>
        <w:tc>
          <w:tcPr>
            <w:tcW w:w="1024" w:type="dxa"/>
            <w:vAlign w:val="bottom"/>
          </w:tcPr>
          <w:p w:rsidR="003174FA" w:rsidRDefault="002F0865">
            <w:pPr>
              <w:jc w:val="right"/>
              <w:rPr>
                <w:sz w:val="18"/>
                <w:szCs w:val="18"/>
              </w:rPr>
            </w:pPr>
            <w:r>
              <w:rPr>
                <w:sz w:val="18"/>
                <w:szCs w:val="18"/>
              </w:rPr>
              <w:t>13,535</w:t>
            </w:r>
          </w:p>
        </w:tc>
        <w:tc>
          <w:tcPr>
            <w:tcW w:w="1024" w:type="dxa"/>
            <w:vAlign w:val="bottom"/>
          </w:tcPr>
          <w:p w:rsidR="003174FA" w:rsidRDefault="002F0865">
            <w:pPr>
              <w:jc w:val="right"/>
              <w:rPr>
                <w:sz w:val="18"/>
                <w:szCs w:val="18"/>
              </w:rPr>
            </w:pPr>
            <w:r>
              <w:rPr>
                <w:sz w:val="18"/>
                <w:szCs w:val="18"/>
              </w:rPr>
              <w:t>6,592</w:t>
            </w:r>
          </w:p>
        </w:tc>
      </w:tr>
      <w:tr w:rsidR="003174FA">
        <w:trPr>
          <w:trHeight w:val="284"/>
        </w:trPr>
        <w:tc>
          <w:tcPr>
            <w:tcW w:w="2962" w:type="dxa"/>
          </w:tcPr>
          <w:p w:rsidR="003174FA" w:rsidRDefault="002F0865">
            <w:pPr>
              <w:ind w:firstLine="330"/>
              <w:rPr>
                <w:sz w:val="16"/>
                <w:szCs w:val="16"/>
              </w:rPr>
            </w:pPr>
            <w:r>
              <w:rPr>
                <w:sz w:val="16"/>
                <w:szCs w:val="16"/>
              </w:rPr>
              <w:t>Common Stock Risk</w:t>
            </w:r>
          </w:p>
        </w:tc>
        <w:tc>
          <w:tcPr>
            <w:tcW w:w="1023"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c>
          <w:tcPr>
            <w:tcW w:w="1023"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r>
      <w:tr w:rsidR="003174FA">
        <w:trPr>
          <w:trHeight w:val="284"/>
        </w:trPr>
        <w:tc>
          <w:tcPr>
            <w:tcW w:w="2962" w:type="dxa"/>
          </w:tcPr>
          <w:p w:rsidR="003174FA" w:rsidRDefault="002F0865">
            <w:pPr>
              <w:ind w:firstLine="330"/>
              <w:rPr>
                <w:sz w:val="16"/>
                <w:szCs w:val="16"/>
              </w:rPr>
            </w:pPr>
            <w:r>
              <w:rPr>
                <w:sz w:val="16"/>
                <w:szCs w:val="16"/>
              </w:rPr>
              <w:t>Currency Risk</w:t>
            </w:r>
          </w:p>
        </w:tc>
        <w:tc>
          <w:tcPr>
            <w:tcW w:w="1023" w:type="dxa"/>
            <w:vAlign w:val="bottom"/>
          </w:tcPr>
          <w:p w:rsidR="003174FA" w:rsidRDefault="002F0865">
            <w:pPr>
              <w:jc w:val="right"/>
              <w:rPr>
                <w:sz w:val="18"/>
                <w:szCs w:val="18"/>
              </w:rPr>
            </w:pPr>
            <w:r>
              <w:rPr>
                <w:sz w:val="18"/>
                <w:szCs w:val="18"/>
              </w:rPr>
              <w:t>820</w:t>
            </w:r>
          </w:p>
        </w:tc>
        <w:tc>
          <w:tcPr>
            <w:tcW w:w="1024" w:type="dxa"/>
            <w:vAlign w:val="bottom"/>
          </w:tcPr>
          <w:p w:rsidR="003174FA" w:rsidRDefault="002F0865">
            <w:pPr>
              <w:jc w:val="right"/>
              <w:rPr>
                <w:sz w:val="18"/>
                <w:szCs w:val="18"/>
              </w:rPr>
            </w:pPr>
            <w:r>
              <w:rPr>
                <w:sz w:val="18"/>
                <w:szCs w:val="18"/>
              </w:rPr>
              <w:t>1,116</w:t>
            </w:r>
          </w:p>
        </w:tc>
        <w:tc>
          <w:tcPr>
            <w:tcW w:w="1024" w:type="dxa"/>
            <w:vAlign w:val="bottom"/>
          </w:tcPr>
          <w:p w:rsidR="003174FA" w:rsidRDefault="002F0865">
            <w:pPr>
              <w:jc w:val="right"/>
              <w:rPr>
                <w:sz w:val="18"/>
                <w:szCs w:val="18"/>
              </w:rPr>
            </w:pPr>
            <w:r>
              <w:rPr>
                <w:sz w:val="18"/>
                <w:szCs w:val="18"/>
              </w:rPr>
              <w:t>600</w:t>
            </w:r>
          </w:p>
        </w:tc>
        <w:tc>
          <w:tcPr>
            <w:tcW w:w="1023" w:type="dxa"/>
            <w:vAlign w:val="bottom"/>
          </w:tcPr>
          <w:p w:rsidR="003174FA" w:rsidRDefault="002F0865">
            <w:pPr>
              <w:jc w:val="right"/>
              <w:rPr>
                <w:sz w:val="18"/>
                <w:szCs w:val="18"/>
              </w:rPr>
            </w:pPr>
            <w:r>
              <w:rPr>
                <w:sz w:val="18"/>
                <w:szCs w:val="18"/>
              </w:rPr>
              <w:t>1,619</w:t>
            </w:r>
          </w:p>
        </w:tc>
        <w:tc>
          <w:tcPr>
            <w:tcW w:w="1024" w:type="dxa"/>
            <w:vAlign w:val="bottom"/>
          </w:tcPr>
          <w:p w:rsidR="003174FA" w:rsidRDefault="002F0865">
            <w:pPr>
              <w:jc w:val="right"/>
              <w:rPr>
                <w:sz w:val="18"/>
                <w:szCs w:val="18"/>
              </w:rPr>
            </w:pPr>
            <w:r>
              <w:rPr>
                <w:sz w:val="18"/>
                <w:szCs w:val="18"/>
              </w:rPr>
              <w:t>4,450</w:t>
            </w:r>
          </w:p>
        </w:tc>
        <w:tc>
          <w:tcPr>
            <w:tcW w:w="1024" w:type="dxa"/>
            <w:vAlign w:val="bottom"/>
          </w:tcPr>
          <w:p w:rsidR="003174FA" w:rsidRDefault="002F0865">
            <w:pPr>
              <w:jc w:val="right"/>
              <w:rPr>
                <w:sz w:val="18"/>
                <w:szCs w:val="18"/>
              </w:rPr>
            </w:pPr>
            <w:r>
              <w:rPr>
                <w:sz w:val="18"/>
                <w:szCs w:val="18"/>
              </w:rPr>
              <w:t>168</w:t>
            </w:r>
          </w:p>
        </w:tc>
      </w:tr>
      <w:tr w:rsidR="003174FA">
        <w:trPr>
          <w:trHeight w:val="284"/>
        </w:trPr>
        <w:tc>
          <w:tcPr>
            <w:tcW w:w="2962" w:type="dxa"/>
          </w:tcPr>
          <w:p w:rsidR="003174FA" w:rsidRDefault="002F0865">
            <w:pPr>
              <w:ind w:firstLine="330"/>
              <w:rPr>
                <w:sz w:val="16"/>
                <w:szCs w:val="16"/>
              </w:rPr>
            </w:pPr>
            <w:r>
              <w:rPr>
                <w:sz w:val="16"/>
                <w:szCs w:val="16"/>
              </w:rPr>
              <w:t>Commodity Risk</w:t>
            </w:r>
          </w:p>
        </w:tc>
        <w:tc>
          <w:tcPr>
            <w:tcW w:w="1023"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c>
          <w:tcPr>
            <w:tcW w:w="1023"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r>
      <w:tr w:rsidR="003174FA">
        <w:trPr>
          <w:trHeight w:val="284"/>
        </w:trPr>
        <w:tc>
          <w:tcPr>
            <w:tcW w:w="2962" w:type="dxa"/>
          </w:tcPr>
          <w:p w:rsidR="003174FA" w:rsidRDefault="002F0865">
            <w:pPr>
              <w:ind w:firstLine="330"/>
              <w:rPr>
                <w:sz w:val="16"/>
                <w:szCs w:val="16"/>
              </w:rPr>
            </w:pPr>
            <w:r>
              <w:rPr>
                <w:sz w:val="16"/>
                <w:szCs w:val="16"/>
              </w:rPr>
              <w:t>Settlement Risk</w:t>
            </w:r>
          </w:p>
        </w:tc>
        <w:tc>
          <w:tcPr>
            <w:tcW w:w="1023"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c>
          <w:tcPr>
            <w:tcW w:w="1023"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c>
          <w:tcPr>
            <w:tcW w:w="1024" w:type="dxa"/>
            <w:vAlign w:val="bottom"/>
          </w:tcPr>
          <w:p w:rsidR="003174FA" w:rsidRDefault="002F0865">
            <w:pPr>
              <w:jc w:val="right"/>
              <w:rPr>
                <w:sz w:val="18"/>
                <w:szCs w:val="18"/>
              </w:rPr>
            </w:pPr>
            <w:r>
              <w:rPr>
                <w:sz w:val="18"/>
                <w:szCs w:val="18"/>
              </w:rPr>
              <w:t>-</w:t>
            </w:r>
          </w:p>
        </w:tc>
      </w:tr>
      <w:tr w:rsidR="003174FA">
        <w:trPr>
          <w:trHeight w:val="284"/>
        </w:trPr>
        <w:tc>
          <w:tcPr>
            <w:tcW w:w="2962" w:type="dxa"/>
            <w:tcBorders>
              <w:bottom w:val="single" w:sz="4" w:space="0" w:color="auto"/>
            </w:tcBorders>
          </w:tcPr>
          <w:p w:rsidR="003174FA" w:rsidRDefault="002F0865">
            <w:pPr>
              <w:ind w:firstLine="330"/>
              <w:rPr>
                <w:sz w:val="16"/>
                <w:szCs w:val="16"/>
              </w:rPr>
            </w:pPr>
            <w:r>
              <w:rPr>
                <w:sz w:val="16"/>
                <w:szCs w:val="16"/>
              </w:rPr>
              <w:t>Option Risk</w:t>
            </w:r>
          </w:p>
        </w:tc>
        <w:tc>
          <w:tcPr>
            <w:tcW w:w="1023" w:type="dxa"/>
            <w:tcBorders>
              <w:bottom w:val="single" w:sz="4" w:space="0" w:color="auto"/>
            </w:tcBorders>
            <w:vAlign w:val="bottom"/>
          </w:tcPr>
          <w:p w:rsidR="003174FA" w:rsidRDefault="002F0865">
            <w:pPr>
              <w:jc w:val="right"/>
              <w:rPr>
                <w:sz w:val="18"/>
                <w:szCs w:val="18"/>
              </w:rPr>
            </w:pPr>
            <w:r>
              <w:rPr>
                <w:sz w:val="18"/>
                <w:szCs w:val="18"/>
              </w:rPr>
              <w:t>580</w:t>
            </w:r>
          </w:p>
        </w:tc>
        <w:tc>
          <w:tcPr>
            <w:tcW w:w="1024" w:type="dxa"/>
            <w:tcBorders>
              <w:bottom w:val="single" w:sz="4" w:space="0" w:color="auto"/>
            </w:tcBorders>
            <w:vAlign w:val="bottom"/>
          </w:tcPr>
          <w:p w:rsidR="003174FA" w:rsidRDefault="002F0865">
            <w:pPr>
              <w:jc w:val="right"/>
              <w:rPr>
                <w:sz w:val="18"/>
                <w:szCs w:val="18"/>
              </w:rPr>
            </w:pPr>
            <w:r>
              <w:rPr>
                <w:sz w:val="18"/>
                <w:szCs w:val="18"/>
              </w:rPr>
              <w:t>1,107</w:t>
            </w:r>
          </w:p>
        </w:tc>
        <w:tc>
          <w:tcPr>
            <w:tcW w:w="1024" w:type="dxa"/>
            <w:tcBorders>
              <w:bottom w:val="single" w:sz="4" w:space="0" w:color="auto"/>
            </w:tcBorders>
            <w:vAlign w:val="bottom"/>
          </w:tcPr>
          <w:p w:rsidR="003174FA" w:rsidRDefault="002F0865">
            <w:pPr>
              <w:jc w:val="right"/>
              <w:rPr>
                <w:sz w:val="18"/>
                <w:szCs w:val="18"/>
              </w:rPr>
            </w:pPr>
            <w:r>
              <w:rPr>
                <w:sz w:val="18"/>
                <w:szCs w:val="18"/>
              </w:rPr>
              <w:t>51</w:t>
            </w:r>
          </w:p>
        </w:tc>
        <w:tc>
          <w:tcPr>
            <w:tcW w:w="1023" w:type="dxa"/>
            <w:tcBorders>
              <w:bottom w:val="single" w:sz="4" w:space="0" w:color="auto"/>
            </w:tcBorders>
            <w:vAlign w:val="bottom"/>
          </w:tcPr>
          <w:p w:rsidR="003174FA" w:rsidRDefault="002F0865">
            <w:pPr>
              <w:jc w:val="right"/>
              <w:rPr>
                <w:sz w:val="18"/>
                <w:szCs w:val="18"/>
              </w:rPr>
            </w:pPr>
            <w:r>
              <w:rPr>
                <w:sz w:val="18"/>
                <w:szCs w:val="18"/>
              </w:rPr>
              <w:t>203</w:t>
            </w:r>
          </w:p>
        </w:tc>
        <w:tc>
          <w:tcPr>
            <w:tcW w:w="1024" w:type="dxa"/>
            <w:tcBorders>
              <w:bottom w:val="single" w:sz="4" w:space="0" w:color="auto"/>
            </w:tcBorders>
            <w:vAlign w:val="bottom"/>
          </w:tcPr>
          <w:p w:rsidR="003174FA" w:rsidRDefault="002F0865">
            <w:pPr>
              <w:jc w:val="right"/>
              <w:rPr>
                <w:sz w:val="18"/>
                <w:szCs w:val="18"/>
              </w:rPr>
            </w:pPr>
            <w:r>
              <w:rPr>
                <w:sz w:val="18"/>
                <w:szCs w:val="18"/>
              </w:rPr>
              <w:t>635</w:t>
            </w:r>
          </w:p>
        </w:tc>
        <w:tc>
          <w:tcPr>
            <w:tcW w:w="1024" w:type="dxa"/>
            <w:tcBorders>
              <w:bottom w:val="single" w:sz="4" w:space="0" w:color="auto"/>
            </w:tcBorders>
            <w:vAlign w:val="bottom"/>
          </w:tcPr>
          <w:p w:rsidR="003174FA" w:rsidRDefault="002F0865">
            <w:pPr>
              <w:jc w:val="right"/>
              <w:rPr>
                <w:sz w:val="18"/>
                <w:szCs w:val="18"/>
              </w:rPr>
            </w:pPr>
            <w:r>
              <w:rPr>
                <w:sz w:val="18"/>
                <w:szCs w:val="18"/>
              </w:rPr>
              <w:t>-</w:t>
            </w:r>
          </w:p>
        </w:tc>
      </w:tr>
      <w:tr w:rsidR="003174FA">
        <w:trPr>
          <w:trHeight w:val="284"/>
        </w:trPr>
        <w:tc>
          <w:tcPr>
            <w:tcW w:w="2962" w:type="dxa"/>
            <w:tcBorders>
              <w:top w:val="single" w:sz="4" w:space="0" w:color="auto"/>
              <w:bottom w:val="single" w:sz="4" w:space="0" w:color="auto"/>
            </w:tcBorders>
          </w:tcPr>
          <w:p w:rsidR="003174FA" w:rsidRDefault="002F0865">
            <w:pPr>
              <w:ind w:left="-108"/>
              <w:rPr>
                <w:b/>
                <w:sz w:val="16"/>
                <w:szCs w:val="16"/>
              </w:rPr>
            </w:pPr>
            <w:r>
              <w:rPr>
                <w:b/>
                <w:sz w:val="16"/>
                <w:szCs w:val="16"/>
              </w:rPr>
              <w:t>Total Value Subject to Risk</w:t>
            </w:r>
          </w:p>
        </w:tc>
        <w:tc>
          <w:tcPr>
            <w:tcW w:w="1023" w:type="dxa"/>
            <w:tcBorders>
              <w:top w:val="single" w:sz="4" w:space="0" w:color="auto"/>
              <w:bottom w:val="single" w:sz="4" w:space="0" w:color="auto"/>
            </w:tcBorders>
            <w:vAlign w:val="bottom"/>
          </w:tcPr>
          <w:p w:rsidR="003174FA" w:rsidRDefault="002F0865">
            <w:pPr>
              <w:jc w:val="right"/>
              <w:rPr>
                <w:b/>
                <w:sz w:val="18"/>
                <w:szCs w:val="18"/>
              </w:rPr>
            </w:pPr>
            <w:r>
              <w:rPr>
                <w:b/>
                <w:sz w:val="18"/>
                <w:szCs w:val="18"/>
              </w:rPr>
              <w:t>209,721</w:t>
            </w:r>
          </w:p>
        </w:tc>
        <w:tc>
          <w:tcPr>
            <w:tcW w:w="1024" w:type="dxa"/>
            <w:tcBorders>
              <w:top w:val="single" w:sz="4" w:space="0" w:color="auto"/>
              <w:bottom w:val="single" w:sz="4" w:space="0" w:color="auto"/>
            </w:tcBorders>
            <w:vAlign w:val="bottom"/>
          </w:tcPr>
          <w:p w:rsidR="003174FA" w:rsidRDefault="002F0865">
            <w:pPr>
              <w:jc w:val="right"/>
              <w:rPr>
                <w:b/>
                <w:sz w:val="18"/>
                <w:szCs w:val="18"/>
              </w:rPr>
            </w:pPr>
            <w:r>
              <w:rPr>
                <w:b/>
                <w:sz w:val="18"/>
                <w:szCs w:val="18"/>
              </w:rPr>
              <w:t>215,900</w:t>
            </w:r>
          </w:p>
        </w:tc>
        <w:tc>
          <w:tcPr>
            <w:tcW w:w="1024" w:type="dxa"/>
            <w:tcBorders>
              <w:top w:val="single" w:sz="4" w:space="0" w:color="auto"/>
              <w:bottom w:val="single" w:sz="4" w:space="0" w:color="auto"/>
            </w:tcBorders>
            <w:vAlign w:val="bottom"/>
          </w:tcPr>
          <w:p w:rsidR="003174FA" w:rsidRDefault="002F0865">
            <w:pPr>
              <w:jc w:val="right"/>
              <w:rPr>
                <w:b/>
                <w:sz w:val="18"/>
                <w:szCs w:val="18"/>
              </w:rPr>
            </w:pPr>
            <w:r>
              <w:rPr>
                <w:b/>
                <w:sz w:val="18"/>
                <w:szCs w:val="18"/>
              </w:rPr>
              <w:t>201,650</w:t>
            </w:r>
          </w:p>
        </w:tc>
        <w:tc>
          <w:tcPr>
            <w:tcW w:w="1023" w:type="dxa"/>
            <w:tcBorders>
              <w:top w:val="single" w:sz="4" w:space="0" w:color="auto"/>
              <w:bottom w:val="single" w:sz="4" w:space="0" w:color="auto"/>
            </w:tcBorders>
            <w:vAlign w:val="bottom"/>
          </w:tcPr>
          <w:p w:rsidR="003174FA" w:rsidRDefault="002F0865">
            <w:pPr>
              <w:jc w:val="right"/>
              <w:rPr>
                <w:b/>
                <w:sz w:val="18"/>
                <w:szCs w:val="18"/>
              </w:rPr>
            </w:pPr>
            <w:r>
              <w:rPr>
                <w:b/>
                <w:sz w:val="18"/>
                <w:szCs w:val="18"/>
              </w:rPr>
              <w:t>137,787</w:t>
            </w:r>
          </w:p>
        </w:tc>
        <w:tc>
          <w:tcPr>
            <w:tcW w:w="1024" w:type="dxa"/>
            <w:tcBorders>
              <w:top w:val="single" w:sz="4" w:space="0" w:color="auto"/>
              <w:bottom w:val="single" w:sz="4" w:space="0" w:color="auto"/>
            </w:tcBorders>
            <w:vAlign w:val="bottom"/>
          </w:tcPr>
          <w:p w:rsidR="003174FA" w:rsidRDefault="002F0865">
            <w:pPr>
              <w:jc w:val="right"/>
              <w:rPr>
                <w:b/>
                <w:sz w:val="18"/>
                <w:szCs w:val="18"/>
              </w:rPr>
            </w:pPr>
            <w:r>
              <w:rPr>
                <w:b/>
                <w:sz w:val="18"/>
                <w:szCs w:val="18"/>
              </w:rPr>
              <w:t>191,138</w:t>
            </w:r>
          </w:p>
        </w:tc>
        <w:tc>
          <w:tcPr>
            <w:tcW w:w="1024" w:type="dxa"/>
            <w:tcBorders>
              <w:top w:val="single" w:sz="4" w:space="0" w:color="auto"/>
              <w:bottom w:val="single" w:sz="4" w:space="0" w:color="auto"/>
            </w:tcBorders>
            <w:vAlign w:val="bottom"/>
          </w:tcPr>
          <w:p w:rsidR="003174FA" w:rsidRDefault="002F0865">
            <w:pPr>
              <w:jc w:val="right"/>
              <w:rPr>
                <w:b/>
                <w:sz w:val="18"/>
                <w:szCs w:val="18"/>
              </w:rPr>
            </w:pPr>
            <w:r>
              <w:rPr>
                <w:b/>
                <w:sz w:val="18"/>
                <w:szCs w:val="18"/>
              </w:rPr>
              <w:t>109,500</w:t>
            </w:r>
          </w:p>
        </w:tc>
      </w:tr>
    </w:tbl>
    <w:p w:rsidR="003174FA" w:rsidRDefault="003174FA">
      <w:pPr>
        <w:rPr>
          <w:sz w:val="16"/>
          <w:szCs w:val="16"/>
        </w:rPr>
      </w:pPr>
    </w:p>
    <w:p w:rsidR="003174FA" w:rsidRDefault="003174FA">
      <w:pPr>
        <w:pStyle w:val="Heading8"/>
        <w:tabs>
          <w:tab w:val="clear" w:pos="-54"/>
        </w:tabs>
        <w:autoSpaceDE/>
        <w:autoSpaceDN/>
        <w:adjustRightInd/>
        <w:ind w:right="-312"/>
        <w:rPr>
          <w:noProof/>
          <w:sz w:val="16"/>
          <w:szCs w:val="16"/>
          <w:lang w:val="en-US"/>
        </w:rPr>
      </w:pPr>
    </w:p>
    <w:p w:rsidR="003174FA" w:rsidRDefault="003174FA">
      <w:pPr>
        <w:pStyle w:val="Heading8"/>
        <w:tabs>
          <w:tab w:val="clear" w:pos="-54"/>
        </w:tabs>
        <w:autoSpaceDE/>
        <w:autoSpaceDN/>
        <w:adjustRightInd/>
        <w:ind w:right="-312"/>
        <w:rPr>
          <w:noProof/>
          <w:sz w:val="22"/>
          <w:lang w:val="en-US"/>
        </w:rPr>
      </w:pPr>
    </w:p>
    <w:p w:rsidR="003174FA" w:rsidRDefault="003174FA"/>
    <w:p w:rsidR="003174FA" w:rsidRDefault="003174FA">
      <w:pPr>
        <w:pStyle w:val="Heading8"/>
        <w:tabs>
          <w:tab w:val="clear" w:pos="-54"/>
        </w:tabs>
        <w:autoSpaceDE/>
        <w:autoSpaceDN/>
        <w:adjustRightInd/>
        <w:ind w:right="-312"/>
        <w:rPr>
          <w:noProof/>
          <w:sz w:val="22"/>
          <w:lang w:val="en-US"/>
        </w:rPr>
      </w:pPr>
    </w:p>
    <w:p w:rsidR="003174FA" w:rsidRDefault="003174FA">
      <w:pPr>
        <w:pStyle w:val="Heading8"/>
        <w:tabs>
          <w:tab w:val="clear" w:pos="-54"/>
        </w:tabs>
        <w:autoSpaceDE/>
        <w:autoSpaceDN/>
        <w:adjustRightInd/>
        <w:ind w:right="-312"/>
        <w:rPr>
          <w:noProof/>
          <w:sz w:val="22"/>
          <w:lang w:val="en-US"/>
        </w:rPr>
      </w:pPr>
    </w:p>
    <w:p w:rsidR="003174FA" w:rsidRDefault="003174FA">
      <w:pPr>
        <w:pStyle w:val="Heading8"/>
        <w:tabs>
          <w:tab w:val="clear" w:pos="-54"/>
        </w:tabs>
        <w:autoSpaceDE/>
        <w:autoSpaceDN/>
        <w:adjustRightInd/>
        <w:ind w:right="-312"/>
        <w:rPr>
          <w:noProof/>
          <w:sz w:val="22"/>
          <w:lang w:val="en-US"/>
        </w:rPr>
      </w:pPr>
    </w:p>
    <w:p w:rsidR="003174FA" w:rsidRDefault="003174FA">
      <w:pPr>
        <w:pStyle w:val="Heading8"/>
        <w:tabs>
          <w:tab w:val="clear" w:pos="-54"/>
        </w:tabs>
        <w:autoSpaceDE/>
        <w:autoSpaceDN/>
        <w:adjustRightInd/>
        <w:ind w:right="-312"/>
        <w:rPr>
          <w:noProof/>
          <w:sz w:val="22"/>
          <w:lang w:val="en-US"/>
        </w:rPr>
      </w:pPr>
    </w:p>
    <w:p w:rsidR="003174FA" w:rsidRDefault="003174FA">
      <w:pPr>
        <w:autoSpaceDE w:val="0"/>
        <w:autoSpaceDN w:val="0"/>
        <w:adjustRightInd w:val="0"/>
        <w:jc w:val="both"/>
        <w:rPr>
          <w:rFonts w:eastAsia="Arial Unicode MS"/>
          <w:sz w:val="16"/>
          <w:szCs w:val="16"/>
        </w:rPr>
      </w:pPr>
    </w:p>
    <w:p w:rsidR="003174FA" w:rsidRDefault="002F0865">
      <w:pPr>
        <w:pStyle w:val="Heading8"/>
        <w:tabs>
          <w:tab w:val="clear" w:pos="-54"/>
        </w:tabs>
        <w:autoSpaceDE/>
        <w:autoSpaceDN/>
        <w:adjustRightInd/>
        <w:ind w:right="-312"/>
        <w:rPr>
          <w:b w:val="0"/>
          <w:noProof/>
          <w:sz w:val="22"/>
          <w:lang w:val="en-US"/>
        </w:rPr>
      </w:pPr>
      <w:r>
        <w:rPr>
          <w:noProof/>
          <w:sz w:val="22"/>
          <w:lang w:val="en-US"/>
        </w:rPr>
        <w:t>III.</w:t>
      </w:r>
      <w:r>
        <w:rPr>
          <w:noProof/>
          <w:sz w:val="22"/>
          <w:lang w:val="en-US"/>
        </w:rPr>
        <w:tab/>
        <w:t>Explanations Related to Currency Risk</w:t>
      </w:r>
    </w:p>
    <w:p w:rsidR="003174FA" w:rsidRDefault="003174FA">
      <w:pPr>
        <w:pStyle w:val="BodyText3"/>
        <w:jc w:val="both"/>
        <w:rPr>
          <w:bCs w:val="0"/>
          <w:i w:val="0"/>
          <w:sz w:val="20"/>
          <w:lang w:val="en-US"/>
        </w:rPr>
      </w:pPr>
    </w:p>
    <w:p w:rsidR="003174FA" w:rsidRDefault="002F0865">
      <w:pPr>
        <w:pStyle w:val="BodyText3"/>
        <w:jc w:val="both"/>
        <w:rPr>
          <w:i w:val="0"/>
          <w:iCs w:val="0"/>
          <w:sz w:val="20"/>
          <w:lang w:val="en-US"/>
        </w:rPr>
      </w:pPr>
      <w:r>
        <w:rPr>
          <w:bCs w:val="0"/>
          <w:i w:val="0"/>
          <w:sz w:val="20"/>
          <w:lang w:val="en-US"/>
        </w:rPr>
        <w:t>Foreign currency risk indicates the probability of loss that banks are subject to due to the exchange rate movements in the market. While calculating the share capital requirement, all foreign currency assets, l</w:t>
      </w:r>
      <w:r>
        <w:rPr>
          <w:bCs w:val="0"/>
          <w:i w:val="0"/>
          <w:sz w:val="20"/>
          <w:lang w:val="en-US"/>
        </w:rPr>
        <w:t>iabilities and forward transactions of the Bank are taken into consideration and value at risk is calculated by using the standard method.</w:t>
      </w:r>
    </w:p>
    <w:p w:rsidR="003174FA" w:rsidRDefault="003174FA">
      <w:pPr>
        <w:pStyle w:val="BodyText3"/>
        <w:jc w:val="both"/>
        <w:rPr>
          <w:i w:val="0"/>
          <w:iCs w:val="0"/>
          <w:sz w:val="16"/>
          <w:szCs w:val="16"/>
          <w:lang w:val="en-US"/>
        </w:rPr>
      </w:pPr>
    </w:p>
    <w:p w:rsidR="003174FA" w:rsidRDefault="002F0865">
      <w:pPr>
        <w:pStyle w:val="BodyText3"/>
        <w:jc w:val="both"/>
        <w:rPr>
          <w:rFonts w:eastAsia="Arial Unicode MS"/>
          <w:i w:val="0"/>
          <w:iCs w:val="0"/>
          <w:sz w:val="20"/>
          <w:lang w:val="en-US"/>
        </w:rPr>
      </w:pPr>
      <w:r>
        <w:rPr>
          <w:bCs w:val="0"/>
          <w:i w:val="0"/>
          <w:sz w:val="20"/>
          <w:lang w:val="en-US"/>
        </w:rPr>
        <w:t>The Board of Directors sets limits for the positions, which are followed up daily. Any possible changes in the forei</w:t>
      </w:r>
      <w:r>
        <w:rPr>
          <w:bCs w:val="0"/>
          <w:i w:val="0"/>
          <w:sz w:val="20"/>
          <w:lang w:val="en-US"/>
        </w:rPr>
        <w:t>gn currency transactions in the Bank’s positions are also monitored.</w:t>
      </w:r>
    </w:p>
    <w:p w:rsidR="003174FA" w:rsidRDefault="003174FA">
      <w:pPr>
        <w:pStyle w:val="BodyText3"/>
        <w:jc w:val="both"/>
        <w:rPr>
          <w:i w:val="0"/>
          <w:iCs w:val="0"/>
          <w:sz w:val="16"/>
          <w:szCs w:val="16"/>
          <w:lang w:val="en-US"/>
        </w:rPr>
      </w:pPr>
    </w:p>
    <w:p w:rsidR="003174FA" w:rsidRDefault="002F0865">
      <w:pPr>
        <w:pStyle w:val="BodyText3"/>
        <w:jc w:val="both"/>
        <w:rPr>
          <w:i w:val="0"/>
          <w:iCs w:val="0"/>
          <w:sz w:val="20"/>
          <w:lang w:val="en-US"/>
        </w:rPr>
      </w:pPr>
      <w:r>
        <w:rPr>
          <w:i w:val="0"/>
          <w:iCs w:val="0"/>
          <w:sz w:val="20"/>
          <w:lang w:val="en-US"/>
        </w:rPr>
        <w:t>As an element of the Bank’s risk management strategies, foreign currency liabilities are hedged against exchange rate risk by derivative instruments.</w:t>
      </w:r>
    </w:p>
    <w:p w:rsidR="003174FA" w:rsidRDefault="003174FA">
      <w:pPr>
        <w:pStyle w:val="BodyText3"/>
        <w:jc w:val="both"/>
        <w:rPr>
          <w:i w:val="0"/>
          <w:iCs w:val="0"/>
          <w:sz w:val="16"/>
          <w:szCs w:val="16"/>
          <w:lang w:val="en-US"/>
        </w:rPr>
      </w:pPr>
    </w:p>
    <w:p w:rsidR="003174FA" w:rsidRDefault="002F0865">
      <w:pPr>
        <w:pStyle w:val="BodyText3"/>
        <w:jc w:val="both"/>
        <w:rPr>
          <w:i w:val="0"/>
          <w:iCs w:val="0"/>
          <w:sz w:val="20"/>
          <w:lang w:val="en-US"/>
        </w:rPr>
      </w:pPr>
      <w:r>
        <w:rPr>
          <w:i w:val="0"/>
          <w:iCs w:val="0"/>
          <w:sz w:val="20"/>
          <w:lang w:val="en-US"/>
        </w:rPr>
        <w:t>The Treasury Department of the Bank</w:t>
      </w:r>
      <w:r>
        <w:rPr>
          <w:i w:val="0"/>
          <w:iCs w:val="0"/>
          <w:sz w:val="20"/>
          <w:lang w:val="en-US"/>
        </w:rPr>
        <w:t xml:space="preserve"> is responsible for the management of New Turkish Lira or foreign currency price, liquidity and affordability risks that could occur in the domestic and international markets within the limits set by the Board of Directors. The monitoring of risk and risk </w:t>
      </w:r>
      <w:r>
        <w:rPr>
          <w:i w:val="0"/>
          <w:iCs w:val="0"/>
          <w:sz w:val="20"/>
          <w:lang w:val="en-US"/>
        </w:rPr>
        <w:t>related transactions occurring in the money markets is performed daily and reported to the Bank’s Asset-Liability Committee on a weekly basis.</w:t>
      </w:r>
    </w:p>
    <w:p w:rsidR="003174FA" w:rsidRDefault="003174FA">
      <w:pPr>
        <w:pStyle w:val="BodyText"/>
        <w:rPr>
          <w:rFonts w:eastAsia="Arial Unicode MS"/>
          <w:sz w:val="16"/>
          <w:szCs w:val="16"/>
          <w:lang w:val="en-US"/>
        </w:rPr>
      </w:pPr>
    </w:p>
    <w:p w:rsidR="003174FA" w:rsidRDefault="002F0865">
      <w:pPr>
        <w:pStyle w:val="BodyText"/>
        <w:rPr>
          <w:rFonts w:eastAsia="Arial Unicode MS"/>
          <w:lang w:val="en-US"/>
        </w:rPr>
      </w:pPr>
      <w:r>
        <w:rPr>
          <w:rFonts w:eastAsia="Arial Unicode MS"/>
          <w:lang w:val="en-US"/>
        </w:rPr>
        <w:t>As of March 31, 2007, the Bank's net long position is TRY 2,850 (December 31, 2006 - TRY 11,572</w:t>
      </w:r>
      <w:r>
        <w:rPr>
          <w:rFonts w:eastAsia="Arial Unicode MS"/>
          <w:lang w:val="en-US"/>
        </w:rPr>
        <w:t xml:space="preserve"> net short) resulting from short position amounting to TRY 763,523 (December 31, 2006 - TRY 572,613 short) on the balance sheet and long position amounting to TRY 766,373 (December 31, 2006 - TRY 561,041 long) on the off-balance sheet.</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rPr>
          <w:b/>
          <w:noProof/>
          <w:sz w:val="22"/>
          <w:szCs w:val="22"/>
        </w:rPr>
      </w:pPr>
      <w:r>
        <w:rPr>
          <w:rFonts w:eastAsia="Arial Unicode MS"/>
        </w:rPr>
        <w:t>The announced curre</w:t>
      </w:r>
      <w:r>
        <w:rPr>
          <w:rFonts w:eastAsia="Arial Unicode MS"/>
        </w:rPr>
        <w:t>nt foreign exchange buying rates of the Bank at March 31, 2007 and the previous five working days in full TRY are as follows:</w:t>
      </w:r>
    </w:p>
    <w:p w:rsidR="003174FA" w:rsidRDefault="003174FA">
      <w:pPr>
        <w:autoSpaceDE w:val="0"/>
        <w:autoSpaceDN w:val="0"/>
        <w:adjustRightInd w:val="0"/>
        <w:jc w:val="both"/>
        <w:rPr>
          <w:b/>
          <w:noProof/>
          <w:sz w:val="16"/>
          <w:szCs w:val="16"/>
        </w:rPr>
      </w:pPr>
    </w:p>
    <w:tbl>
      <w:tblPr>
        <w:tblW w:w="0" w:type="auto"/>
        <w:tblInd w:w="30" w:type="dxa"/>
        <w:tblLayout w:type="fixed"/>
        <w:tblCellMar>
          <w:left w:w="30" w:type="dxa"/>
          <w:right w:w="30" w:type="dxa"/>
        </w:tblCellMar>
        <w:tblLook w:val="0000" w:firstRow="0" w:lastRow="0" w:firstColumn="0" w:lastColumn="0" w:noHBand="0" w:noVBand="0"/>
      </w:tblPr>
      <w:tblGrid>
        <w:gridCol w:w="1080"/>
        <w:gridCol w:w="1260"/>
        <w:gridCol w:w="1440"/>
        <w:gridCol w:w="1440"/>
        <w:gridCol w:w="1260"/>
        <w:gridCol w:w="1260"/>
        <w:gridCol w:w="1260"/>
      </w:tblGrid>
      <w:tr w:rsidR="003174FA">
        <w:trPr>
          <w:trHeight w:val="113"/>
        </w:trPr>
        <w:tc>
          <w:tcPr>
            <w:tcW w:w="1080" w:type="dxa"/>
            <w:tcBorders>
              <w:top w:val="single" w:sz="4" w:space="0" w:color="auto"/>
              <w:bottom w:val="single" w:sz="4" w:space="0" w:color="auto"/>
            </w:tcBorders>
          </w:tcPr>
          <w:p w:rsidR="003174FA" w:rsidRDefault="003174FA">
            <w:pPr>
              <w:jc w:val="right"/>
              <w:rPr>
                <w:b/>
                <w:snapToGrid w:val="0"/>
                <w:sz w:val="14"/>
                <w:szCs w:val="14"/>
              </w:rPr>
            </w:pPr>
          </w:p>
        </w:tc>
        <w:tc>
          <w:tcPr>
            <w:tcW w:w="1260" w:type="dxa"/>
            <w:tcBorders>
              <w:top w:val="single" w:sz="4" w:space="0" w:color="auto"/>
              <w:bottom w:val="single" w:sz="4" w:space="0" w:color="auto"/>
            </w:tcBorders>
            <w:vAlign w:val="bottom"/>
          </w:tcPr>
          <w:p w:rsidR="003174FA" w:rsidRDefault="002F0865">
            <w:pPr>
              <w:jc w:val="right"/>
              <w:rPr>
                <w:rFonts w:eastAsia="Arial Unicode MS"/>
                <w:b/>
                <w:bCs/>
                <w:sz w:val="16"/>
                <w:szCs w:val="16"/>
                <w:lang w:val="tr-TR"/>
              </w:rPr>
            </w:pPr>
            <w:r>
              <w:rPr>
                <w:b/>
                <w:bCs/>
                <w:sz w:val="16"/>
                <w:szCs w:val="16"/>
                <w:lang w:val="tr-TR"/>
              </w:rPr>
              <w:t>25.03.2007</w:t>
            </w:r>
          </w:p>
        </w:tc>
        <w:tc>
          <w:tcPr>
            <w:tcW w:w="1440" w:type="dxa"/>
            <w:tcBorders>
              <w:top w:val="single" w:sz="4" w:space="0" w:color="auto"/>
              <w:bottom w:val="single" w:sz="4" w:space="0" w:color="auto"/>
            </w:tcBorders>
            <w:vAlign w:val="bottom"/>
          </w:tcPr>
          <w:p w:rsidR="003174FA" w:rsidRDefault="002F0865">
            <w:pPr>
              <w:jc w:val="right"/>
              <w:rPr>
                <w:rFonts w:eastAsia="Arial Unicode MS"/>
                <w:b/>
                <w:bCs/>
                <w:sz w:val="16"/>
                <w:szCs w:val="16"/>
                <w:lang w:val="tr-TR"/>
              </w:rPr>
            </w:pPr>
            <w:r>
              <w:rPr>
                <w:b/>
                <w:bCs/>
                <w:sz w:val="16"/>
                <w:szCs w:val="16"/>
                <w:lang w:val="tr-TR"/>
              </w:rPr>
              <w:t>26.03.2007</w:t>
            </w:r>
          </w:p>
        </w:tc>
        <w:tc>
          <w:tcPr>
            <w:tcW w:w="1440" w:type="dxa"/>
            <w:tcBorders>
              <w:top w:val="single" w:sz="4" w:space="0" w:color="auto"/>
              <w:bottom w:val="single" w:sz="4" w:space="0" w:color="auto"/>
            </w:tcBorders>
            <w:vAlign w:val="bottom"/>
          </w:tcPr>
          <w:p w:rsidR="003174FA" w:rsidRDefault="002F0865">
            <w:pPr>
              <w:jc w:val="right"/>
              <w:rPr>
                <w:rFonts w:eastAsia="Arial Unicode MS"/>
                <w:b/>
                <w:bCs/>
                <w:sz w:val="16"/>
                <w:szCs w:val="16"/>
                <w:lang w:val="tr-TR"/>
              </w:rPr>
            </w:pPr>
            <w:r>
              <w:rPr>
                <w:b/>
                <w:bCs/>
                <w:sz w:val="16"/>
                <w:szCs w:val="16"/>
                <w:lang w:val="tr-TR"/>
              </w:rPr>
              <w:t>27.03.2007</w:t>
            </w:r>
          </w:p>
        </w:tc>
        <w:tc>
          <w:tcPr>
            <w:tcW w:w="1260" w:type="dxa"/>
            <w:tcBorders>
              <w:top w:val="single" w:sz="4" w:space="0" w:color="auto"/>
              <w:bottom w:val="single" w:sz="4" w:space="0" w:color="auto"/>
            </w:tcBorders>
            <w:vAlign w:val="bottom"/>
          </w:tcPr>
          <w:p w:rsidR="003174FA" w:rsidRDefault="002F0865">
            <w:pPr>
              <w:jc w:val="right"/>
              <w:rPr>
                <w:rFonts w:eastAsia="Arial Unicode MS"/>
                <w:b/>
                <w:bCs/>
                <w:sz w:val="16"/>
                <w:szCs w:val="16"/>
                <w:lang w:val="tr-TR"/>
              </w:rPr>
            </w:pPr>
            <w:r>
              <w:rPr>
                <w:b/>
                <w:bCs/>
                <w:sz w:val="16"/>
                <w:szCs w:val="16"/>
                <w:lang w:val="tr-TR"/>
              </w:rPr>
              <w:t>28.03.2007</w:t>
            </w:r>
          </w:p>
        </w:tc>
        <w:tc>
          <w:tcPr>
            <w:tcW w:w="1260" w:type="dxa"/>
            <w:tcBorders>
              <w:top w:val="single" w:sz="4" w:space="0" w:color="auto"/>
              <w:bottom w:val="single" w:sz="4" w:space="0" w:color="auto"/>
            </w:tcBorders>
            <w:vAlign w:val="bottom"/>
          </w:tcPr>
          <w:p w:rsidR="003174FA" w:rsidRDefault="002F0865">
            <w:pPr>
              <w:jc w:val="right"/>
              <w:rPr>
                <w:rFonts w:eastAsia="Arial Unicode MS"/>
                <w:b/>
                <w:bCs/>
                <w:sz w:val="16"/>
                <w:szCs w:val="16"/>
                <w:lang w:val="tr-TR"/>
              </w:rPr>
            </w:pPr>
            <w:r>
              <w:rPr>
                <w:b/>
                <w:bCs/>
                <w:sz w:val="16"/>
                <w:szCs w:val="16"/>
                <w:lang w:val="tr-TR"/>
              </w:rPr>
              <w:t>29.03.2007</w:t>
            </w:r>
          </w:p>
        </w:tc>
        <w:tc>
          <w:tcPr>
            <w:tcW w:w="1260" w:type="dxa"/>
            <w:tcBorders>
              <w:top w:val="single" w:sz="4" w:space="0" w:color="auto"/>
              <w:bottom w:val="single" w:sz="4" w:space="0" w:color="auto"/>
            </w:tcBorders>
            <w:vAlign w:val="bottom"/>
          </w:tcPr>
          <w:p w:rsidR="003174FA" w:rsidRDefault="002F0865">
            <w:pPr>
              <w:jc w:val="right"/>
              <w:rPr>
                <w:rFonts w:eastAsia="Arial Unicode MS"/>
                <w:b/>
                <w:bCs/>
                <w:sz w:val="16"/>
                <w:szCs w:val="16"/>
                <w:lang w:val="tr-TR"/>
              </w:rPr>
            </w:pPr>
            <w:r>
              <w:rPr>
                <w:b/>
                <w:bCs/>
                <w:sz w:val="16"/>
                <w:szCs w:val="16"/>
                <w:lang w:val="tr-TR"/>
              </w:rPr>
              <w:t>30.03.2007</w:t>
            </w:r>
          </w:p>
        </w:tc>
      </w:tr>
      <w:tr w:rsidR="003174FA">
        <w:trPr>
          <w:trHeight w:val="113"/>
        </w:trPr>
        <w:tc>
          <w:tcPr>
            <w:tcW w:w="1080" w:type="dxa"/>
          </w:tcPr>
          <w:p w:rsidR="003174FA" w:rsidRDefault="002F0865">
            <w:pPr>
              <w:rPr>
                <w:b/>
                <w:snapToGrid w:val="0"/>
                <w:sz w:val="14"/>
                <w:szCs w:val="14"/>
              </w:rPr>
            </w:pPr>
            <w:r>
              <w:rPr>
                <w:b/>
                <w:snapToGrid w:val="0"/>
                <w:sz w:val="14"/>
                <w:szCs w:val="14"/>
              </w:rPr>
              <w:t>USD</w:t>
            </w:r>
          </w:p>
        </w:tc>
        <w:tc>
          <w:tcPr>
            <w:tcW w:w="1260" w:type="dxa"/>
            <w:vAlign w:val="bottom"/>
          </w:tcPr>
          <w:p w:rsidR="003174FA" w:rsidRDefault="002F0865">
            <w:pPr>
              <w:jc w:val="right"/>
              <w:rPr>
                <w:rFonts w:eastAsia="Arial Unicode MS"/>
                <w:sz w:val="16"/>
                <w:lang w:val="tr-TR"/>
              </w:rPr>
            </w:pPr>
            <w:r>
              <w:rPr>
                <w:rFonts w:eastAsia="Arial Unicode MS"/>
                <w:sz w:val="16"/>
                <w:lang w:val="tr-TR"/>
              </w:rPr>
              <w:t>1.37730</w:t>
            </w:r>
          </w:p>
        </w:tc>
        <w:tc>
          <w:tcPr>
            <w:tcW w:w="1440" w:type="dxa"/>
            <w:vAlign w:val="bottom"/>
          </w:tcPr>
          <w:p w:rsidR="003174FA" w:rsidRDefault="002F0865">
            <w:pPr>
              <w:jc w:val="right"/>
              <w:rPr>
                <w:rFonts w:eastAsia="Arial Unicode MS"/>
                <w:sz w:val="16"/>
                <w:lang w:val="tr-TR"/>
              </w:rPr>
            </w:pPr>
            <w:r>
              <w:rPr>
                <w:rFonts w:eastAsia="Arial Unicode MS"/>
                <w:sz w:val="16"/>
                <w:lang w:val="tr-TR"/>
              </w:rPr>
              <w:t>1.37920</w:t>
            </w:r>
          </w:p>
        </w:tc>
        <w:tc>
          <w:tcPr>
            <w:tcW w:w="1440" w:type="dxa"/>
            <w:vAlign w:val="bottom"/>
          </w:tcPr>
          <w:p w:rsidR="003174FA" w:rsidRDefault="002F0865">
            <w:pPr>
              <w:jc w:val="right"/>
              <w:rPr>
                <w:rFonts w:eastAsia="Arial Unicode MS"/>
                <w:sz w:val="16"/>
                <w:lang w:val="tr-TR"/>
              </w:rPr>
            </w:pPr>
            <w:r>
              <w:rPr>
                <w:rFonts w:eastAsia="Arial Unicode MS"/>
                <w:sz w:val="16"/>
                <w:lang w:val="tr-TR"/>
              </w:rPr>
              <w:t>1.38330</w:t>
            </w:r>
          </w:p>
        </w:tc>
        <w:tc>
          <w:tcPr>
            <w:tcW w:w="1260" w:type="dxa"/>
            <w:vAlign w:val="bottom"/>
          </w:tcPr>
          <w:p w:rsidR="003174FA" w:rsidRDefault="002F0865">
            <w:pPr>
              <w:jc w:val="right"/>
              <w:rPr>
                <w:rFonts w:eastAsia="Arial Unicode MS"/>
                <w:sz w:val="16"/>
                <w:lang w:val="tr-TR"/>
              </w:rPr>
            </w:pPr>
            <w:r>
              <w:rPr>
                <w:rFonts w:eastAsia="Arial Unicode MS"/>
                <w:sz w:val="16"/>
                <w:lang w:val="tr-TR"/>
              </w:rPr>
              <w:t>1.38690</w:t>
            </w:r>
          </w:p>
        </w:tc>
        <w:tc>
          <w:tcPr>
            <w:tcW w:w="1260" w:type="dxa"/>
            <w:vAlign w:val="bottom"/>
          </w:tcPr>
          <w:p w:rsidR="003174FA" w:rsidRDefault="002F0865">
            <w:pPr>
              <w:jc w:val="right"/>
              <w:rPr>
                <w:rFonts w:eastAsia="Arial Unicode MS"/>
                <w:sz w:val="16"/>
                <w:lang w:val="tr-TR"/>
              </w:rPr>
            </w:pPr>
            <w:r>
              <w:rPr>
                <w:rFonts w:eastAsia="Arial Unicode MS"/>
                <w:sz w:val="16"/>
                <w:lang w:val="tr-TR"/>
              </w:rPr>
              <w:t>1.38610</w:t>
            </w:r>
          </w:p>
        </w:tc>
        <w:tc>
          <w:tcPr>
            <w:tcW w:w="1260" w:type="dxa"/>
            <w:vAlign w:val="bottom"/>
          </w:tcPr>
          <w:p w:rsidR="003174FA" w:rsidRDefault="002F0865">
            <w:pPr>
              <w:jc w:val="right"/>
              <w:rPr>
                <w:rFonts w:eastAsia="Arial Unicode MS"/>
                <w:sz w:val="16"/>
                <w:lang w:val="tr-TR"/>
              </w:rPr>
            </w:pPr>
            <w:r>
              <w:rPr>
                <w:rFonts w:eastAsia="Arial Unicode MS"/>
                <w:sz w:val="16"/>
                <w:lang w:val="tr-TR"/>
              </w:rPr>
              <w:t>1.38010</w:t>
            </w:r>
          </w:p>
        </w:tc>
      </w:tr>
      <w:tr w:rsidR="003174FA">
        <w:trPr>
          <w:trHeight w:val="113"/>
        </w:trPr>
        <w:tc>
          <w:tcPr>
            <w:tcW w:w="1080" w:type="dxa"/>
          </w:tcPr>
          <w:p w:rsidR="003174FA" w:rsidRDefault="002F0865">
            <w:pPr>
              <w:rPr>
                <w:b/>
                <w:snapToGrid w:val="0"/>
                <w:sz w:val="14"/>
                <w:szCs w:val="14"/>
              </w:rPr>
            </w:pPr>
            <w:r>
              <w:rPr>
                <w:b/>
                <w:snapToGrid w:val="0"/>
                <w:sz w:val="14"/>
                <w:szCs w:val="14"/>
              </w:rPr>
              <w:t>CHF</w:t>
            </w:r>
          </w:p>
        </w:tc>
        <w:tc>
          <w:tcPr>
            <w:tcW w:w="1260" w:type="dxa"/>
          </w:tcPr>
          <w:p w:rsidR="003174FA" w:rsidRDefault="002F0865">
            <w:pPr>
              <w:jc w:val="right"/>
              <w:rPr>
                <w:rFonts w:eastAsia="Arial Unicode MS"/>
                <w:sz w:val="16"/>
                <w:lang w:val="tr-TR"/>
              </w:rPr>
            </w:pPr>
            <w:r>
              <w:rPr>
                <w:rFonts w:eastAsia="Arial Unicode MS"/>
                <w:sz w:val="16"/>
                <w:lang w:val="tr-TR"/>
              </w:rPr>
              <w:t>1.13270</w:t>
            </w:r>
          </w:p>
        </w:tc>
        <w:tc>
          <w:tcPr>
            <w:tcW w:w="1440" w:type="dxa"/>
          </w:tcPr>
          <w:p w:rsidR="003174FA" w:rsidRDefault="002F0865">
            <w:pPr>
              <w:jc w:val="right"/>
              <w:rPr>
                <w:rFonts w:eastAsia="Arial Unicode MS"/>
                <w:sz w:val="16"/>
                <w:lang w:val="tr-TR"/>
              </w:rPr>
            </w:pPr>
            <w:r>
              <w:rPr>
                <w:rFonts w:eastAsia="Arial Unicode MS"/>
                <w:sz w:val="16"/>
                <w:lang w:val="tr-TR"/>
              </w:rPr>
              <w:t>1.12780</w:t>
            </w:r>
          </w:p>
        </w:tc>
        <w:tc>
          <w:tcPr>
            <w:tcW w:w="1440" w:type="dxa"/>
          </w:tcPr>
          <w:p w:rsidR="003174FA" w:rsidRDefault="002F0865">
            <w:pPr>
              <w:jc w:val="right"/>
              <w:rPr>
                <w:rFonts w:eastAsia="Arial Unicode MS"/>
                <w:sz w:val="16"/>
                <w:lang w:val="tr-TR"/>
              </w:rPr>
            </w:pPr>
            <w:r>
              <w:rPr>
                <w:rFonts w:eastAsia="Arial Unicode MS"/>
                <w:sz w:val="16"/>
                <w:lang w:val="tr-TR"/>
              </w:rPr>
              <w:t>1.13700</w:t>
            </w:r>
          </w:p>
        </w:tc>
        <w:tc>
          <w:tcPr>
            <w:tcW w:w="1260" w:type="dxa"/>
          </w:tcPr>
          <w:p w:rsidR="003174FA" w:rsidRDefault="002F0865">
            <w:pPr>
              <w:jc w:val="right"/>
              <w:rPr>
                <w:rFonts w:eastAsia="Arial Unicode MS"/>
                <w:sz w:val="16"/>
                <w:lang w:val="tr-TR"/>
              </w:rPr>
            </w:pPr>
            <w:r>
              <w:rPr>
                <w:rFonts w:eastAsia="Arial Unicode MS"/>
                <w:sz w:val="16"/>
                <w:lang w:val="tr-TR"/>
              </w:rPr>
              <w:t>1.14240</w:t>
            </w:r>
          </w:p>
        </w:tc>
        <w:tc>
          <w:tcPr>
            <w:tcW w:w="1260" w:type="dxa"/>
          </w:tcPr>
          <w:p w:rsidR="003174FA" w:rsidRDefault="002F0865">
            <w:pPr>
              <w:jc w:val="right"/>
              <w:rPr>
                <w:rFonts w:eastAsia="Arial Unicode MS"/>
                <w:sz w:val="16"/>
                <w:lang w:val="tr-TR"/>
              </w:rPr>
            </w:pPr>
            <w:r>
              <w:rPr>
                <w:rFonts w:eastAsia="Arial Unicode MS"/>
                <w:sz w:val="16"/>
                <w:lang w:val="tr-TR"/>
              </w:rPr>
              <w:t>1.13880</w:t>
            </w:r>
          </w:p>
        </w:tc>
        <w:tc>
          <w:tcPr>
            <w:tcW w:w="1260" w:type="dxa"/>
            <w:vAlign w:val="bottom"/>
          </w:tcPr>
          <w:p w:rsidR="003174FA" w:rsidRDefault="002F0865">
            <w:pPr>
              <w:jc w:val="right"/>
              <w:rPr>
                <w:rFonts w:eastAsia="Arial Unicode MS"/>
                <w:sz w:val="16"/>
                <w:lang w:val="tr-TR"/>
              </w:rPr>
            </w:pPr>
            <w:r>
              <w:rPr>
                <w:rFonts w:eastAsia="Arial Unicode MS"/>
                <w:sz w:val="16"/>
                <w:lang w:val="tr-TR"/>
              </w:rPr>
              <w:t>1.12960</w:t>
            </w:r>
          </w:p>
        </w:tc>
      </w:tr>
      <w:tr w:rsidR="003174FA">
        <w:trPr>
          <w:trHeight w:val="113"/>
        </w:trPr>
        <w:tc>
          <w:tcPr>
            <w:tcW w:w="1080" w:type="dxa"/>
          </w:tcPr>
          <w:p w:rsidR="003174FA" w:rsidRDefault="002F0865">
            <w:pPr>
              <w:rPr>
                <w:b/>
                <w:snapToGrid w:val="0"/>
                <w:sz w:val="14"/>
                <w:szCs w:val="14"/>
              </w:rPr>
            </w:pPr>
            <w:r>
              <w:rPr>
                <w:b/>
                <w:snapToGrid w:val="0"/>
                <w:sz w:val="14"/>
                <w:szCs w:val="14"/>
              </w:rPr>
              <w:t>GBP</w:t>
            </w:r>
          </w:p>
        </w:tc>
        <w:tc>
          <w:tcPr>
            <w:tcW w:w="1260" w:type="dxa"/>
          </w:tcPr>
          <w:p w:rsidR="003174FA" w:rsidRDefault="002F0865">
            <w:pPr>
              <w:jc w:val="right"/>
              <w:rPr>
                <w:rFonts w:eastAsia="Arial Unicode MS"/>
                <w:sz w:val="16"/>
                <w:lang w:val="tr-TR"/>
              </w:rPr>
            </w:pPr>
            <w:r>
              <w:rPr>
                <w:rFonts w:eastAsia="Arial Unicode MS"/>
                <w:sz w:val="16"/>
                <w:lang w:val="tr-TR"/>
              </w:rPr>
              <w:t>2.70650</w:t>
            </w:r>
          </w:p>
        </w:tc>
        <w:tc>
          <w:tcPr>
            <w:tcW w:w="1440" w:type="dxa"/>
          </w:tcPr>
          <w:p w:rsidR="003174FA" w:rsidRDefault="002F0865">
            <w:pPr>
              <w:jc w:val="right"/>
              <w:rPr>
                <w:rFonts w:eastAsia="Arial Unicode MS"/>
                <w:sz w:val="16"/>
                <w:lang w:val="tr-TR"/>
              </w:rPr>
            </w:pPr>
            <w:r>
              <w:rPr>
                <w:rFonts w:eastAsia="Arial Unicode MS"/>
                <w:sz w:val="16"/>
                <w:lang w:val="tr-TR"/>
              </w:rPr>
              <w:t>2.70320</w:t>
            </w:r>
          </w:p>
        </w:tc>
        <w:tc>
          <w:tcPr>
            <w:tcW w:w="1440" w:type="dxa"/>
          </w:tcPr>
          <w:p w:rsidR="003174FA" w:rsidRDefault="002F0865">
            <w:pPr>
              <w:jc w:val="right"/>
              <w:rPr>
                <w:rFonts w:eastAsia="Arial Unicode MS"/>
                <w:sz w:val="16"/>
                <w:lang w:val="tr-TR"/>
              </w:rPr>
            </w:pPr>
            <w:r>
              <w:rPr>
                <w:rFonts w:eastAsia="Arial Unicode MS"/>
                <w:sz w:val="16"/>
                <w:lang w:val="tr-TR"/>
              </w:rPr>
              <w:t>2.71760</w:t>
            </w:r>
          </w:p>
        </w:tc>
        <w:tc>
          <w:tcPr>
            <w:tcW w:w="1260" w:type="dxa"/>
          </w:tcPr>
          <w:p w:rsidR="003174FA" w:rsidRDefault="002F0865">
            <w:pPr>
              <w:jc w:val="right"/>
              <w:rPr>
                <w:rFonts w:eastAsia="Arial Unicode MS"/>
                <w:sz w:val="16"/>
                <w:lang w:val="tr-TR"/>
              </w:rPr>
            </w:pPr>
            <w:r>
              <w:rPr>
                <w:rFonts w:eastAsia="Arial Unicode MS"/>
                <w:sz w:val="16"/>
                <w:lang w:val="tr-TR"/>
              </w:rPr>
              <w:t>2.72170</w:t>
            </w:r>
          </w:p>
        </w:tc>
        <w:tc>
          <w:tcPr>
            <w:tcW w:w="1260" w:type="dxa"/>
          </w:tcPr>
          <w:p w:rsidR="003174FA" w:rsidRDefault="002F0865">
            <w:pPr>
              <w:jc w:val="right"/>
              <w:rPr>
                <w:rFonts w:eastAsia="Arial Unicode MS"/>
                <w:sz w:val="16"/>
                <w:lang w:val="tr-TR"/>
              </w:rPr>
            </w:pPr>
            <w:r>
              <w:rPr>
                <w:rFonts w:eastAsia="Arial Unicode MS"/>
                <w:sz w:val="16"/>
                <w:lang w:val="tr-TR"/>
              </w:rPr>
              <w:t>2.72200</w:t>
            </w:r>
          </w:p>
        </w:tc>
        <w:tc>
          <w:tcPr>
            <w:tcW w:w="1260" w:type="dxa"/>
            <w:vAlign w:val="bottom"/>
          </w:tcPr>
          <w:p w:rsidR="003174FA" w:rsidRDefault="002F0865">
            <w:pPr>
              <w:jc w:val="right"/>
              <w:rPr>
                <w:rFonts w:eastAsia="Arial Unicode MS"/>
                <w:sz w:val="16"/>
                <w:lang w:val="tr-TR"/>
              </w:rPr>
            </w:pPr>
            <w:r>
              <w:rPr>
                <w:rFonts w:eastAsia="Arial Unicode MS"/>
                <w:sz w:val="16"/>
                <w:lang w:val="tr-TR"/>
              </w:rPr>
              <w:t>2.70170</w:t>
            </w:r>
          </w:p>
        </w:tc>
      </w:tr>
      <w:tr w:rsidR="003174FA">
        <w:trPr>
          <w:trHeight w:val="113"/>
        </w:trPr>
        <w:tc>
          <w:tcPr>
            <w:tcW w:w="1080" w:type="dxa"/>
          </w:tcPr>
          <w:p w:rsidR="003174FA" w:rsidRDefault="002F0865">
            <w:pPr>
              <w:rPr>
                <w:b/>
                <w:snapToGrid w:val="0"/>
                <w:sz w:val="14"/>
                <w:szCs w:val="14"/>
              </w:rPr>
            </w:pPr>
            <w:r>
              <w:rPr>
                <w:b/>
                <w:snapToGrid w:val="0"/>
                <w:sz w:val="14"/>
                <w:szCs w:val="14"/>
              </w:rPr>
              <w:t>JPY</w:t>
            </w:r>
          </w:p>
        </w:tc>
        <w:tc>
          <w:tcPr>
            <w:tcW w:w="1260" w:type="dxa"/>
          </w:tcPr>
          <w:p w:rsidR="003174FA" w:rsidRDefault="002F0865">
            <w:pPr>
              <w:jc w:val="right"/>
              <w:rPr>
                <w:rFonts w:eastAsia="Arial Unicode MS"/>
                <w:sz w:val="16"/>
                <w:lang w:val="tr-TR"/>
              </w:rPr>
            </w:pPr>
            <w:r>
              <w:rPr>
                <w:rFonts w:eastAsia="Arial Unicode MS"/>
                <w:sz w:val="16"/>
                <w:lang w:val="tr-TR"/>
              </w:rPr>
              <w:t>1.16800</w:t>
            </w:r>
          </w:p>
        </w:tc>
        <w:tc>
          <w:tcPr>
            <w:tcW w:w="1440" w:type="dxa"/>
          </w:tcPr>
          <w:p w:rsidR="003174FA" w:rsidRDefault="002F0865">
            <w:pPr>
              <w:jc w:val="right"/>
              <w:rPr>
                <w:rFonts w:eastAsia="Arial Unicode MS"/>
                <w:sz w:val="16"/>
                <w:lang w:val="tr-TR"/>
              </w:rPr>
            </w:pPr>
            <w:r>
              <w:rPr>
                <w:rFonts w:eastAsia="Arial Unicode MS"/>
                <w:sz w:val="16"/>
                <w:lang w:val="tr-TR"/>
              </w:rPr>
              <w:t>1.16440</w:t>
            </w:r>
          </w:p>
        </w:tc>
        <w:tc>
          <w:tcPr>
            <w:tcW w:w="1440" w:type="dxa"/>
          </w:tcPr>
          <w:p w:rsidR="003174FA" w:rsidRDefault="002F0865">
            <w:pPr>
              <w:jc w:val="right"/>
              <w:rPr>
                <w:rFonts w:eastAsia="Arial Unicode MS"/>
                <w:sz w:val="16"/>
                <w:lang w:val="tr-TR"/>
              </w:rPr>
            </w:pPr>
            <w:r>
              <w:rPr>
                <w:rFonts w:eastAsia="Arial Unicode MS"/>
                <w:sz w:val="16"/>
                <w:lang w:val="tr-TR"/>
              </w:rPr>
              <w:t>1.16810</w:t>
            </w:r>
          </w:p>
        </w:tc>
        <w:tc>
          <w:tcPr>
            <w:tcW w:w="1260" w:type="dxa"/>
          </w:tcPr>
          <w:p w:rsidR="003174FA" w:rsidRDefault="002F0865">
            <w:pPr>
              <w:jc w:val="right"/>
              <w:rPr>
                <w:rFonts w:eastAsia="Arial Unicode MS"/>
                <w:sz w:val="16"/>
                <w:lang w:val="tr-TR"/>
              </w:rPr>
            </w:pPr>
            <w:r>
              <w:rPr>
                <w:rFonts w:eastAsia="Arial Unicode MS"/>
                <w:sz w:val="16"/>
                <w:lang w:val="tr-TR"/>
              </w:rPr>
              <w:t>1.18020</w:t>
            </w:r>
          </w:p>
        </w:tc>
        <w:tc>
          <w:tcPr>
            <w:tcW w:w="1260" w:type="dxa"/>
          </w:tcPr>
          <w:p w:rsidR="003174FA" w:rsidRDefault="002F0865">
            <w:pPr>
              <w:jc w:val="right"/>
              <w:rPr>
                <w:rFonts w:eastAsia="Arial Unicode MS"/>
                <w:sz w:val="16"/>
                <w:lang w:val="tr-TR"/>
              </w:rPr>
            </w:pPr>
            <w:r>
              <w:rPr>
                <w:rFonts w:eastAsia="Arial Unicode MS"/>
                <w:sz w:val="16"/>
                <w:lang w:val="tr-TR"/>
              </w:rPr>
              <w:t>1.17820</w:t>
            </w:r>
          </w:p>
        </w:tc>
        <w:tc>
          <w:tcPr>
            <w:tcW w:w="1260" w:type="dxa"/>
          </w:tcPr>
          <w:p w:rsidR="003174FA" w:rsidRDefault="002F0865">
            <w:pPr>
              <w:jc w:val="right"/>
              <w:rPr>
                <w:rFonts w:eastAsia="Arial Unicode MS"/>
                <w:sz w:val="16"/>
                <w:lang w:val="tr-TR"/>
              </w:rPr>
            </w:pPr>
            <w:r>
              <w:rPr>
                <w:rFonts w:eastAsia="Arial Unicode MS"/>
                <w:sz w:val="16"/>
                <w:lang w:val="tr-TR"/>
              </w:rPr>
              <w:t>1.16710</w:t>
            </w:r>
          </w:p>
        </w:tc>
      </w:tr>
      <w:tr w:rsidR="003174FA">
        <w:trPr>
          <w:trHeight w:val="113"/>
        </w:trPr>
        <w:tc>
          <w:tcPr>
            <w:tcW w:w="1080" w:type="dxa"/>
          </w:tcPr>
          <w:p w:rsidR="003174FA" w:rsidRDefault="002F0865">
            <w:pPr>
              <w:rPr>
                <w:b/>
                <w:snapToGrid w:val="0"/>
                <w:sz w:val="14"/>
                <w:szCs w:val="14"/>
              </w:rPr>
            </w:pPr>
            <w:r>
              <w:rPr>
                <w:b/>
                <w:snapToGrid w:val="0"/>
                <w:sz w:val="14"/>
                <w:szCs w:val="14"/>
              </w:rPr>
              <w:t>EURO</w:t>
            </w:r>
          </w:p>
        </w:tc>
        <w:tc>
          <w:tcPr>
            <w:tcW w:w="1260" w:type="dxa"/>
          </w:tcPr>
          <w:p w:rsidR="003174FA" w:rsidRDefault="002F0865">
            <w:pPr>
              <w:jc w:val="right"/>
              <w:rPr>
                <w:rFonts w:eastAsia="Arial Unicode MS"/>
                <w:sz w:val="16"/>
                <w:lang w:val="tr-TR"/>
              </w:rPr>
            </w:pPr>
            <w:r>
              <w:rPr>
                <w:rFonts w:eastAsia="Arial Unicode MS"/>
                <w:sz w:val="16"/>
                <w:lang w:val="tr-TR"/>
              </w:rPr>
              <w:t>1.83510</w:t>
            </w:r>
          </w:p>
        </w:tc>
        <w:tc>
          <w:tcPr>
            <w:tcW w:w="1440" w:type="dxa"/>
          </w:tcPr>
          <w:p w:rsidR="003174FA" w:rsidRDefault="002F0865">
            <w:pPr>
              <w:jc w:val="right"/>
              <w:rPr>
                <w:rFonts w:eastAsia="Arial Unicode MS"/>
                <w:sz w:val="16"/>
                <w:lang w:val="tr-TR"/>
              </w:rPr>
            </w:pPr>
            <w:r>
              <w:rPr>
                <w:rFonts w:eastAsia="Arial Unicode MS"/>
                <w:sz w:val="16"/>
                <w:lang w:val="tr-TR"/>
              </w:rPr>
              <w:t>1.83000</w:t>
            </w:r>
          </w:p>
        </w:tc>
        <w:tc>
          <w:tcPr>
            <w:tcW w:w="1440" w:type="dxa"/>
          </w:tcPr>
          <w:p w:rsidR="003174FA" w:rsidRDefault="002F0865">
            <w:pPr>
              <w:jc w:val="right"/>
              <w:rPr>
                <w:rFonts w:eastAsia="Arial Unicode MS"/>
                <w:sz w:val="16"/>
                <w:lang w:val="tr-TR"/>
              </w:rPr>
            </w:pPr>
            <w:r>
              <w:rPr>
                <w:rFonts w:eastAsia="Arial Unicode MS"/>
                <w:sz w:val="16"/>
                <w:lang w:val="tr-TR"/>
              </w:rPr>
              <w:t>1.84580</w:t>
            </w:r>
          </w:p>
        </w:tc>
        <w:tc>
          <w:tcPr>
            <w:tcW w:w="1260" w:type="dxa"/>
          </w:tcPr>
          <w:p w:rsidR="003174FA" w:rsidRDefault="002F0865">
            <w:pPr>
              <w:jc w:val="right"/>
              <w:rPr>
                <w:rFonts w:eastAsia="Arial Unicode MS"/>
                <w:sz w:val="16"/>
                <w:lang w:val="tr-TR"/>
              </w:rPr>
            </w:pPr>
            <w:r>
              <w:rPr>
                <w:rFonts w:eastAsia="Arial Unicode MS"/>
                <w:sz w:val="16"/>
                <w:lang w:val="tr-TR"/>
              </w:rPr>
              <w:t>1.85020</w:t>
            </w:r>
          </w:p>
        </w:tc>
        <w:tc>
          <w:tcPr>
            <w:tcW w:w="1260" w:type="dxa"/>
          </w:tcPr>
          <w:p w:rsidR="003174FA" w:rsidRDefault="002F0865">
            <w:pPr>
              <w:jc w:val="right"/>
              <w:rPr>
                <w:rFonts w:eastAsia="Arial Unicode MS"/>
                <w:sz w:val="16"/>
                <w:lang w:val="tr-TR"/>
              </w:rPr>
            </w:pPr>
            <w:r>
              <w:rPr>
                <w:rFonts w:eastAsia="Arial Unicode MS"/>
                <w:sz w:val="16"/>
                <w:lang w:val="tr-TR"/>
              </w:rPr>
              <w:t>1.84900</w:t>
            </w:r>
          </w:p>
        </w:tc>
        <w:tc>
          <w:tcPr>
            <w:tcW w:w="1260" w:type="dxa"/>
            <w:vAlign w:val="bottom"/>
          </w:tcPr>
          <w:p w:rsidR="003174FA" w:rsidRDefault="002F0865">
            <w:pPr>
              <w:jc w:val="right"/>
              <w:rPr>
                <w:rFonts w:eastAsia="Arial Unicode MS"/>
                <w:sz w:val="16"/>
                <w:lang w:val="tr-TR"/>
              </w:rPr>
            </w:pPr>
            <w:r>
              <w:rPr>
                <w:rFonts w:eastAsia="Arial Unicode MS"/>
                <w:sz w:val="16"/>
                <w:lang w:val="tr-TR"/>
              </w:rPr>
              <w:t>1.83830</w:t>
            </w:r>
          </w:p>
        </w:tc>
      </w:tr>
    </w:tbl>
    <w:p w:rsidR="003174FA" w:rsidRDefault="003174FA">
      <w:pPr>
        <w:autoSpaceDE w:val="0"/>
        <w:autoSpaceDN w:val="0"/>
        <w:adjustRightInd w:val="0"/>
        <w:jc w:val="both"/>
        <w:rPr>
          <w:b/>
          <w:noProof/>
          <w:sz w:val="16"/>
          <w:szCs w:val="16"/>
        </w:rPr>
      </w:pPr>
    </w:p>
    <w:p w:rsidR="003174FA" w:rsidRDefault="002F0865">
      <w:pPr>
        <w:pStyle w:val="BodyText"/>
        <w:rPr>
          <w:rFonts w:eastAsia="Arial Unicode MS"/>
          <w:lang w:val="en-US"/>
        </w:rPr>
      </w:pPr>
      <w:r>
        <w:rPr>
          <w:rFonts w:eastAsia="Arial Unicode MS"/>
          <w:lang w:val="en-US"/>
        </w:rPr>
        <w:t xml:space="preserve">The simple arithmetic averages of the major </w:t>
      </w:r>
      <w:r>
        <w:rPr>
          <w:rFonts w:eastAsia="Arial Unicode MS"/>
          <w:lang w:val="en-US"/>
        </w:rPr>
        <w:t>current foreign exchange buying rates of the Bank for the thirty days before March 31, 2007 are as follows:</w:t>
      </w:r>
    </w:p>
    <w:p w:rsidR="003174FA" w:rsidRDefault="003174FA">
      <w:pPr>
        <w:autoSpaceDE w:val="0"/>
        <w:autoSpaceDN w:val="0"/>
        <w:adjustRightInd w:val="0"/>
        <w:jc w:val="both"/>
        <w:rPr>
          <w:rFonts w:eastAsia="Arial Unicode MS"/>
          <w:sz w:val="12"/>
          <w:szCs w:val="12"/>
        </w:rPr>
      </w:pPr>
    </w:p>
    <w:tbl>
      <w:tblPr>
        <w:tblW w:w="0" w:type="auto"/>
        <w:tblInd w:w="30" w:type="dxa"/>
        <w:tblLayout w:type="fixed"/>
        <w:tblCellMar>
          <w:left w:w="30" w:type="dxa"/>
          <w:right w:w="30" w:type="dxa"/>
        </w:tblCellMar>
        <w:tblLook w:val="0000" w:firstRow="0" w:lastRow="0" w:firstColumn="0" w:lastColumn="0" w:noHBand="0" w:noVBand="0"/>
      </w:tblPr>
      <w:tblGrid>
        <w:gridCol w:w="7200"/>
        <w:gridCol w:w="1800"/>
      </w:tblGrid>
      <w:tr w:rsidR="003174FA">
        <w:trPr>
          <w:trHeight w:val="113"/>
        </w:trPr>
        <w:tc>
          <w:tcPr>
            <w:tcW w:w="7200" w:type="dxa"/>
            <w:tcBorders>
              <w:top w:val="single" w:sz="4" w:space="0" w:color="auto"/>
              <w:bottom w:val="single" w:sz="4" w:space="0" w:color="auto"/>
            </w:tcBorders>
          </w:tcPr>
          <w:p w:rsidR="003174FA" w:rsidRDefault="003174FA">
            <w:pPr>
              <w:jc w:val="right"/>
              <w:rPr>
                <w:b/>
                <w:snapToGrid w:val="0"/>
                <w:sz w:val="14"/>
                <w:szCs w:val="14"/>
              </w:rPr>
            </w:pPr>
          </w:p>
        </w:tc>
        <w:tc>
          <w:tcPr>
            <w:tcW w:w="1800" w:type="dxa"/>
            <w:tcBorders>
              <w:top w:val="single" w:sz="4" w:space="0" w:color="auto"/>
              <w:bottom w:val="single" w:sz="4" w:space="0" w:color="auto"/>
            </w:tcBorders>
          </w:tcPr>
          <w:p w:rsidR="003174FA" w:rsidRDefault="002F0865">
            <w:pPr>
              <w:jc w:val="right"/>
              <w:rPr>
                <w:b/>
                <w:snapToGrid w:val="0"/>
                <w:sz w:val="14"/>
                <w:szCs w:val="14"/>
              </w:rPr>
            </w:pPr>
            <w:r>
              <w:rPr>
                <w:b/>
                <w:snapToGrid w:val="0"/>
                <w:sz w:val="14"/>
                <w:szCs w:val="14"/>
              </w:rPr>
              <w:t>Monthly Average  Foreign Exchange Rate</w:t>
            </w:r>
          </w:p>
        </w:tc>
      </w:tr>
      <w:tr w:rsidR="003174FA">
        <w:trPr>
          <w:trHeight w:val="113"/>
        </w:trPr>
        <w:tc>
          <w:tcPr>
            <w:tcW w:w="7200" w:type="dxa"/>
          </w:tcPr>
          <w:p w:rsidR="003174FA" w:rsidRDefault="002F0865">
            <w:pPr>
              <w:pStyle w:val="font5"/>
              <w:spacing w:before="0" w:beforeAutospacing="0" w:after="0" w:afterAutospacing="0"/>
              <w:rPr>
                <w:rFonts w:ascii="Times New Roman" w:eastAsia="Times New Roman" w:hAnsi="Times New Roman"/>
                <w:bCs w:val="0"/>
                <w:snapToGrid w:val="0"/>
                <w:color w:val="auto"/>
                <w:sz w:val="14"/>
                <w:szCs w:val="14"/>
              </w:rPr>
            </w:pPr>
            <w:r>
              <w:rPr>
                <w:rFonts w:ascii="Times New Roman" w:eastAsia="Times New Roman" w:hAnsi="Times New Roman"/>
                <w:bCs w:val="0"/>
                <w:snapToGrid w:val="0"/>
                <w:color w:val="auto"/>
                <w:sz w:val="14"/>
                <w:szCs w:val="14"/>
              </w:rPr>
              <w:t>USD</w:t>
            </w:r>
          </w:p>
        </w:tc>
        <w:tc>
          <w:tcPr>
            <w:tcW w:w="1800" w:type="dxa"/>
            <w:vAlign w:val="bottom"/>
          </w:tcPr>
          <w:p w:rsidR="003174FA" w:rsidRDefault="002F0865">
            <w:pPr>
              <w:jc w:val="right"/>
              <w:rPr>
                <w:rFonts w:eastAsia="Arial Unicode MS"/>
                <w:sz w:val="16"/>
                <w:szCs w:val="16"/>
                <w:lang w:val="tr-TR"/>
              </w:rPr>
            </w:pPr>
            <w:r>
              <w:rPr>
                <w:rFonts w:eastAsia="Arial Unicode MS"/>
                <w:sz w:val="16"/>
                <w:szCs w:val="16"/>
                <w:lang w:val="tr-TR"/>
              </w:rPr>
              <w:t>1.40106</w:t>
            </w:r>
          </w:p>
        </w:tc>
      </w:tr>
      <w:tr w:rsidR="003174FA">
        <w:trPr>
          <w:trHeight w:val="113"/>
        </w:trPr>
        <w:tc>
          <w:tcPr>
            <w:tcW w:w="7200" w:type="dxa"/>
          </w:tcPr>
          <w:p w:rsidR="003174FA" w:rsidRDefault="002F0865">
            <w:pPr>
              <w:rPr>
                <w:b/>
                <w:snapToGrid w:val="0"/>
                <w:sz w:val="14"/>
                <w:szCs w:val="14"/>
              </w:rPr>
            </w:pPr>
            <w:r>
              <w:rPr>
                <w:b/>
                <w:snapToGrid w:val="0"/>
                <w:sz w:val="14"/>
                <w:szCs w:val="14"/>
              </w:rPr>
              <w:t>CHF</w:t>
            </w:r>
          </w:p>
        </w:tc>
        <w:tc>
          <w:tcPr>
            <w:tcW w:w="1800" w:type="dxa"/>
            <w:vAlign w:val="bottom"/>
          </w:tcPr>
          <w:p w:rsidR="003174FA" w:rsidRDefault="002F0865">
            <w:pPr>
              <w:jc w:val="right"/>
              <w:rPr>
                <w:rFonts w:eastAsia="Arial Unicode MS"/>
                <w:sz w:val="16"/>
                <w:szCs w:val="16"/>
                <w:lang w:val="tr-TR"/>
              </w:rPr>
            </w:pPr>
            <w:r>
              <w:rPr>
                <w:rFonts w:eastAsia="Arial Unicode MS"/>
                <w:sz w:val="16"/>
                <w:szCs w:val="16"/>
                <w:lang w:val="tr-TR"/>
              </w:rPr>
              <w:t>1.14848</w:t>
            </w:r>
          </w:p>
        </w:tc>
      </w:tr>
      <w:tr w:rsidR="003174FA">
        <w:trPr>
          <w:trHeight w:val="113"/>
        </w:trPr>
        <w:tc>
          <w:tcPr>
            <w:tcW w:w="7200" w:type="dxa"/>
          </w:tcPr>
          <w:p w:rsidR="003174FA" w:rsidRDefault="002F0865">
            <w:pPr>
              <w:rPr>
                <w:b/>
                <w:snapToGrid w:val="0"/>
                <w:sz w:val="14"/>
                <w:szCs w:val="14"/>
              </w:rPr>
            </w:pPr>
            <w:r>
              <w:rPr>
                <w:b/>
                <w:snapToGrid w:val="0"/>
                <w:sz w:val="14"/>
                <w:szCs w:val="14"/>
              </w:rPr>
              <w:t>GBP</w:t>
            </w:r>
          </w:p>
        </w:tc>
        <w:tc>
          <w:tcPr>
            <w:tcW w:w="1800" w:type="dxa"/>
            <w:vAlign w:val="bottom"/>
          </w:tcPr>
          <w:p w:rsidR="003174FA" w:rsidRDefault="002F0865">
            <w:pPr>
              <w:jc w:val="right"/>
              <w:rPr>
                <w:rFonts w:eastAsia="Arial Unicode MS"/>
                <w:sz w:val="16"/>
                <w:szCs w:val="16"/>
                <w:lang w:val="tr-TR"/>
              </w:rPr>
            </w:pPr>
            <w:r>
              <w:rPr>
                <w:rFonts w:eastAsia="Arial Unicode MS"/>
                <w:sz w:val="16"/>
                <w:szCs w:val="16"/>
                <w:lang w:val="tr-TR"/>
              </w:rPr>
              <w:t>2.72728</w:t>
            </w:r>
          </w:p>
        </w:tc>
      </w:tr>
      <w:tr w:rsidR="003174FA">
        <w:trPr>
          <w:trHeight w:val="113"/>
        </w:trPr>
        <w:tc>
          <w:tcPr>
            <w:tcW w:w="7200" w:type="dxa"/>
          </w:tcPr>
          <w:p w:rsidR="003174FA" w:rsidRDefault="002F0865">
            <w:pPr>
              <w:rPr>
                <w:b/>
                <w:snapToGrid w:val="0"/>
                <w:sz w:val="14"/>
                <w:szCs w:val="14"/>
              </w:rPr>
            </w:pPr>
            <w:r>
              <w:rPr>
                <w:b/>
                <w:snapToGrid w:val="0"/>
                <w:sz w:val="14"/>
                <w:szCs w:val="14"/>
              </w:rPr>
              <w:t>JPY</w:t>
            </w:r>
          </w:p>
        </w:tc>
        <w:tc>
          <w:tcPr>
            <w:tcW w:w="1800" w:type="dxa"/>
            <w:vAlign w:val="bottom"/>
          </w:tcPr>
          <w:p w:rsidR="003174FA" w:rsidRDefault="002F0865">
            <w:pPr>
              <w:jc w:val="right"/>
              <w:rPr>
                <w:rFonts w:eastAsia="Arial Unicode MS"/>
                <w:sz w:val="16"/>
                <w:szCs w:val="16"/>
                <w:lang w:val="tr-TR"/>
              </w:rPr>
            </w:pPr>
            <w:r>
              <w:rPr>
                <w:rFonts w:eastAsia="Arial Unicode MS"/>
                <w:sz w:val="16"/>
                <w:szCs w:val="16"/>
                <w:lang w:val="tr-TR"/>
              </w:rPr>
              <w:t>1.19210</w:t>
            </w:r>
          </w:p>
        </w:tc>
      </w:tr>
      <w:tr w:rsidR="003174FA">
        <w:trPr>
          <w:trHeight w:val="113"/>
        </w:trPr>
        <w:tc>
          <w:tcPr>
            <w:tcW w:w="7200" w:type="dxa"/>
          </w:tcPr>
          <w:p w:rsidR="003174FA" w:rsidRDefault="002F0865">
            <w:pPr>
              <w:rPr>
                <w:b/>
                <w:snapToGrid w:val="0"/>
                <w:sz w:val="14"/>
                <w:szCs w:val="14"/>
              </w:rPr>
            </w:pPr>
            <w:r>
              <w:rPr>
                <w:b/>
                <w:snapToGrid w:val="0"/>
                <w:sz w:val="14"/>
                <w:szCs w:val="14"/>
              </w:rPr>
              <w:t>EURO</w:t>
            </w:r>
          </w:p>
        </w:tc>
        <w:tc>
          <w:tcPr>
            <w:tcW w:w="1800" w:type="dxa"/>
            <w:vAlign w:val="bottom"/>
          </w:tcPr>
          <w:p w:rsidR="003174FA" w:rsidRDefault="002F0865">
            <w:pPr>
              <w:jc w:val="right"/>
              <w:rPr>
                <w:rFonts w:eastAsia="Arial Unicode MS"/>
                <w:sz w:val="16"/>
                <w:szCs w:val="16"/>
                <w:lang w:val="tr-TR"/>
              </w:rPr>
            </w:pPr>
            <w:r>
              <w:rPr>
                <w:rFonts w:eastAsia="Arial Unicode MS"/>
                <w:sz w:val="16"/>
                <w:szCs w:val="16"/>
                <w:lang w:val="tr-TR"/>
              </w:rPr>
              <w:t>1.85539</w:t>
            </w:r>
          </w:p>
        </w:tc>
      </w:tr>
    </w:tbl>
    <w:p w:rsidR="003174FA" w:rsidRDefault="003174FA">
      <w:pPr>
        <w:autoSpaceDE w:val="0"/>
        <w:autoSpaceDN w:val="0"/>
        <w:adjustRightInd w:val="0"/>
        <w:jc w:val="both"/>
        <w:rPr>
          <w:rFonts w:eastAsia="Arial Unicode MS"/>
          <w:b/>
          <w:sz w:val="12"/>
          <w:szCs w:val="1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3174FA">
      <w:pPr>
        <w:autoSpaceDE w:val="0"/>
        <w:autoSpaceDN w:val="0"/>
        <w:adjustRightInd w:val="0"/>
        <w:jc w:val="both"/>
        <w:rPr>
          <w:b/>
          <w:noProof/>
          <w:sz w:val="22"/>
          <w:szCs w:val="22"/>
        </w:rPr>
      </w:pPr>
    </w:p>
    <w:p w:rsidR="003174FA" w:rsidRDefault="002F0865">
      <w:pPr>
        <w:autoSpaceDE w:val="0"/>
        <w:autoSpaceDN w:val="0"/>
        <w:adjustRightInd w:val="0"/>
        <w:jc w:val="both"/>
        <w:rPr>
          <w:rFonts w:eastAsia="Arial Unicode MS"/>
          <w:b/>
          <w:sz w:val="12"/>
          <w:szCs w:val="12"/>
        </w:rPr>
      </w:pPr>
      <w:r>
        <w:rPr>
          <w:b/>
          <w:noProof/>
          <w:sz w:val="22"/>
          <w:szCs w:val="22"/>
        </w:rPr>
        <w:t>III.</w:t>
      </w:r>
      <w:r>
        <w:rPr>
          <w:b/>
          <w:noProof/>
          <w:sz w:val="22"/>
          <w:szCs w:val="22"/>
        </w:rPr>
        <w:tab/>
        <w:t xml:space="preserve">Explanations </w:t>
      </w:r>
      <w:r>
        <w:rPr>
          <w:b/>
          <w:noProof/>
          <w:sz w:val="22"/>
          <w:szCs w:val="22"/>
        </w:rPr>
        <w:t>Related to Currency Risk (continued)</w:t>
      </w:r>
    </w:p>
    <w:p w:rsidR="003174FA" w:rsidRDefault="003174FA">
      <w:pPr>
        <w:autoSpaceDE w:val="0"/>
        <w:autoSpaceDN w:val="0"/>
        <w:adjustRightInd w:val="0"/>
        <w:jc w:val="both"/>
        <w:rPr>
          <w:rFonts w:eastAsia="Arial Unicode MS"/>
          <w:b/>
        </w:rPr>
      </w:pPr>
    </w:p>
    <w:p w:rsidR="003174FA" w:rsidRDefault="002F0865">
      <w:pPr>
        <w:autoSpaceDE w:val="0"/>
        <w:autoSpaceDN w:val="0"/>
        <w:adjustRightInd w:val="0"/>
        <w:jc w:val="both"/>
        <w:rPr>
          <w:rFonts w:eastAsia="Arial Unicode MS"/>
        </w:rPr>
      </w:pPr>
      <w:r>
        <w:rPr>
          <w:rFonts w:eastAsia="Arial Unicode MS"/>
          <w:b/>
        </w:rPr>
        <w:t>Information on the foreign currency risk of the Bank:</w:t>
      </w:r>
      <w:r>
        <w:rPr>
          <w:rFonts w:eastAsia="Arial Unicode MS"/>
        </w:rPr>
        <w:t xml:space="preserve"> </w:t>
      </w:r>
    </w:p>
    <w:p w:rsidR="003174FA" w:rsidRDefault="003174FA">
      <w:pPr>
        <w:tabs>
          <w:tab w:val="left" w:pos="3300"/>
        </w:tabs>
        <w:autoSpaceDE w:val="0"/>
        <w:autoSpaceDN w:val="0"/>
        <w:adjustRightInd w:val="0"/>
        <w:jc w:val="both"/>
        <w:rPr>
          <w:rFonts w:eastAsia="Arial Unicode MS"/>
          <w:sz w:val="12"/>
          <w:szCs w:val="12"/>
        </w:rPr>
      </w:pPr>
    </w:p>
    <w:tbl>
      <w:tblPr>
        <w:tblW w:w="9000" w:type="dxa"/>
        <w:tblInd w:w="15" w:type="dxa"/>
        <w:tblLayout w:type="fixed"/>
        <w:tblCellMar>
          <w:left w:w="15" w:type="dxa"/>
          <w:right w:w="15" w:type="dxa"/>
        </w:tblCellMar>
        <w:tblLook w:val="0000" w:firstRow="0" w:lastRow="0" w:firstColumn="0" w:lastColumn="0" w:noHBand="0" w:noVBand="0"/>
      </w:tblPr>
      <w:tblGrid>
        <w:gridCol w:w="4316"/>
        <w:gridCol w:w="904"/>
        <w:gridCol w:w="900"/>
        <w:gridCol w:w="900"/>
        <w:gridCol w:w="1080"/>
        <w:gridCol w:w="900"/>
      </w:tblGrid>
      <w:tr w:rsidR="003174FA">
        <w:trPr>
          <w:trHeight w:val="113"/>
        </w:trPr>
        <w:tc>
          <w:tcPr>
            <w:tcW w:w="4316" w:type="dxa"/>
            <w:tcBorders>
              <w:top w:val="single" w:sz="4" w:space="0" w:color="auto"/>
              <w:bottom w:val="single" w:sz="4" w:space="0" w:color="auto"/>
            </w:tcBorders>
          </w:tcPr>
          <w:p w:rsidR="003174FA" w:rsidRDefault="002F0865">
            <w:pPr>
              <w:pStyle w:val="xl46"/>
              <w:autoSpaceDE w:val="0"/>
              <w:autoSpaceDN w:val="0"/>
              <w:adjustRightInd w:val="0"/>
              <w:spacing w:before="0" w:beforeAutospacing="0" w:after="0" w:afterAutospacing="0"/>
              <w:rPr>
                <w:bCs w:val="0"/>
                <w:sz w:val="14"/>
                <w:szCs w:val="14"/>
              </w:rPr>
            </w:pPr>
            <w:r>
              <w:rPr>
                <w:sz w:val="14"/>
                <w:szCs w:val="14"/>
              </w:rPr>
              <w:t>Current Period</w:t>
            </w:r>
          </w:p>
        </w:tc>
        <w:tc>
          <w:tcPr>
            <w:tcW w:w="904" w:type="dxa"/>
            <w:tcBorders>
              <w:top w:val="single" w:sz="4" w:space="0" w:color="auto"/>
              <w:bottom w:val="single" w:sz="4" w:space="0" w:color="auto"/>
            </w:tcBorders>
          </w:tcPr>
          <w:p w:rsidR="003174FA" w:rsidRDefault="002F0865">
            <w:pPr>
              <w:autoSpaceDE w:val="0"/>
              <w:autoSpaceDN w:val="0"/>
              <w:adjustRightInd w:val="0"/>
              <w:jc w:val="right"/>
              <w:rPr>
                <w:sz w:val="14"/>
                <w:szCs w:val="14"/>
              </w:rPr>
            </w:pPr>
            <w:r>
              <w:rPr>
                <w:sz w:val="14"/>
                <w:szCs w:val="14"/>
              </w:rPr>
              <w:t>EUR</w:t>
            </w:r>
          </w:p>
        </w:tc>
        <w:tc>
          <w:tcPr>
            <w:tcW w:w="900" w:type="dxa"/>
            <w:tcBorders>
              <w:top w:val="single" w:sz="4" w:space="0" w:color="auto"/>
              <w:bottom w:val="single" w:sz="4" w:space="0" w:color="auto"/>
            </w:tcBorders>
          </w:tcPr>
          <w:p w:rsidR="003174FA" w:rsidRDefault="002F0865">
            <w:pPr>
              <w:autoSpaceDE w:val="0"/>
              <w:autoSpaceDN w:val="0"/>
              <w:adjustRightInd w:val="0"/>
              <w:jc w:val="right"/>
              <w:rPr>
                <w:sz w:val="14"/>
                <w:szCs w:val="14"/>
              </w:rPr>
            </w:pPr>
            <w:r>
              <w:rPr>
                <w:sz w:val="14"/>
                <w:szCs w:val="14"/>
              </w:rPr>
              <w:t>USD</w:t>
            </w:r>
          </w:p>
        </w:tc>
        <w:tc>
          <w:tcPr>
            <w:tcW w:w="900" w:type="dxa"/>
            <w:tcBorders>
              <w:top w:val="single" w:sz="4" w:space="0" w:color="auto"/>
              <w:bottom w:val="single" w:sz="4" w:space="0" w:color="auto"/>
            </w:tcBorders>
          </w:tcPr>
          <w:p w:rsidR="003174FA" w:rsidRDefault="002F0865">
            <w:pPr>
              <w:autoSpaceDE w:val="0"/>
              <w:autoSpaceDN w:val="0"/>
              <w:adjustRightInd w:val="0"/>
              <w:jc w:val="right"/>
              <w:rPr>
                <w:sz w:val="14"/>
                <w:szCs w:val="14"/>
              </w:rPr>
            </w:pPr>
            <w:r>
              <w:rPr>
                <w:sz w:val="14"/>
                <w:szCs w:val="14"/>
              </w:rPr>
              <w:t>YEN</w:t>
            </w:r>
          </w:p>
        </w:tc>
        <w:tc>
          <w:tcPr>
            <w:tcW w:w="1080" w:type="dxa"/>
            <w:tcBorders>
              <w:top w:val="single" w:sz="4" w:space="0" w:color="auto"/>
              <w:bottom w:val="single" w:sz="4" w:space="0" w:color="auto"/>
            </w:tcBorders>
          </w:tcPr>
          <w:p w:rsidR="003174FA" w:rsidRDefault="002F0865">
            <w:pPr>
              <w:autoSpaceDE w:val="0"/>
              <w:autoSpaceDN w:val="0"/>
              <w:adjustRightInd w:val="0"/>
              <w:ind w:right="165"/>
              <w:jc w:val="right"/>
              <w:rPr>
                <w:rFonts w:eastAsia="Arial Unicode MS"/>
                <w:sz w:val="14"/>
                <w:szCs w:val="14"/>
              </w:rPr>
            </w:pPr>
            <w:r>
              <w:rPr>
                <w:rFonts w:eastAsia="Arial Unicode MS"/>
                <w:sz w:val="14"/>
                <w:szCs w:val="14"/>
              </w:rPr>
              <w:t>OTHER</w:t>
            </w:r>
          </w:p>
        </w:tc>
        <w:tc>
          <w:tcPr>
            <w:tcW w:w="90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4"/>
                <w:szCs w:val="14"/>
              </w:rPr>
            </w:pPr>
            <w:r>
              <w:rPr>
                <w:rFonts w:eastAsia="Arial Unicode MS"/>
                <w:sz w:val="14"/>
                <w:szCs w:val="14"/>
              </w:rPr>
              <w:t>TOTAL</w:t>
            </w:r>
          </w:p>
        </w:tc>
      </w:tr>
      <w:tr w:rsidR="003174FA">
        <w:trPr>
          <w:trHeight w:val="113"/>
        </w:trPr>
        <w:tc>
          <w:tcPr>
            <w:tcW w:w="4316" w:type="dxa"/>
            <w:vAlign w:val="bottom"/>
          </w:tcPr>
          <w:p w:rsidR="003174FA" w:rsidRDefault="002F0865">
            <w:pPr>
              <w:tabs>
                <w:tab w:val="left" w:pos="180"/>
              </w:tabs>
              <w:autoSpaceDE w:val="0"/>
              <w:autoSpaceDN w:val="0"/>
              <w:adjustRightInd w:val="0"/>
              <w:ind w:left="180" w:hanging="180"/>
              <w:rPr>
                <w:rFonts w:eastAsia="Arial Unicode MS"/>
                <w:sz w:val="14"/>
                <w:szCs w:val="14"/>
              </w:rPr>
            </w:pPr>
            <w:r>
              <w:rPr>
                <w:sz w:val="14"/>
                <w:szCs w:val="14"/>
              </w:rPr>
              <w:t>Assets</w:t>
            </w:r>
          </w:p>
        </w:tc>
        <w:tc>
          <w:tcPr>
            <w:tcW w:w="904" w:type="dxa"/>
            <w:vAlign w:val="bottom"/>
          </w:tcPr>
          <w:p w:rsidR="003174FA" w:rsidRDefault="003174FA">
            <w:pPr>
              <w:jc w:val="right"/>
              <w:rPr>
                <w:rFonts w:eastAsia="Arial Unicode MS"/>
                <w:sz w:val="14"/>
                <w:szCs w:val="14"/>
              </w:rPr>
            </w:pPr>
          </w:p>
        </w:tc>
        <w:tc>
          <w:tcPr>
            <w:tcW w:w="900" w:type="dxa"/>
            <w:vAlign w:val="bottom"/>
          </w:tcPr>
          <w:p w:rsidR="003174FA" w:rsidRDefault="003174FA">
            <w:pPr>
              <w:jc w:val="right"/>
              <w:rPr>
                <w:rFonts w:eastAsia="Arial Unicode MS"/>
                <w:sz w:val="14"/>
                <w:szCs w:val="14"/>
              </w:rPr>
            </w:pPr>
          </w:p>
        </w:tc>
        <w:tc>
          <w:tcPr>
            <w:tcW w:w="900" w:type="dxa"/>
            <w:vAlign w:val="bottom"/>
          </w:tcPr>
          <w:p w:rsidR="003174FA" w:rsidRDefault="003174FA">
            <w:pPr>
              <w:jc w:val="right"/>
              <w:rPr>
                <w:rFonts w:eastAsia="Arial Unicode MS"/>
                <w:sz w:val="14"/>
                <w:szCs w:val="14"/>
              </w:rPr>
            </w:pPr>
          </w:p>
        </w:tc>
        <w:tc>
          <w:tcPr>
            <w:tcW w:w="1080" w:type="dxa"/>
            <w:vAlign w:val="bottom"/>
          </w:tcPr>
          <w:p w:rsidR="003174FA" w:rsidRDefault="003174FA">
            <w:pPr>
              <w:ind w:right="165"/>
              <w:jc w:val="right"/>
              <w:rPr>
                <w:rFonts w:eastAsia="Arial Unicode MS"/>
                <w:sz w:val="14"/>
                <w:szCs w:val="14"/>
              </w:rPr>
            </w:pPr>
          </w:p>
        </w:tc>
        <w:tc>
          <w:tcPr>
            <w:tcW w:w="900" w:type="dxa"/>
            <w:vAlign w:val="bottom"/>
          </w:tcPr>
          <w:p w:rsidR="003174FA" w:rsidRDefault="003174FA">
            <w:pPr>
              <w:jc w:val="right"/>
              <w:rPr>
                <w:rFonts w:eastAsia="Arial Unicode MS"/>
                <w:sz w:val="14"/>
                <w:szCs w:val="14"/>
              </w:rPr>
            </w:pP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 xml:space="preserve">Cash (Cash in Vault, Foreign Currency Cash, Money in Transit, </w:t>
            </w:r>
          </w:p>
          <w:p w:rsidR="003174FA" w:rsidRDefault="002F0865">
            <w:pPr>
              <w:tabs>
                <w:tab w:val="left" w:pos="404"/>
              </w:tabs>
              <w:autoSpaceDE w:val="0"/>
              <w:autoSpaceDN w:val="0"/>
              <w:adjustRightInd w:val="0"/>
              <w:rPr>
                <w:rFonts w:eastAsia="Arial Unicode MS"/>
                <w:sz w:val="14"/>
                <w:szCs w:val="14"/>
              </w:rPr>
            </w:pPr>
            <w:r>
              <w:rPr>
                <w:rFonts w:eastAsia="Arial Unicode MS"/>
                <w:sz w:val="14"/>
                <w:szCs w:val="14"/>
              </w:rPr>
              <w:t xml:space="preserve">         Cheques Purchased, Precious Metals) and Balances with the</w:t>
            </w:r>
          </w:p>
          <w:p w:rsidR="003174FA" w:rsidRDefault="002F0865">
            <w:pPr>
              <w:tabs>
                <w:tab w:val="left" w:pos="404"/>
              </w:tabs>
              <w:autoSpaceDE w:val="0"/>
              <w:autoSpaceDN w:val="0"/>
              <w:adjustRightInd w:val="0"/>
              <w:rPr>
                <w:rFonts w:eastAsia="Arial Unicode MS"/>
                <w:sz w:val="14"/>
                <w:szCs w:val="14"/>
              </w:rPr>
            </w:pPr>
            <w:r>
              <w:rPr>
                <w:rFonts w:eastAsia="Arial Unicode MS"/>
                <w:sz w:val="14"/>
                <w:szCs w:val="14"/>
              </w:rPr>
              <w:t xml:space="preserve">         Central Bank of </w:t>
            </w:r>
            <w:smartTag w:uri="urn:schemas-microsoft-com:office:smarttags" w:element="country-region">
              <w:smartTag w:uri="urn:schemas-microsoft-com:office:smarttags" w:element="place">
                <w:r>
                  <w:rPr>
                    <w:rFonts w:eastAsia="Arial Unicode MS"/>
                    <w:sz w:val="14"/>
                    <w:szCs w:val="14"/>
                  </w:rPr>
                  <w:t>Turkey</w:t>
                </w:r>
              </w:smartTag>
            </w:smartTag>
            <w:r>
              <w:rPr>
                <w:rFonts w:eastAsia="Arial Unicode MS"/>
                <w:sz w:val="14"/>
                <w:szCs w:val="14"/>
              </w:rPr>
              <w:t>.</w:t>
            </w:r>
          </w:p>
        </w:tc>
        <w:tc>
          <w:tcPr>
            <w:tcW w:w="904" w:type="dxa"/>
          </w:tcPr>
          <w:p w:rsidR="003174FA" w:rsidRDefault="002F0865">
            <w:pPr>
              <w:jc w:val="right"/>
              <w:rPr>
                <w:sz w:val="16"/>
                <w:szCs w:val="16"/>
              </w:rPr>
            </w:pPr>
            <w:r>
              <w:rPr>
                <w:sz w:val="16"/>
                <w:szCs w:val="16"/>
              </w:rPr>
              <w:t xml:space="preserve"> 508,519 </w:t>
            </w:r>
          </w:p>
        </w:tc>
        <w:tc>
          <w:tcPr>
            <w:tcW w:w="900" w:type="dxa"/>
          </w:tcPr>
          <w:p w:rsidR="003174FA" w:rsidRDefault="002F0865">
            <w:pPr>
              <w:jc w:val="right"/>
              <w:rPr>
                <w:sz w:val="16"/>
                <w:szCs w:val="16"/>
              </w:rPr>
            </w:pPr>
            <w:r>
              <w:rPr>
                <w:sz w:val="16"/>
                <w:szCs w:val="16"/>
              </w:rPr>
              <w:t xml:space="preserve"> 454,851 </w:t>
            </w:r>
          </w:p>
        </w:tc>
        <w:tc>
          <w:tcPr>
            <w:tcW w:w="900" w:type="dxa"/>
          </w:tcPr>
          <w:p w:rsidR="003174FA" w:rsidRDefault="002F0865">
            <w:pPr>
              <w:jc w:val="right"/>
              <w:rPr>
                <w:sz w:val="16"/>
                <w:szCs w:val="16"/>
              </w:rPr>
            </w:pPr>
            <w:r>
              <w:rPr>
                <w:sz w:val="16"/>
                <w:szCs w:val="16"/>
              </w:rPr>
              <w:t xml:space="preserve"> 54 </w:t>
            </w:r>
          </w:p>
        </w:tc>
        <w:tc>
          <w:tcPr>
            <w:tcW w:w="1080" w:type="dxa"/>
          </w:tcPr>
          <w:p w:rsidR="003174FA" w:rsidRDefault="002F0865">
            <w:pPr>
              <w:jc w:val="right"/>
              <w:rPr>
                <w:sz w:val="16"/>
                <w:szCs w:val="16"/>
              </w:rPr>
            </w:pPr>
            <w:r>
              <w:rPr>
                <w:sz w:val="16"/>
                <w:szCs w:val="16"/>
              </w:rPr>
              <w:t xml:space="preserve"> 7,906 </w:t>
            </w:r>
          </w:p>
        </w:tc>
        <w:tc>
          <w:tcPr>
            <w:tcW w:w="900" w:type="dxa"/>
          </w:tcPr>
          <w:p w:rsidR="003174FA" w:rsidRDefault="002F0865">
            <w:pPr>
              <w:jc w:val="right"/>
              <w:rPr>
                <w:b/>
                <w:sz w:val="16"/>
                <w:szCs w:val="16"/>
              </w:rPr>
            </w:pPr>
            <w:r>
              <w:rPr>
                <w:b/>
                <w:sz w:val="16"/>
                <w:szCs w:val="16"/>
              </w:rPr>
              <w:t xml:space="preserve"> 971,330 </w:t>
            </w:r>
          </w:p>
        </w:tc>
      </w:tr>
      <w:tr w:rsidR="003174FA">
        <w:trPr>
          <w:trHeight w:val="113"/>
        </w:trPr>
        <w:tc>
          <w:tcPr>
            <w:tcW w:w="4316" w:type="dxa"/>
            <w:vAlign w:val="bottom"/>
          </w:tcPr>
          <w:p w:rsidR="003174FA" w:rsidRDefault="002F0865">
            <w:pPr>
              <w:pStyle w:val="Heading9"/>
              <w:rPr>
                <w:sz w:val="14"/>
                <w:szCs w:val="14"/>
                <w:lang w:val="en-US"/>
              </w:rPr>
            </w:pPr>
            <w:r>
              <w:rPr>
                <w:sz w:val="14"/>
                <w:szCs w:val="14"/>
                <w:lang w:val="en-US"/>
              </w:rPr>
              <w:t>Due From Other Banks and Financial Institutions</w:t>
            </w:r>
          </w:p>
        </w:tc>
        <w:tc>
          <w:tcPr>
            <w:tcW w:w="904" w:type="dxa"/>
          </w:tcPr>
          <w:p w:rsidR="003174FA" w:rsidRDefault="002F0865">
            <w:pPr>
              <w:jc w:val="right"/>
              <w:rPr>
                <w:sz w:val="16"/>
                <w:szCs w:val="16"/>
              </w:rPr>
            </w:pPr>
            <w:r>
              <w:rPr>
                <w:sz w:val="16"/>
                <w:szCs w:val="16"/>
              </w:rPr>
              <w:t xml:space="preserve"> 79,259 </w:t>
            </w:r>
          </w:p>
        </w:tc>
        <w:tc>
          <w:tcPr>
            <w:tcW w:w="900" w:type="dxa"/>
          </w:tcPr>
          <w:p w:rsidR="003174FA" w:rsidRDefault="002F0865">
            <w:pPr>
              <w:jc w:val="right"/>
              <w:rPr>
                <w:sz w:val="16"/>
                <w:szCs w:val="16"/>
              </w:rPr>
            </w:pPr>
            <w:r>
              <w:rPr>
                <w:sz w:val="16"/>
                <w:szCs w:val="16"/>
              </w:rPr>
              <w:t xml:space="preserve"> 65,403 </w:t>
            </w:r>
          </w:p>
        </w:tc>
        <w:tc>
          <w:tcPr>
            <w:tcW w:w="900" w:type="dxa"/>
          </w:tcPr>
          <w:p w:rsidR="003174FA" w:rsidRDefault="002F0865">
            <w:pPr>
              <w:jc w:val="right"/>
              <w:rPr>
                <w:sz w:val="16"/>
                <w:szCs w:val="16"/>
              </w:rPr>
            </w:pPr>
            <w:r>
              <w:rPr>
                <w:sz w:val="16"/>
                <w:szCs w:val="16"/>
              </w:rPr>
              <w:t xml:space="preserve"> 421 </w:t>
            </w:r>
          </w:p>
        </w:tc>
        <w:tc>
          <w:tcPr>
            <w:tcW w:w="1080" w:type="dxa"/>
          </w:tcPr>
          <w:p w:rsidR="003174FA" w:rsidRDefault="002F0865">
            <w:pPr>
              <w:jc w:val="right"/>
              <w:rPr>
                <w:sz w:val="16"/>
                <w:szCs w:val="16"/>
              </w:rPr>
            </w:pPr>
            <w:r>
              <w:rPr>
                <w:sz w:val="16"/>
                <w:szCs w:val="16"/>
              </w:rPr>
              <w:t xml:space="preserve"> 10,114 </w:t>
            </w:r>
          </w:p>
        </w:tc>
        <w:tc>
          <w:tcPr>
            <w:tcW w:w="900" w:type="dxa"/>
          </w:tcPr>
          <w:p w:rsidR="003174FA" w:rsidRDefault="002F0865">
            <w:pPr>
              <w:jc w:val="right"/>
              <w:rPr>
                <w:b/>
                <w:sz w:val="16"/>
                <w:szCs w:val="16"/>
              </w:rPr>
            </w:pPr>
            <w:r>
              <w:rPr>
                <w:b/>
                <w:sz w:val="16"/>
                <w:szCs w:val="16"/>
              </w:rPr>
              <w:t xml:space="preserve"> 155,197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 xml:space="preserve">Financial Assets at Fair Value Through Profit and Loss </w:t>
            </w:r>
            <w:r>
              <w:rPr>
                <w:iCs/>
                <w:sz w:val="14"/>
                <w:szCs w:val="14"/>
              </w:rPr>
              <w:t>(*****)</w:t>
            </w:r>
          </w:p>
        </w:tc>
        <w:tc>
          <w:tcPr>
            <w:tcW w:w="904" w:type="dxa"/>
          </w:tcPr>
          <w:p w:rsidR="003174FA" w:rsidRDefault="002F0865">
            <w:pPr>
              <w:jc w:val="right"/>
              <w:rPr>
                <w:sz w:val="16"/>
                <w:szCs w:val="16"/>
              </w:rPr>
            </w:pPr>
            <w:r>
              <w:rPr>
                <w:sz w:val="16"/>
                <w:szCs w:val="16"/>
              </w:rPr>
              <w:t xml:space="preserve">234 </w:t>
            </w:r>
          </w:p>
        </w:tc>
        <w:tc>
          <w:tcPr>
            <w:tcW w:w="900" w:type="dxa"/>
          </w:tcPr>
          <w:p w:rsidR="003174FA" w:rsidRDefault="002F0865">
            <w:pPr>
              <w:jc w:val="right"/>
              <w:rPr>
                <w:sz w:val="16"/>
                <w:szCs w:val="16"/>
              </w:rPr>
            </w:pPr>
            <w:r>
              <w:rPr>
                <w:sz w:val="16"/>
                <w:szCs w:val="16"/>
              </w:rPr>
              <w:t xml:space="preserve">894 </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 xml:space="preserve">- </w:t>
            </w:r>
          </w:p>
        </w:tc>
        <w:tc>
          <w:tcPr>
            <w:tcW w:w="900" w:type="dxa"/>
          </w:tcPr>
          <w:p w:rsidR="003174FA" w:rsidRDefault="002F0865">
            <w:pPr>
              <w:jc w:val="right"/>
              <w:rPr>
                <w:b/>
                <w:sz w:val="16"/>
                <w:szCs w:val="16"/>
              </w:rPr>
            </w:pPr>
            <w:r>
              <w:rPr>
                <w:b/>
                <w:sz w:val="16"/>
                <w:szCs w:val="16"/>
              </w:rPr>
              <w:t xml:space="preserve">1,128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Money Market Placements</w:t>
            </w:r>
          </w:p>
        </w:tc>
        <w:tc>
          <w:tcPr>
            <w:tcW w:w="904"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Available-For-Sale Financial Assets</w:t>
            </w:r>
          </w:p>
        </w:tc>
        <w:tc>
          <w:tcPr>
            <w:tcW w:w="904" w:type="dxa"/>
          </w:tcPr>
          <w:p w:rsidR="003174FA" w:rsidRDefault="002F0865">
            <w:pPr>
              <w:jc w:val="right"/>
              <w:rPr>
                <w:sz w:val="16"/>
                <w:szCs w:val="16"/>
              </w:rPr>
            </w:pPr>
            <w:r>
              <w:rPr>
                <w:sz w:val="16"/>
                <w:szCs w:val="16"/>
              </w:rPr>
              <w:t>58</w:t>
            </w:r>
          </w:p>
        </w:tc>
        <w:tc>
          <w:tcPr>
            <w:tcW w:w="900" w:type="dxa"/>
          </w:tcPr>
          <w:p w:rsidR="003174FA" w:rsidRDefault="002F0865">
            <w:pPr>
              <w:jc w:val="right"/>
              <w:rPr>
                <w:sz w:val="16"/>
                <w:szCs w:val="16"/>
              </w:rPr>
            </w:pPr>
            <w:r>
              <w:rPr>
                <w:sz w:val="16"/>
                <w:szCs w:val="16"/>
              </w:rPr>
              <w:t>256,139</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256,197</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Loans (**)</w:t>
            </w:r>
          </w:p>
        </w:tc>
        <w:tc>
          <w:tcPr>
            <w:tcW w:w="904" w:type="dxa"/>
          </w:tcPr>
          <w:p w:rsidR="003174FA" w:rsidRDefault="002F0865">
            <w:pPr>
              <w:jc w:val="right"/>
              <w:rPr>
                <w:sz w:val="16"/>
                <w:szCs w:val="16"/>
              </w:rPr>
            </w:pPr>
            <w:r>
              <w:rPr>
                <w:sz w:val="16"/>
                <w:szCs w:val="16"/>
              </w:rPr>
              <w:t xml:space="preserve"> 1,030,220 </w:t>
            </w:r>
          </w:p>
        </w:tc>
        <w:tc>
          <w:tcPr>
            <w:tcW w:w="900" w:type="dxa"/>
          </w:tcPr>
          <w:p w:rsidR="003174FA" w:rsidRDefault="002F0865">
            <w:pPr>
              <w:jc w:val="right"/>
              <w:rPr>
                <w:sz w:val="16"/>
                <w:szCs w:val="16"/>
              </w:rPr>
            </w:pPr>
            <w:r>
              <w:rPr>
                <w:sz w:val="16"/>
                <w:szCs w:val="16"/>
              </w:rPr>
              <w:t xml:space="preserve"> 1,027,497 </w:t>
            </w:r>
          </w:p>
        </w:tc>
        <w:tc>
          <w:tcPr>
            <w:tcW w:w="900" w:type="dxa"/>
          </w:tcPr>
          <w:p w:rsidR="003174FA" w:rsidRDefault="002F0865">
            <w:pPr>
              <w:jc w:val="right"/>
              <w:rPr>
                <w:sz w:val="16"/>
                <w:szCs w:val="16"/>
              </w:rPr>
            </w:pPr>
            <w:r>
              <w:rPr>
                <w:sz w:val="16"/>
                <w:szCs w:val="16"/>
              </w:rPr>
              <w:t xml:space="preserve"> 17,242 </w:t>
            </w:r>
          </w:p>
        </w:tc>
        <w:tc>
          <w:tcPr>
            <w:tcW w:w="1080" w:type="dxa"/>
          </w:tcPr>
          <w:p w:rsidR="003174FA" w:rsidRDefault="002F0865">
            <w:pPr>
              <w:jc w:val="right"/>
              <w:rPr>
                <w:sz w:val="16"/>
                <w:szCs w:val="16"/>
              </w:rPr>
            </w:pPr>
            <w:r>
              <w:rPr>
                <w:sz w:val="16"/>
                <w:szCs w:val="16"/>
              </w:rPr>
              <w:t xml:space="preserve"> 124,480 </w:t>
            </w:r>
          </w:p>
        </w:tc>
        <w:tc>
          <w:tcPr>
            <w:tcW w:w="900" w:type="dxa"/>
          </w:tcPr>
          <w:p w:rsidR="003174FA" w:rsidRDefault="002F0865">
            <w:pPr>
              <w:jc w:val="right"/>
              <w:rPr>
                <w:b/>
                <w:sz w:val="16"/>
                <w:szCs w:val="16"/>
              </w:rPr>
            </w:pPr>
            <w:r>
              <w:rPr>
                <w:b/>
                <w:sz w:val="16"/>
                <w:szCs w:val="16"/>
              </w:rPr>
              <w:t xml:space="preserve"> 2,199,439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Subsidiaries, Associates and Entities Under Common Control</w:t>
            </w:r>
          </w:p>
        </w:tc>
        <w:tc>
          <w:tcPr>
            <w:tcW w:w="904" w:type="dxa"/>
          </w:tcPr>
          <w:p w:rsidR="003174FA" w:rsidRDefault="002F0865">
            <w:pPr>
              <w:jc w:val="right"/>
              <w:rPr>
                <w:sz w:val="16"/>
                <w:szCs w:val="16"/>
              </w:rPr>
            </w:pPr>
            <w:r>
              <w:rPr>
                <w:sz w:val="16"/>
                <w:szCs w:val="16"/>
              </w:rPr>
              <w:t>55,149</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55,149</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Held-To-Maturity Investments</w:t>
            </w:r>
          </w:p>
        </w:tc>
        <w:tc>
          <w:tcPr>
            <w:tcW w:w="904"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Derivative Financial Assets for Hedging Purposes</w:t>
            </w:r>
          </w:p>
        </w:tc>
        <w:tc>
          <w:tcPr>
            <w:tcW w:w="904"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Tangible Assets</w:t>
            </w:r>
          </w:p>
        </w:tc>
        <w:tc>
          <w:tcPr>
            <w:tcW w:w="904"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Intangible Assets</w:t>
            </w:r>
          </w:p>
        </w:tc>
        <w:tc>
          <w:tcPr>
            <w:tcW w:w="904"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r>
      <w:tr w:rsidR="003174FA">
        <w:trPr>
          <w:trHeight w:val="113"/>
        </w:trPr>
        <w:tc>
          <w:tcPr>
            <w:tcW w:w="4316" w:type="dxa"/>
            <w:tcBorders>
              <w:bottom w:val="single" w:sz="4" w:space="0" w:color="auto"/>
            </w:tcBorders>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Other Assets (***)</w:t>
            </w:r>
          </w:p>
        </w:tc>
        <w:tc>
          <w:tcPr>
            <w:tcW w:w="904" w:type="dxa"/>
            <w:tcBorders>
              <w:bottom w:val="single" w:sz="4" w:space="0" w:color="auto"/>
            </w:tcBorders>
            <w:vAlign w:val="bottom"/>
          </w:tcPr>
          <w:p w:rsidR="003174FA" w:rsidRDefault="002F0865">
            <w:pPr>
              <w:jc w:val="right"/>
              <w:rPr>
                <w:rFonts w:eastAsia="Arial Unicode MS"/>
                <w:sz w:val="16"/>
                <w:szCs w:val="16"/>
                <w:lang w:val="tr-TR"/>
              </w:rPr>
            </w:pPr>
            <w:r>
              <w:rPr>
                <w:rFonts w:eastAsia="Arial Unicode MS"/>
                <w:sz w:val="16"/>
                <w:szCs w:val="16"/>
                <w:lang w:val="tr-TR"/>
              </w:rPr>
              <w:t>483</w:t>
            </w:r>
          </w:p>
        </w:tc>
        <w:tc>
          <w:tcPr>
            <w:tcW w:w="900" w:type="dxa"/>
            <w:tcBorders>
              <w:bottom w:val="single" w:sz="4" w:space="0" w:color="auto"/>
            </w:tcBorders>
            <w:vAlign w:val="bottom"/>
          </w:tcPr>
          <w:p w:rsidR="003174FA" w:rsidRDefault="002F0865">
            <w:pPr>
              <w:jc w:val="right"/>
              <w:rPr>
                <w:rFonts w:eastAsia="Arial Unicode MS"/>
                <w:sz w:val="16"/>
                <w:szCs w:val="16"/>
                <w:lang w:val="tr-TR"/>
              </w:rPr>
            </w:pPr>
            <w:r>
              <w:rPr>
                <w:rFonts w:eastAsia="Arial Unicode MS"/>
                <w:sz w:val="16"/>
                <w:szCs w:val="16"/>
                <w:lang w:val="tr-TR"/>
              </w:rPr>
              <w:t>13,353</w:t>
            </w:r>
          </w:p>
        </w:tc>
        <w:tc>
          <w:tcPr>
            <w:tcW w:w="900" w:type="dxa"/>
            <w:tcBorders>
              <w:bottom w:val="single" w:sz="4" w:space="0" w:color="auto"/>
            </w:tcBorders>
          </w:tcPr>
          <w:p w:rsidR="003174FA" w:rsidRDefault="003174FA">
            <w:pPr>
              <w:jc w:val="right"/>
              <w:rPr>
                <w:sz w:val="16"/>
                <w:szCs w:val="16"/>
              </w:rPr>
            </w:pPr>
          </w:p>
        </w:tc>
        <w:tc>
          <w:tcPr>
            <w:tcW w:w="1080" w:type="dxa"/>
            <w:tcBorders>
              <w:bottom w:val="single" w:sz="4" w:space="0" w:color="auto"/>
            </w:tcBorders>
          </w:tcPr>
          <w:p w:rsidR="003174FA" w:rsidRDefault="002F0865">
            <w:pPr>
              <w:jc w:val="right"/>
              <w:rPr>
                <w:sz w:val="16"/>
                <w:szCs w:val="16"/>
              </w:rPr>
            </w:pPr>
            <w:r>
              <w:rPr>
                <w:sz w:val="16"/>
                <w:szCs w:val="16"/>
              </w:rPr>
              <w:t>-</w:t>
            </w:r>
          </w:p>
        </w:tc>
        <w:tc>
          <w:tcPr>
            <w:tcW w:w="900" w:type="dxa"/>
            <w:tcBorders>
              <w:bottom w:val="single" w:sz="4" w:space="0" w:color="auto"/>
            </w:tcBorders>
            <w:vAlign w:val="bottom"/>
          </w:tcPr>
          <w:p w:rsidR="003174FA" w:rsidRDefault="002F0865">
            <w:pPr>
              <w:jc w:val="right"/>
              <w:rPr>
                <w:rFonts w:eastAsia="Arial Unicode MS"/>
                <w:b/>
                <w:sz w:val="16"/>
                <w:szCs w:val="16"/>
                <w:lang w:val="tr-TR"/>
              </w:rPr>
            </w:pPr>
            <w:r>
              <w:rPr>
                <w:rFonts w:eastAsia="Arial Unicode MS"/>
                <w:b/>
                <w:sz w:val="16"/>
                <w:szCs w:val="16"/>
                <w:lang w:val="tr-TR"/>
              </w:rPr>
              <w:t>13,836</w:t>
            </w:r>
          </w:p>
        </w:tc>
      </w:tr>
      <w:tr w:rsidR="003174FA">
        <w:trPr>
          <w:trHeight w:val="113"/>
        </w:trPr>
        <w:tc>
          <w:tcPr>
            <w:tcW w:w="4316" w:type="dxa"/>
            <w:tcBorders>
              <w:top w:val="single" w:sz="4" w:space="0" w:color="auto"/>
              <w:bottom w:val="single" w:sz="4" w:space="0" w:color="auto"/>
            </w:tcBorders>
            <w:vAlign w:val="bottom"/>
          </w:tcPr>
          <w:p w:rsidR="003174FA" w:rsidRDefault="002F0865">
            <w:pPr>
              <w:autoSpaceDE w:val="0"/>
              <w:autoSpaceDN w:val="0"/>
              <w:adjustRightInd w:val="0"/>
              <w:rPr>
                <w:rFonts w:eastAsia="Arial Unicode MS"/>
                <w:b/>
                <w:bCs/>
                <w:sz w:val="14"/>
                <w:szCs w:val="14"/>
              </w:rPr>
            </w:pPr>
            <w:r>
              <w:rPr>
                <w:rFonts w:eastAsia="Arial Unicode MS"/>
                <w:b/>
                <w:bCs/>
                <w:sz w:val="14"/>
                <w:szCs w:val="14"/>
              </w:rPr>
              <w:t>Total Assets</w:t>
            </w:r>
          </w:p>
        </w:tc>
        <w:tc>
          <w:tcPr>
            <w:tcW w:w="904"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1,673,922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1,818,137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17,717 </w:t>
            </w:r>
          </w:p>
        </w:tc>
        <w:tc>
          <w:tcPr>
            <w:tcW w:w="108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142,500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3,652,276 </w:t>
            </w:r>
          </w:p>
        </w:tc>
      </w:tr>
      <w:tr w:rsidR="003174FA">
        <w:trPr>
          <w:trHeight w:val="113"/>
        </w:trPr>
        <w:tc>
          <w:tcPr>
            <w:tcW w:w="4316" w:type="dxa"/>
            <w:tcBorders>
              <w:top w:val="single" w:sz="4" w:space="0" w:color="auto"/>
            </w:tcBorders>
            <w:vAlign w:val="bottom"/>
          </w:tcPr>
          <w:p w:rsidR="003174FA" w:rsidRDefault="002F0865">
            <w:pPr>
              <w:autoSpaceDE w:val="0"/>
              <w:autoSpaceDN w:val="0"/>
              <w:adjustRightInd w:val="0"/>
              <w:rPr>
                <w:rFonts w:eastAsia="Arial Unicode MS"/>
                <w:sz w:val="14"/>
                <w:szCs w:val="14"/>
              </w:rPr>
            </w:pPr>
            <w:r>
              <w:rPr>
                <w:rFonts w:eastAsia="Arial Unicode MS"/>
                <w:sz w:val="14"/>
                <w:szCs w:val="14"/>
              </w:rPr>
              <w:t>Liabilities</w:t>
            </w:r>
          </w:p>
        </w:tc>
        <w:tc>
          <w:tcPr>
            <w:tcW w:w="904" w:type="dxa"/>
            <w:tcBorders>
              <w:top w:val="single" w:sz="4" w:space="0" w:color="auto"/>
            </w:tcBorders>
            <w:vAlign w:val="bottom"/>
          </w:tcPr>
          <w:p w:rsidR="003174FA" w:rsidRDefault="003174FA">
            <w:pPr>
              <w:rPr>
                <w:rFonts w:eastAsia="Arial Unicode MS"/>
                <w:sz w:val="16"/>
                <w:szCs w:val="16"/>
                <w:lang w:val="tr-TR"/>
              </w:rPr>
            </w:pPr>
          </w:p>
        </w:tc>
        <w:tc>
          <w:tcPr>
            <w:tcW w:w="900" w:type="dxa"/>
            <w:tcBorders>
              <w:top w:val="single" w:sz="4" w:space="0" w:color="auto"/>
            </w:tcBorders>
            <w:vAlign w:val="bottom"/>
          </w:tcPr>
          <w:p w:rsidR="003174FA" w:rsidRDefault="003174FA">
            <w:pPr>
              <w:rPr>
                <w:rFonts w:eastAsia="Arial Unicode MS"/>
                <w:sz w:val="16"/>
                <w:szCs w:val="16"/>
                <w:lang w:val="tr-TR"/>
              </w:rPr>
            </w:pPr>
          </w:p>
        </w:tc>
        <w:tc>
          <w:tcPr>
            <w:tcW w:w="900" w:type="dxa"/>
            <w:tcBorders>
              <w:top w:val="single" w:sz="4" w:space="0" w:color="auto"/>
            </w:tcBorders>
            <w:vAlign w:val="bottom"/>
          </w:tcPr>
          <w:p w:rsidR="003174FA" w:rsidRDefault="003174FA">
            <w:pPr>
              <w:rPr>
                <w:rFonts w:eastAsia="Arial Unicode MS"/>
                <w:sz w:val="16"/>
                <w:szCs w:val="16"/>
                <w:lang w:val="tr-TR"/>
              </w:rPr>
            </w:pPr>
          </w:p>
        </w:tc>
        <w:tc>
          <w:tcPr>
            <w:tcW w:w="1080" w:type="dxa"/>
            <w:tcBorders>
              <w:top w:val="single" w:sz="4" w:space="0" w:color="auto"/>
            </w:tcBorders>
            <w:vAlign w:val="bottom"/>
          </w:tcPr>
          <w:p w:rsidR="003174FA" w:rsidRDefault="003174FA">
            <w:pPr>
              <w:ind w:right="165"/>
              <w:rPr>
                <w:rFonts w:eastAsia="Arial Unicode MS"/>
                <w:sz w:val="16"/>
                <w:szCs w:val="16"/>
                <w:lang w:val="tr-TR"/>
              </w:rPr>
            </w:pPr>
          </w:p>
        </w:tc>
        <w:tc>
          <w:tcPr>
            <w:tcW w:w="900" w:type="dxa"/>
            <w:tcBorders>
              <w:top w:val="single" w:sz="4" w:space="0" w:color="auto"/>
            </w:tcBorders>
            <w:vAlign w:val="bottom"/>
          </w:tcPr>
          <w:p w:rsidR="003174FA" w:rsidRDefault="003174FA">
            <w:pPr>
              <w:rPr>
                <w:rFonts w:eastAsia="Arial Unicode MS"/>
                <w:sz w:val="16"/>
                <w:szCs w:val="16"/>
                <w:lang w:val="tr-TR"/>
              </w:rPr>
            </w:pP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Bank Deposits</w:t>
            </w:r>
          </w:p>
        </w:tc>
        <w:tc>
          <w:tcPr>
            <w:tcW w:w="904" w:type="dxa"/>
          </w:tcPr>
          <w:p w:rsidR="003174FA" w:rsidRDefault="002F0865">
            <w:pPr>
              <w:jc w:val="right"/>
              <w:rPr>
                <w:sz w:val="16"/>
                <w:szCs w:val="16"/>
              </w:rPr>
            </w:pPr>
            <w:r>
              <w:rPr>
                <w:sz w:val="16"/>
                <w:szCs w:val="16"/>
              </w:rPr>
              <w:t xml:space="preserve"> 21,760 </w:t>
            </w:r>
          </w:p>
        </w:tc>
        <w:tc>
          <w:tcPr>
            <w:tcW w:w="900" w:type="dxa"/>
          </w:tcPr>
          <w:p w:rsidR="003174FA" w:rsidRDefault="002F0865">
            <w:pPr>
              <w:jc w:val="right"/>
              <w:rPr>
                <w:sz w:val="16"/>
                <w:szCs w:val="16"/>
              </w:rPr>
            </w:pPr>
            <w:r>
              <w:rPr>
                <w:sz w:val="16"/>
                <w:szCs w:val="16"/>
              </w:rPr>
              <w:t xml:space="preserve"> 24,200 </w:t>
            </w:r>
          </w:p>
        </w:tc>
        <w:tc>
          <w:tcPr>
            <w:tcW w:w="900" w:type="dxa"/>
          </w:tcPr>
          <w:p w:rsidR="003174FA" w:rsidRDefault="002F0865">
            <w:pPr>
              <w:jc w:val="right"/>
              <w:rPr>
                <w:sz w:val="16"/>
                <w:szCs w:val="16"/>
              </w:rPr>
            </w:pPr>
            <w:r>
              <w:rPr>
                <w:sz w:val="16"/>
                <w:szCs w:val="16"/>
              </w:rPr>
              <w:t xml:space="preserve"> 499 </w:t>
            </w:r>
          </w:p>
        </w:tc>
        <w:tc>
          <w:tcPr>
            <w:tcW w:w="1080" w:type="dxa"/>
          </w:tcPr>
          <w:p w:rsidR="003174FA" w:rsidRDefault="002F0865">
            <w:pPr>
              <w:jc w:val="right"/>
              <w:rPr>
                <w:sz w:val="16"/>
                <w:szCs w:val="16"/>
              </w:rPr>
            </w:pPr>
            <w:r>
              <w:rPr>
                <w:sz w:val="16"/>
                <w:szCs w:val="16"/>
              </w:rPr>
              <w:t xml:space="preserve"> 21,433 </w:t>
            </w:r>
          </w:p>
        </w:tc>
        <w:tc>
          <w:tcPr>
            <w:tcW w:w="900" w:type="dxa"/>
          </w:tcPr>
          <w:p w:rsidR="003174FA" w:rsidRDefault="002F0865">
            <w:pPr>
              <w:jc w:val="right"/>
              <w:rPr>
                <w:b/>
                <w:sz w:val="16"/>
                <w:szCs w:val="16"/>
              </w:rPr>
            </w:pPr>
            <w:r>
              <w:rPr>
                <w:b/>
                <w:sz w:val="16"/>
                <w:szCs w:val="16"/>
              </w:rPr>
              <w:t xml:space="preserve"> 67,892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Foreign Currency Deposits (*)</w:t>
            </w:r>
          </w:p>
        </w:tc>
        <w:tc>
          <w:tcPr>
            <w:tcW w:w="904" w:type="dxa"/>
          </w:tcPr>
          <w:p w:rsidR="003174FA" w:rsidRDefault="002F0865">
            <w:pPr>
              <w:jc w:val="right"/>
              <w:rPr>
                <w:sz w:val="16"/>
                <w:szCs w:val="16"/>
              </w:rPr>
            </w:pPr>
            <w:r>
              <w:rPr>
                <w:sz w:val="16"/>
                <w:szCs w:val="16"/>
              </w:rPr>
              <w:t xml:space="preserve"> 979,433 </w:t>
            </w:r>
          </w:p>
        </w:tc>
        <w:tc>
          <w:tcPr>
            <w:tcW w:w="900" w:type="dxa"/>
          </w:tcPr>
          <w:p w:rsidR="003174FA" w:rsidRDefault="002F0865">
            <w:pPr>
              <w:jc w:val="right"/>
              <w:rPr>
                <w:sz w:val="16"/>
                <w:szCs w:val="16"/>
              </w:rPr>
            </w:pPr>
            <w:r>
              <w:rPr>
                <w:sz w:val="16"/>
                <w:szCs w:val="16"/>
              </w:rPr>
              <w:t xml:space="preserve"> 2,366,312 </w:t>
            </w:r>
          </w:p>
        </w:tc>
        <w:tc>
          <w:tcPr>
            <w:tcW w:w="900" w:type="dxa"/>
          </w:tcPr>
          <w:p w:rsidR="003174FA" w:rsidRDefault="002F0865">
            <w:pPr>
              <w:jc w:val="right"/>
              <w:rPr>
                <w:sz w:val="16"/>
                <w:szCs w:val="16"/>
              </w:rPr>
            </w:pPr>
            <w:r>
              <w:rPr>
                <w:sz w:val="16"/>
                <w:szCs w:val="16"/>
              </w:rPr>
              <w:t xml:space="preserve"> 2,656 </w:t>
            </w:r>
          </w:p>
        </w:tc>
        <w:tc>
          <w:tcPr>
            <w:tcW w:w="1080" w:type="dxa"/>
          </w:tcPr>
          <w:p w:rsidR="003174FA" w:rsidRDefault="002F0865">
            <w:pPr>
              <w:jc w:val="right"/>
              <w:rPr>
                <w:sz w:val="16"/>
                <w:szCs w:val="16"/>
              </w:rPr>
            </w:pPr>
            <w:r>
              <w:rPr>
                <w:sz w:val="16"/>
                <w:szCs w:val="16"/>
              </w:rPr>
              <w:t xml:space="preserve"> 61,993 </w:t>
            </w:r>
          </w:p>
        </w:tc>
        <w:tc>
          <w:tcPr>
            <w:tcW w:w="900" w:type="dxa"/>
          </w:tcPr>
          <w:p w:rsidR="003174FA" w:rsidRDefault="002F0865">
            <w:pPr>
              <w:jc w:val="right"/>
              <w:rPr>
                <w:b/>
                <w:sz w:val="16"/>
                <w:szCs w:val="16"/>
              </w:rPr>
            </w:pPr>
            <w:r>
              <w:rPr>
                <w:sz w:val="16"/>
                <w:szCs w:val="16"/>
              </w:rPr>
              <w:t xml:space="preserve"> </w:t>
            </w:r>
            <w:r>
              <w:rPr>
                <w:b/>
                <w:sz w:val="16"/>
                <w:szCs w:val="16"/>
              </w:rPr>
              <w:t xml:space="preserve">3,410,394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 xml:space="preserve">Money </w:t>
            </w:r>
            <w:r>
              <w:rPr>
                <w:rFonts w:eastAsia="Arial Unicode MS"/>
                <w:sz w:val="14"/>
                <w:szCs w:val="14"/>
              </w:rPr>
              <w:t>Market Borrowings</w:t>
            </w:r>
          </w:p>
        </w:tc>
        <w:tc>
          <w:tcPr>
            <w:tcW w:w="904"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Funds Provided From Other Financial Institutions</w:t>
            </w:r>
          </w:p>
        </w:tc>
        <w:tc>
          <w:tcPr>
            <w:tcW w:w="904" w:type="dxa"/>
          </w:tcPr>
          <w:p w:rsidR="003174FA" w:rsidRDefault="002F0865">
            <w:pPr>
              <w:jc w:val="right"/>
              <w:rPr>
                <w:sz w:val="16"/>
                <w:szCs w:val="16"/>
              </w:rPr>
            </w:pPr>
            <w:r>
              <w:rPr>
                <w:sz w:val="16"/>
                <w:szCs w:val="16"/>
              </w:rPr>
              <w:t>628,160</w:t>
            </w:r>
          </w:p>
        </w:tc>
        <w:tc>
          <w:tcPr>
            <w:tcW w:w="900" w:type="dxa"/>
          </w:tcPr>
          <w:p w:rsidR="003174FA" w:rsidRDefault="002F0865">
            <w:pPr>
              <w:jc w:val="right"/>
              <w:rPr>
                <w:sz w:val="16"/>
                <w:szCs w:val="16"/>
              </w:rPr>
            </w:pPr>
            <w:r>
              <w:rPr>
                <w:sz w:val="16"/>
                <w:szCs w:val="16"/>
              </w:rPr>
              <w:t>234,977</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19,651</w:t>
            </w:r>
          </w:p>
        </w:tc>
        <w:tc>
          <w:tcPr>
            <w:tcW w:w="900" w:type="dxa"/>
          </w:tcPr>
          <w:p w:rsidR="003174FA" w:rsidRDefault="002F0865">
            <w:pPr>
              <w:jc w:val="right"/>
              <w:rPr>
                <w:b/>
                <w:sz w:val="16"/>
                <w:szCs w:val="16"/>
              </w:rPr>
            </w:pPr>
            <w:r>
              <w:rPr>
                <w:b/>
                <w:sz w:val="16"/>
                <w:szCs w:val="16"/>
              </w:rPr>
              <w:t>882,788</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Marketable Securities Issued</w:t>
            </w:r>
          </w:p>
        </w:tc>
        <w:tc>
          <w:tcPr>
            <w:tcW w:w="904"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Sundry Creditors</w:t>
            </w:r>
          </w:p>
        </w:tc>
        <w:tc>
          <w:tcPr>
            <w:tcW w:w="904" w:type="dxa"/>
            <w:vAlign w:val="bottom"/>
          </w:tcPr>
          <w:p w:rsidR="003174FA" w:rsidRDefault="002F0865">
            <w:pPr>
              <w:jc w:val="right"/>
              <w:rPr>
                <w:rFonts w:eastAsia="Arial Unicode MS"/>
                <w:sz w:val="16"/>
                <w:szCs w:val="16"/>
                <w:lang w:val="tr-TR"/>
              </w:rPr>
            </w:pPr>
            <w:r>
              <w:rPr>
                <w:rFonts w:eastAsia="Arial Unicode MS"/>
                <w:sz w:val="16"/>
                <w:szCs w:val="16"/>
                <w:lang w:val="tr-TR"/>
              </w:rPr>
              <w:t>25,697</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12,297</w:t>
            </w:r>
          </w:p>
        </w:tc>
        <w:tc>
          <w:tcPr>
            <w:tcW w:w="900" w:type="dxa"/>
          </w:tcPr>
          <w:p w:rsidR="003174FA" w:rsidRDefault="002F0865">
            <w:pPr>
              <w:jc w:val="right"/>
              <w:rPr>
                <w:sz w:val="16"/>
                <w:szCs w:val="16"/>
              </w:rPr>
            </w:pPr>
            <w:r>
              <w:rPr>
                <w:sz w:val="16"/>
                <w:szCs w:val="16"/>
              </w:rPr>
              <w:t>-</w:t>
            </w:r>
          </w:p>
        </w:tc>
        <w:tc>
          <w:tcPr>
            <w:tcW w:w="1080" w:type="dxa"/>
            <w:vAlign w:val="bottom"/>
          </w:tcPr>
          <w:p w:rsidR="003174FA" w:rsidRDefault="002F0865">
            <w:pPr>
              <w:ind w:right="-15"/>
              <w:jc w:val="right"/>
              <w:rPr>
                <w:rFonts w:eastAsia="Arial Unicode MS"/>
                <w:sz w:val="16"/>
                <w:szCs w:val="16"/>
                <w:lang w:val="tr-TR"/>
              </w:rPr>
            </w:pPr>
            <w:r>
              <w:rPr>
                <w:rFonts w:eastAsia="Arial Unicode MS"/>
                <w:sz w:val="16"/>
                <w:szCs w:val="16"/>
                <w:lang w:val="tr-TR"/>
              </w:rPr>
              <w:t>304</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38,298</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Derivative Financial Liabilities for Hedging Purposes</w:t>
            </w:r>
          </w:p>
        </w:tc>
        <w:tc>
          <w:tcPr>
            <w:tcW w:w="904"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w:t>
            </w:r>
          </w:p>
        </w:tc>
      </w:tr>
      <w:tr w:rsidR="003174FA">
        <w:trPr>
          <w:trHeight w:val="113"/>
        </w:trPr>
        <w:tc>
          <w:tcPr>
            <w:tcW w:w="4316" w:type="dxa"/>
            <w:tcBorders>
              <w:bottom w:val="single" w:sz="4" w:space="0" w:color="auto"/>
            </w:tcBorders>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Other Liabilities (***)</w:t>
            </w:r>
          </w:p>
        </w:tc>
        <w:tc>
          <w:tcPr>
            <w:tcW w:w="904" w:type="dxa"/>
            <w:tcBorders>
              <w:bottom w:val="single" w:sz="4" w:space="0" w:color="auto"/>
            </w:tcBorders>
            <w:vAlign w:val="bottom"/>
          </w:tcPr>
          <w:p w:rsidR="003174FA" w:rsidRDefault="002F0865">
            <w:pPr>
              <w:jc w:val="right"/>
              <w:rPr>
                <w:rFonts w:eastAsia="Arial Unicode MS"/>
                <w:sz w:val="16"/>
                <w:szCs w:val="16"/>
                <w:lang w:val="tr-TR"/>
              </w:rPr>
            </w:pPr>
            <w:r>
              <w:rPr>
                <w:rFonts w:eastAsia="Arial Unicode MS"/>
                <w:sz w:val="16"/>
                <w:szCs w:val="16"/>
                <w:lang w:val="tr-TR"/>
              </w:rPr>
              <w:t>7,444</w:t>
            </w:r>
          </w:p>
        </w:tc>
        <w:tc>
          <w:tcPr>
            <w:tcW w:w="900" w:type="dxa"/>
            <w:tcBorders>
              <w:bottom w:val="single" w:sz="4" w:space="0" w:color="auto"/>
            </w:tcBorders>
            <w:vAlign w:val="bottom"/>
          </w:tcPr>
          <w:p w:rsidR="003174FA" w:rsidRDefault="002F0865">
            <w:pPr>
              <w:jc w:val="right"/>
              <w:rPr>
                <w:rFonts w:eastAsia="Arial Unicode MS"/>
                <w:sz w:val="16"/>
                <w:szCs w:val="16"/>
                <w:lang w:val="tr-TR"/>
              </w:rPr>
            </w:pPr>
            <w:r>
              <w:rPr>
                <w:rFonts w:eastAsia="Arial Unicode MS"/>
                <w:sz w:val="16"/>
                <w:szCs w:val="16"/>
                <w:lang w:val="tr-TR"/>
              </w:rPr>
              <w:t>8,945</w:t>
            </w:r>
          </w:p>
        </w:tc>
        <w:tc>
          <w:tcPr>
            <w:tcW w:w="900" w:type="dxa"/>
            <w:tcBorders>
              <w:bottom w:val="single" w:sz="4" w:space="0" w:color="auto"/>
            </w:tcBorders>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080" w:type="dxa"/>
            <w:tcBorders>
              <w:bottom w:val="single" w:sz="4" w:space="0" w:color="auto"/>
            </w:tcBorders>
            <w:vAlign w:val="bottom"/>
          </w:tcPr>
          <w:p w:rsidR="003174FA" w:rsidRDefault="002F0865">
            <w:pPr>
              <w:ind w:right="-15"/>
              <w:jc w:val="right"/>
              <w:rPr>
                <w:rFonts w:eastAsia="Arial Unicode MS"/>
                <w:sz w:val="16"/>
                <w:szCs w:val="16"/>
                <w:lang w:val="tr-TR"/>
              </w:rPr>
            </w:pPr>
            <w:r>
              <w:rPr>
                <w:rFonts w:eastAsia="Arial Unicode MS"/>
                <w:sz w:val="16"/>
                <w:szCs w:val="16"/>
                <w:lang w:val="tr-TR"/>
              </w:rPr>
              <w:t>38</w:t>
            </w:r>
          </w:p>
        </w:tc>
        <w:tc>
          <w:tcPr>
            <w:tcW w:w="900" w:type="dxa"/>
            <w:tcBorders>
              <w:bottom w:val="single" w:sz="4" w:space="0" w:color="auto"/>
            </w:tcBorders>
            <w:vAlign w:val="bottom"/>
          </w:tcPr>
          <w:p w:rsidR="003174FA" w:rsidRDefault="002F0865">
            <w:pPr>
              <w:jc w:val="right"/>
              <w:rPr>
                <w:rFonts w:eastAsia="Arial Unicode MS"/>
                <w:b/>
                <w:sz w:val="16"/>
                <w:szCs w:val="16"/>
                <w:lang w:val="tr-TR"/>
              </w:rPr>
            </w:pPr>
            <w:r>
              <w:rPr>
                <w:rFonts w:eastAsia="Arial Unicode MS"/>
                <w:b/>
                <w:sz w:val="16"/>
                <w:szCs w:val="16"/>
                <w:lang w:val="tr-TR"/>
              </w:rPr>
              <w:t>16,427</w:t>
            </w:r>
          </w:p>
        </w:tc>
      </w:tr>
      <w:tr w:rsidR="003174FA">
        <w:trPr>
          <w:trHeight w:val="113"/>
        </w:trPr>
        <w:tc>
          <w:tcPr>
            <w:tcW w:w="4316" w:type="dxa"/>
            <w:tcBorders>
              <w:top w:val="single" w:sz="4" w:space="0" w:color="auto"/>
              <w:bottom w:val="single" w:sz="4" w:space="0" w:color="auto"/>
            </w:tcBorders>
            <w:vAlign w:val="bottom"/>
          </w:tcPr>
          <w:p w:rsidR="003174FA" w:rsidRDefault="002F0865">
            <w:pPr>
              <w:autoSpaceDE w:val="0"/>
              <w:autoSpaceDN w:val="0"/>
              <w:adjustRightInd w:val="0"/>
              <w:rPr>
                <w:rFonts w:eastAsia="Arial Unicode MS"/>
                <w:b/>
                <w:bCs/>
                <w:sz w:val="14"/>
                <w:szCs w:val="14"/>
              </w:rPr>
            </w:pPr>
            <w:r>
              <w:rPr>
                <w:rFonts w:eastAsia="Arial Unicode MS"/>
                <w:b/>
                <w:bCs/>
                <w:sz w:val="14"/>
                <w:szCs w:val="14"/>
              </w:rPr>
              <w:t>Total Liabilities</w:t>
            </w:r>
          </w:p>
        </w:tc>
        <w:tc>
          <w:tcPr>
            <w:tcW w:w="904"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1,662,494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2,646,731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3,155 </w:t>
            </w:r>
          </w:p>
        </w:tc>
        <w:tc>
          <w:tcPr>
            <w:tcW w:w="108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103,419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4,415,799 </w:t>
            </w:r>
          </w:p>
        </w:tc>
      </w:tr>
      <w:tr w:rsidR="003174FA">
        <w:trPr>
          <w:trHeight w:val="113"/>
        </w:trPr>
        <w:tc>
          <w:tcPr>
            <w:tcW w:w="4316" w:type="dxa"/>
            <w:tcBorders>
              <w:top w:val="single" w:sz="4" w:space="0" w:color="auto"/>
            </w:tcBorders>
            <w:vAlign w:val="bottom"/>
          </w:tcPr>
          <w:p w:rsidR="003174FA" w:rsidRDefault="002F0865">
            <w:pPr>
              <w:pStyle w:val="xl46"/>
              <w:autoSpaceDE w:val="0"/>
              <w:autoSpaceDN w:val="0"/>
              <w:adjustRightInd w:val="0"/>
              <w:spacing w:before="0" w:beforeAutospacing="0" w:after="0" w:afterAutospacing="0"/>
              <w:rPr>
                <w:sz w:val="14"/>
                <w:szCs w:val="14"/>
              </w:rPr>
            </w:pPr>
            <w:r>
              <w:rPr>
                <w:sz w:val="14"/>
                <w:szCs w:val="14"/>
              </w:rPr>
              <w:t>Net Balance Sheet Position</w:t>
            </w:r>
          </w:p>
        </w:tc>
        <w:tc>
          <w:tcPr>
            <w:tcW w:w="904" w:type="dxa"/>
            <w:tcBorders>
              <w:top w:val="single" w:sz="4" w:space="0" w:color="auto"/>
            </w:tcBorders>
          </w:tcPr>
          <w:p w:rsidR="003174FA" w:rsidRDefault="002F0865">
            <w:pPr>
              <w:jc w:val="right"/>
              <w:rPr>
                <w:b/>
                <w:sz w:val="16"/>
                <w:szCs w:val="16"/>
              </w:rPr>
            </w:pPr>
            <w:r>
              <w:rPr>
                <w:b/>
                <w:sz w:val="16"/>
                <w:szCs w:val="16"/>
              </w:rPr>
              <w:t xml:space="preserve"> 11,428 </w:t>
            </w:r>
          </w:p>
        </w:tc>
        <w:tc>
          <w:tcPr>
            <w:tcW w:w="900" w:type="dxa"/>
            <w:tcBorders>
              <w:top w:val="single" w:sz="4" w:space="0" w:color="auto"/>
            </w:tcBorders>
          </w:tcPr>
          <w:p w:rsidR="003174FA" w:rsidRDefault="002F0865">
            <w:pPr>
              <w:jc w:val="right"/>
              <w:rPr>
                <w:b/>
                <w:sz w:val="16"/>
                <w:szCs w:val="16"/>
              </w:rPr>
            </w:pPr>
            <w:r>
              <w:rPr>
                <w:b/>
                <w:sz w:val="16"/>
                <w:szCs w:val="16"/>
              </w:rPr>
              <w:t xml:space="preserve"> (828,594)</w:t>
            </w:r>
          </w:p>
        </w:tc>
        <w:tc>
          <w:tcPr>
            <w:tcW w:w="900" w:type="dxa"/>
            <w:tcBorders>
              <w:top w:val="single" w:sz="4" w:space="0" w:color="auto"/>
            </w:tcBorders>
          </w:tcPr>
          <w:p w:rsidR="003174FA" w:rsidRDefault="002F0865">
            <w:pPr>
              <w:jc w:val="right"/>
              <w:rPr>
                <w:b/>
                <w:sz w:val="16"/>
                <w:szCs w:val="16"/>
              </w:rPr>
            </w:pPr>
            <w:r>
              <w:rPr>
                <w:b/>
                <w:sz w:val="16"/>
                <w:szCs w:val="16"/>
              </w:rPr>
              <w:t xml:space="preserve"> 14,562 </w:t>
            </w:r>
          </w:p>
        </w:tc>
        <w:tc>
          <w:tcPr>
            <w:tcW w:w="1080" w:type="dxa"/>
            <w:tcBorders>
              <w:top w:val="single" w:sz="4" w:space="0" w:color="auto"/>
            </w:tcBorders>
          </w:tcPr>
          <w:p w:rsidR="003174FA" w:rsidRDefault="002F0865">
            <w:pPr>
              <w:jc w:val="right"/>
              <w:rPr>
                <w:b/>
                <w:sz w:val="16"/>
                <w:szCs w:val="16"/>
              </w:rPr>
            </w:pPr>
            <w:r>
              <w:rPr>
                <w:b/>
                <w:sz w:val="16"/>
                <w:szCs w:val="16"/>
              </w:rPr>
              <w:t xml:space="preserve"> 39,081 </w:t>
            </w:r>
          </w:p>
        </w:tc>
        <w:tc>
          <w:tcPr>
            <w:tcW w:w="900" w:type="dxa"/>
            <w:tcBorders>
              <w:top w:val="single" w:sz="4" w:space="0" w:color="auto"/>
            </w:tcBorders>
          </w:tcPr>
          <w:p w:rsidR="003174FA" w:rsidRDefault="002F0865">
            <w:pPr>
              <w:jc w:val="right"/>
              <w:rPr>
                <w:b/>
                <w:sz w:val="16"/>
                <w:szCs w:val="16"/>
              </w:rPr>
            </w:pPr>
            <w:r>
              <w:rPr>
                <w:b/>
                <w:sz w:val="16"/>
                <w:szCs w:val="16"/>
              </w:rPr>
              <w:t xml:space="preserve"> (763,523)</w:t>
            </w:r>
          </w:p>
        </w:tc>
      </w:tr>
      <w:tr w:rsidR="003174FA">
        <w:trPr>
          <w:trHeight w:val="113"/>
        </w:trPr>
        <w:tc>
          <w:tcPr>
            <w:tcW w:w="4316" w:type="dxa"/>
            <w:vAlign w:val="bottom"/>
          </w:tcPr>
          <w:p w:rsidR="003174FA" w:rsidRDefault="002F0865">
            <w:pPr>
              <w:autoSpaceDE w:val="0"/>
              <w:autoSpaceDN w:val="0"/>
              <w:adjustRightInd w:val="0"/>
              <w:rPr>
                <w:rFonts w:eastAsia="Arial Unicode MS"/>
                <w:b/>
                <w:bCs/>
                <w:sz w:val="14"/>
                <w:szCs w:val="14"/>
              </w:rPr>
            </w:pPr>
            <w:r>
              <w:rPr>
                <w:rFonts w:eastAsia="Arial Unicode MS"/>
                <w:b/>
                <w:bCs/>
                <w:sz w:val="14"/>
                <w:szCs w:val="14"/>
              </w:rPr>
              <w:t>Net Off-Balance Sheet Position</w:t>
            </w:r>
          </w:p>
        </w:tc>
        <w:tc>
          <w:tcPr>
            <w:tcW w:w="904" w:type="dxa"/>
          </w:tcPr>
          <w:p w:rsidR="003174FA" w:rsidRDefault="002F0865">
            <w:pPr>
              <w:jc w:val="right"/>
              <w:rPr>
                <w:b/>
                <w:sz w:val="16"/>
                <w:szCs w:val="16"/>
              </w:rPr>
            </w:pPr>
            <w:r>
              <w:rPr>
                <w:b/>
                <w:sz w:val="16"/>
                <w:szCs w:val="16"/>
              </w:rPr>
              <w:t xml:space="preserve"> (6,538)</w:t>
            </w:r>
          </w:p>
        </w:tc>
        <w:tc>
          <w:tcPr>
            <w:tcW w:w="900" w:type="dxa"/>
          </w:tcPr>
          <w:p w:rsidR="003174FA" w:rsidRDefault="002F0865">
            <w:pPr>
              <w:jc w:val="right"/>
              <w:rPr>
                <w:b/>
                <w:sz w:val="16"/>
                <w:szCs w:val="16"/>
              </w:rPr>
            </w:pPr>
            <w:r>
              <w:rPr>
                <w:b/>
                <w:sz w:val="16"/>
                <w:szCs w:val="16"/>
              </w:rPr>
              <w:t xml:space="preserve"> 824,494 </w:t>
            </w:r>
          </w:p>
        </w:tc>
        <w:tc>
          <w:tcPr>
            <w:tcW w:w="900" w:type="dxa"/>
          </w:tcPr>
          <w:p w:rsidR="003174FA" w:rsidRDefault="002F0865">
            <w:pPr>
              <w:jc w:val="right"/>
              <w:rPr>
                <w:b/>
                <w:sz w:val="16"/>
                <w:szCs w:val="16"/>
              </w:rPr>
            </w:pPr>
            <w:r>
              <w:rPr>
                <w:b/>
                <w:sz w:val="16"/>
                <w:szCs w:val="16"/>
              </w:rPr>
              <w:t xml:space="preserve"> (14,549)</w:t>
            </w:r>
          </w:p>
        </w:tc>
        <w:tc>
          <w:tcPr>
            <w:tcW w:w="1080" w:type="dxa"/>
          </w:tcPr>
          <w:p w:rsidR="003174FA" w:rsidRDefault="002F0865">
            <w:pPr>
              <w:jc w:val="right"/>
              <w:rPr>
                <w:b/>
                <w:sz w:val="16"/>
                <w:szCs w:val="16"/>
              </w:rPr>
            </w:pPr>
            <w:r>
              <w:rPr>
                <w:b/>
                <w:sz w:val="16"/>
                <w:szCs w:val="16"/>
              </w:rPr>
              <w:t xml:space="preserve"> (37,034)</w:t>
            </w:r>
          </w:p>
        </w:tc>
        <w:tc>
          <w:tcPr>
            <w:tcW w:w="900" w:type="dxa"/>
          </w:tcPr>
          <w:p w:rsidR="003174FA" w:rsidRDefault="002F0865">
            <w:pPr>
              <w:jc w:val="right"/>
              <w:rPr>
                <w:b/>
                <w:sz w:val="16"/>
                <w:szCs w:val="16"/>
              </w:rPr>
            </w:pPr>
            <w:r>
              <w:rPr>
                <w:b/>
                <w:sz w:val="16"/>
                <w:szCs w:val="16"/>
              </w:rPr>
              <w:t xml:space="preserve"> 766,373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Financial Derivative Assets (****)</w:t>
            </w:r>
          </w:p>
        </w:tc>
        <w:tc>
          <w:tcPr>
            <w:tcW w:w="904" w:type="dxa"/>
          </w:tcPr>
          <w:p w:rsidR="003174FA" w:rsidRDefault="002F0865">
            <w:pPr>
              <w:jc w:val="right"/>
              <w:rPr>
                <w:rFonts w:eastAsia="Arial Unicode MS"/>
                <w:sz w:val="16"/>
                <w:szCs w:val="16"/>
                <w:lang w:val="tr-TR"/>
              </w:rPr>
            </w:pPr>
            <w:r>
              <w:rPr>
                <w:rFonts w:eastAsia="Arial Unicode MS"/>
                <w:sz w:val="16"/>
                <w:szCs w:val="16"/>
                <w:lang w:val="tr-TR"/>
              </w:rPr>
              <w:t xml:space="preserve"> 250,067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1,540,871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16,706 </w:t>
            </w:r>
          </w:p>
        </w:tc>
        <w:tc>
          <w:tcPr>
            <w:tcW w:w="1080" w:type="dxa"/>
          </w:tcPr>
          <w:p w:rsidR="003174FA" w:rsidRDefault="002F0865">
            <w:pPr>
              <w:jc w:val="right"/>
              <w:rPr>
                <w:rFonts w:eastAsia="Arial Unicode MS"/>
                <w:sz w:val="16"/>
                <w:szCs w:val="16"/>
                <w:lang w:val="tr-TR"/>
              </w:rPr>
            </w:pPr>
            <w:r>
              <w:rPr>
                <w:rFonts w:eastAsia="Arial Unicode MS"/>
                <w:sz w:val="16"/>
                <w:szCs w:val="16"/>
                <w:lang w:val="tr-TR"/>
              </w:rPr>
              <w:t xml:space="preserve"> 63,564 </w:t>
            </w:r>
          </w:p>
        </w:tc>
        <w:tc>
          <w:tcPr>
            <w:tcW w:w="900" w:type="dxa"/>
          </w:tcPr>
          <w:p w:rsidR="003174FA" w:rsidRDefault="002F0865">
            <w:pPr>
              <w:jc w:val="right"/>
              <w:rPr>
                <w:rFonts w:eastAsia="Arial Unicode MS"/>
                <w:b/>
                <w:sz w:val="16"/>
                <w:szCs w:val="16"/>
                <w:lang w:val="tr-TR"/>
              </w:rPr>
            </w:pPr>
            <w:r>
              <w:rPr>
                <w:rFonts w:eastAsia="Arial Unicode MS"/>
                <w:b/>
                <w:sz w:val="16"/>
                <w:szCs w:val="16"/>
                <w:lang w:val="tr-TR"/>
              </w:rPr>
              <w:t xml:space="preserve"> 1,871,208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Financial Derivative Liabilities (****)</w:t>
            </w:r>
          </w:p>
        </w:tc>
        <w:tc>
          <w:tcPr>
            <w:tcW w:w="904" w:type="dxa"/>
          </w:tcPr>
          <w:p w:rsidR="003174FA" w:rsidRDefault="002F0865">
            <w:pPr>
              <w:jc w:val="right"/>
              <w:rPr>
                <w:rFonts w:eastAsia="Arial Unicode MS"/>
                <w:sz w:val="16"/>
                <w:szCs w:val="16"/>
                <w:lang w:val="tr-TR"/>
              </w:rPr>
            </w:pPr>
            <w:r>
              <w:rPr>
                <w:rFonts w:eastAsia="Arial Unicode MS"/>
                <w:sz w:val="16"/>
                <w:szCs w:val="16"/>
                <w:lang w:val="tr-TR"/>
              </w:rPr>
              <w:t xml:space="preserve"> 256,605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716,377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31,255 </w:t>
            </w:r>
          </w:p>
        </w:tc>
        <w:tc>
          <w:tcPr>
            <w:tcW w:w="1080" w:type="dxa"/>
          </w:tcPr>
          <w:p w:rsidR="003174FA" w:rsidRDefault="002F0865">
            <w:pPr>
              <w:jc w:val="right"/>
              <w:rPr>
                <w:rFonts w:eastAsia="Arial Unicode MS"/>
                <w:sz w:val="16"/>
                <w:szCs w:val="16"/>
                <w:lang w:val="tr-TR"/>
              </w:rPr>
            </w:pPr>
            <w:r>
              <w:rPr>
                <w:rFonts w:eastAsia="Arial Unicode MS"/>
                <w:sz w:val="16"/>
                <w:szCs w:val="16"/>
                <w:lang w:val="tr-TR"/>
              </w:rPr>
              <w:t xml:space="preserve"> 100,598 </w:t>
            </w:r>
          </w:p>
        </w:tc>
        <w:tc>
          <w:tcPr>
            <w:tcW w:w="900" w:type="dxa"/>
          </w:tcPr>
          <w:p w:rsidR="003174FA" w:rsidRDefault="002F0865">
            <w:pPr>
              <w:jc w:val="right"/>
              <w:rPr>
                <w:rFonts w:eastAsia="Arial Unicode MS"/>
                <w:b/>
                <w:sz w:val="16"/>
                <w:szCs w:val="16"/>
                <w:lang w:val="tr-TR"/>
              </w:rPr>
            </w:pPr>
            <w:r>
              <w:rPr>
                <w:rFonts w:eastAsia="Arial Unicode MS"/>
                <w:b/>
                <w:sz w:val="16"/>
                <w:szCs w:val="16"/>
                <w:lang w:val="tr-TR"/>
              </w:rPr>
              <w:t xml:space="preserve"> 1,104,835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Non-Cash Loans (******)</w:t>
            </w:r>
          </w:p>
        </w:tc>
        <w:tc>
          <w:tcPr>
            <w:tcW w:w="904" w:type="dxa"/>
          </w:tcPr>
          <w:p w:rsidR="003174FA" w:rsidRDefault="002F0865">
            <w:pPr>
              <w:jc w:val="right"/>
              <w:rPr>
                <w:rFonts w:eastAsia="Arial Unicode MS"/>
                <w:sz w:val="16"/>
                <w:szCs w:val="16"/>
                <w:lang w:val="tr-TR"/>
              </w:rPr>
            </w:pPr>
            <w:r>
              <w:rPr>
                <w:rFonts w:eastAsia="Arial Unicode MS"/>
                <w:sz w:val="16"/>
                <w:szCs w:val="16"/>
                <w:lang w:val="tr-TR"/>
              </w:rPr>
              <w:t xml:space="preserve"> 635,015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1,220,973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9,412 </w:t>
            </w:r>
          </w:p>
        </w:tc>
        <w:tc>
          <w:tcPr>
            <w:tcW w:w="1080" w:type="dxa"/>
          </w:tcPr>
          <w:p w:rsidR="003174FA" w:rsidRDefault="002F0865">
            <w:pPr>
              <w:jc w:val="right"/>
              <w:rPr>
                <w:rFonts w:eastAsia="Arial Unicode MS"/>
                <w:sz w:val="16"/>
                <w:szCs w:val="16"/>
                <w:lang w:val="tr-TR"/>
              </w:rPr>
            </w:pPr>
            <w:r>
              <w:rPr>
                <w:rFonts w:eastAsia="Arial Unicode MS"/>
                <w:sz w:val="16"/>
                <w:szCs w:val="16"/>
                <w:lang w:val="tr-TR"/>
              </w:rPr>
              <w:t xml:space="preserve"> 55,265 </w:t>
            </w:r>
          </w:p>
        </w:tc>
        <w:tc>
          <w:tcPr>
            <w:tcW w:w="900" w:type="dxa"/>
          </w:tcPr>
          <w:p w:rsidR="003174FA" w:rsidRDefault="002F0865">
            <w:pPr>
              <w:jc w:val="right"/>
              <w:rPr>
                <w:rFonts w:eastAsia="Arial Unicode MS"/>
                <w:b/>
                <w:sz w:val="16"/>
                <w:szCs w:val="16"/>
                <w:lang w:val="tr-TR"/>
              </w:rPr>
            </w:pPr>
            <w:r>
              <w:rPr>
                <w:rFonts w:eastAsia="Arial Unicode MS"/>
                <w:b/>
                <w:sz w:val="16"/>
                <w:szCs w:val="16"/>
                <w:lang w:val="tr-TR"/>
              </w:rPr>
              <w:t xml:space="preserve"> 1,920,665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b/>
                <w:bCs/>
                <w:sz w:val="14"/>
                <w:szCs w:val="14"/>
              </w:rPr>
            </w:pPr>
            <w:r>
              <w:rPr>
                <w:rFonts w:eastAsia="Arial Unicode MS"/>
                <w:b/>
                <w:bCs/>
                <w:sz w:val="14"/>
                <w:szCs w:val="14"/>
              </w:rPr>
              <w:t>Prior Period</w:t>
            </w:r>
          </w:p>
        </w:tc>
        <w:tc>
          <w:tcPr>
            <w:tcW w:w="904"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c>
          <w:tcPr>
            <w:tcW w:w="1080" w:type="dxa"/>
            <w:vAlign w:val="bottom"/>
          </w:tcPr>
          <w:p w:rsidR="003174FA" w:rsidRDefault="003174FA">
            <w:pPr>
              <w:ind w:right="165"/>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Total Assets</w:t>
            </w:r>
          </w:p>
        </w:tc>
        <w:tc>
          <w:tcPr>
            <w:tcW w:w="904" w:type="dxa"/>
          </w:tcPr>
          <w:p w:rsidR="003174FA" w:rsidRDefault="002F0865">
            <w:pPr>
              <w:jc w:val="right"/>
              <w:rPr>
                <w:sz w:val="16"/>
                <w:szCs w:val="16"/>
              </w:rPr>
            </w:pPr>
            <w:r>
              <w:rPr>
                <w:sz w:val="16"/>
                <w:szCs w:val="16"/>
              </w:rPr>
              <w:t xml:space="preserve"> 1,510,535 </w:t>
            </w:r>
          </w:p>
        </w:tc>
        <w:tc>
          <w:tcPr>
            <w:tcW w:w="900" w:type="dxa"/>
          </w:tcPr>
          <w:p w:rsidR="003174FA" w:rsidRDefault="002F0865">
            <w:pPr>
              <w:jc w:val="right"/>
              <w:rPr>
                <w:sz w:val="16"/>
                <w:szCs w:val="16"/>
              </w:rPr>
            </w:pPr>
            <w:r>
              <w:rPr>
                <w:sz w:val="16"/>
                <w:szCs w:val="16"/>
              </w:rPr>
              <w:t xml:space="preserve"> 1,819,861 </w:t>
            </w:r>
          </w:p>
        </w:tc>
        <w:tc>
          <w:tcPr>
            <w:tcW w:w="900" w:type="dxa"/>
          </w:tcPr>
          <w:p w:rsidR="003174FA" w:rsidRDefault="002F0865">
            <w:pPr>
              <w:jc w:val="right"/>
              <w:rPr>
                <w:sz w:val="16"/>
                <w:szCs w:val="16"/>
              </w:rPr>
            </w:pPr>
            <w:r>
              <w:rPr>
                <w:sz w:val="16"/>
                <w:szCs w:val="16"/>
              </w:rPr>
              <w:t xml:space="preserve"> 15,984 </w:t>
            </w:r>
          </w:p>
        </w:tc>
        <w:tc>
          <w:tcPr>
            <w:tcW w:w="1080" w:type="dxa"/>
          </w:tcPr>
          <w:p w:rsidR="003174FA" w:rsidRDefault="002F0865">
            <w:pPr>
              <w:jc w:val="right"/>
              <w:rPr>
                <w:sz w:val="16"/>
                <w:szCs w:val="16"/>
              </w:rPr>
            </w:pPr>
            <w:r>
              <w:rPr>
                <w:sz w:val="16"/>
                <w:szCs w:val="16"/>
              </w:rPr>
              <w:t xml:space="preserve"> 135,912 </w:t>
            </w:r>
          </w:p>
        </w:tc>
        <w:tc>
          <w:tcPr>
            <w:tcW w:w="900" w:type="dxa"/>
          </w:tcPr>
          <w:p w:rsidR="003174FA" w:rsidRDefault="002F0865">
            <w:pPr>
              <w:jc w:val="right"/>
              <w:rPr>
                <w:sz w:val="16"/>
                <w:szCs w:val="16"/>
              </w:rPr>
            </w:pPr>
            <w:r>
              <w:rPr>
                <w:sz w:val="16"/>
                <w:szCs w:val="16"/>
              </w:rPr>
              <w:t xml:space="preserve"> 3,482,292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Total Liabilities</w:t>
            </w:r>
          </w:p>
        </w:tc>
        <w:tc>
          <w:tcPr>
            <w:tcW w:w="904" w:type="dxa"/>
          </w:tcPr>
          <w:p w:rsidR="003174FA" w:rsidRDefault="002F0865">
            <w:pPr>
              <w:jc w:val="right"/>
              <w:rPr>
                <w:sz w:val="16"/>
                <w:szCs w:val="16"/>
              </w:rPr>
            </w:pPr>
            <w:r>
              <w:rPr>
                <w:sz w:val="16"/>
                <w:szCs w:val="16"/>
              </w:rPr>
              <w:t xml:space="preserve"> 1,484,463 </w:t>
            </w:r>
          </w:p>
        </w:tc>
        <w:tc>
          <w:tcPr>
            <w:tcW w:w="900" w:type="dxa"/>
          </w:tcPr>
          <w:p w:rsidR="003174FA" w:rsidRDefault="002F0865">
            <w:pPr>
              <w:jc w:val="right"/>
              <w:rPr>
                <w:sz w:val="16"/>
                <w:szCs w:val="16"/>
              </w:rPr>
            </w:pPr>
            <w:r>
              <w:rPr>
                <w:sz w:val="16"/>
                <w:szCs w:val="16"/>
              </w:rPr>
              <w:t xml:space="preserve"> 2,446,591 </w:t>
            </w:r>
          </w:p>
        </w:tc>
        <w:tc>
          <w:tcPr>
            <w:tcW w:w="900" w:type="dxa"/>
          </w:tcPr>
          <w:p w:rsidR="003174FA" w:rsidRDefault="002F0865">
            <w:pPr>
              <w:jc w:val="right"/>
              <w:rPr>
                <w:sz w:val="16"/>
                <w:szCs w:val="16"/>
              </w:rPr>
            </w:pPr>
            <w:r>
              <w:rPr>
                <w:sz w:val="16"/>
                <w:szCs w:val="16"/>
              </w:rPr>
              <w:t xml:space="preserve"> 6,833 </w:t>
            </w:r>
          </w:p>
        </w:tc>
        <w:tc>
          <w:tcPr>
            <w:tcW w:w="1080" w:type="dxa"/>
          </w:tcPr>
          <w:p w:rsidR="003174FA" w:rsidRDefault="002F0865">
            <w:pPr>
              <w:jc w:val="right"/>
              <w:rPr>
                <w:sz w:val="16"/>
                <w:szCs w:val="16"/>
              </w:rPr>
            </w:pPr>
            <w:r>
              <w:rPr>
                <w:sz w:val="16"/>
                <w:szCs w:val="16"/>
              </w:rPr>
              <w:t xml:space="preserve"> 117,018 </w:t>
            </w:r>
          </w:p>
        </w:tc>
        <w:tc>
          <w:tcPr>
            <w:tcW w:w="900" w:type="dxa"/>
          </w:tcPr>
          <w:p w:rsidR="003174FA" w:rsidRDefault="002F0865">
            <w:pPr>
              <w:jc w:val="right"/>
              <w:rPr>
                <w:sz w:val="16"/>
                <w:szCs w:val="16"/>
              </w:rPr>
            </w:pPr>
            <w:r>
              <w:rPr>
                <w:sz w:val="16"/>
                <w:szCs w:val="16"/>
              </w:rPr>
              <w:t xml:space="preserve"> 4,054,905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Net Balance Sheet Position</w:t>
            </w:r>
          </w:p>
        </w:tc>
        <w:tc>
          <w:tcPr>
            <w:tcW w:w="904" w:type="dxa"/>
          </w:tcPr>
          <w:p w:rsidR="003174FA" w:rsidRDefault="002F0865">
            <w:pPr>
              <w:jc w:val="right"/>
              <w:rPr>
                <w:rFonts w:eastAsia="Arial Unicode MS"/>
                <w:sz w:val="16"/>
                <w:szCs w:val="16"/>
                <w:lang w:val="tr-TR"/>
              </w:rPr>
            </w:pPr>
            <w:r>
              <w:rPr>
                <w:rFonts w:eastAsia="Arial Unicode MS"/>
                <w:sz w:val="16"/>
                <w:szCs w:val="16"/>
                <w:lang w:val="tr-TR"/>
              </w:rPr>
              <w:t xml:space="preserve"> 26,072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(626,730)</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9,151 </w:t>
            </w:r>
          </w:p>
        </w:tc>
        <w:tc>
          <w:tcPr>
            <w:tcW w:w="1080" w:type="dxa"/>
          </w:tcPr>
          <w:p w:rsidR="003174FA" w:rsidRDefault="002F0865">
            <w:pPr>
              <w:jc w:val="right"/>
              <w:rPr>
                <w:rFonts w:eastAsia="Arial Unicode MS"/>
                <w:sz w:val="16"/>
                <w:szCs w:val="16"/>
                <w:lang w:val="tr-TR"/>
              </w:rPr>
            </w:pPr>
            <w:r>
              <w:rPr>
                <w:rFonts w:eastAsia="Arial Unicode MS"/>
                <w:sz w:val="16"/>
                <w:szCs w:val="16"/>
                <w:lang w:val="tr-TR"/>
              </w:rPr>
              <w:t xml:space="preserve"> 18,894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(572,613)</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Net Off-Balance Sheet Positon</w:t>
            </w:r>
          </w:p>
        </w:tc>
        <w:tc>
          <w:tcPr>
            <w:tcW w:w="904" w:type="dxa"/>
          </w:tcPr>
          <w:p w:rsidR="003174FA" w:rsidRDefault="002F0865">
            <w:pPr>
              <w:jc w:val="right"/>
              <w:rPr>
                <w:sz w:val="16"/>
                <w:szCs w:val="16"/>
              </w:rPr>
            </w:pPr>
            <w:r>
              <w:rPr>
                <w:sz w:val="16"/>
                <w:szCs w:val="16"/>
              </w:rPr>
              <w:t xml:space="preserve"> (18,475)</w:t>
            </w:r>
          </w:p>
        </w:tc>
        <w:tc>
          <w:tcPr>
            <w:tcW w:w="900" w:type="dxa"/>
          </w:tcPr>
          <w:p w:rsidR="003174FA" w:rsidRDefault="002F0865">
            <w:pPr>
              <w:jc w:val="right"/>
              <w:rPr>
                <w:sz w:val="16"/>
                <w:szCs w:val="16"/>
              </w:rPr>
            </w:pPr>
            <w:r>
              <w:rPr>
                <w:sz w:val="16"/>
                <w:szCs w:val="16"/>
              </w:rPr>
              <w:t xml:space="preserve"> 605,884 </w:t>
            </w:r>
          </w:p>
        </w:tc>
        <w:tc>
          <w:tcPr>
            <w:tcW w:w="900" w:type="dxa"/>
          </w:tcPr>
          <w:p w:rsidR="003174FA" w:rsidRDefault="002F0865">
            <w:pPr>
              <w:jc w:val="right"/>
              <w:rPr>
                <w:sz w:val="16"/>
                <w:szCs w:val="16"/>
              </w:rPr>
            </w:pPr>
            <w:r>
              <w:rPr>
                <w:sz w:val="16"/>
                <w:szCs w:val="16"/>
              </w:rPr>
              <w:t xml:space="preserve"> (9,069)</w:t>
            </w:r>
          </w:p>
        </w:tc>
        <w:tc>
          <w:tcPr>
            <w:tcW w:w="1080" w:type="dxa"/>
          </w:tcPr>
          <w:p w:rsidR="003174FA" w:rsidRDefault="002F0865">
            <w:pPr>
              <w:jc w:val="right"/>
              <w:rPr>
                <w:sz w:val="16"/>
                <w:szCs w:val="16"/>
              </w:rPr>
            </w:pPr>
            <w:r>
              <w:rPr>
                <w:sz w:val="16"/>
                <w:szCs w:val="16"/>
              </w:rPr>
              <w:t xml:space="preserve"> (17,299)</w:t>
            </w:r>
          </w:p>
        </w:tc>
        <w:tc>
          <w:tcPr>
            <w:tcW w:w="900" w:type="dxa"/>
          </w:tcPr>
          <w:p w:rsidR="003174FA" w:rsidRDefault="002F0865">
            <w:pPr>
              <w:jc w:val="right"/>
              <w:rPr>
                <w:sz w:val="16"/>
                <w:szCs w:val="16"/>
              </w:rPr>
            </w:pPr>
            <w:r>
              <w:rPr>
                <w:sz w:val="16"/>
                <w:szCs w:val="16"/>
              </w:rPr>
              <w:t xml:space="preserve"> 561,041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 xml:space="preserve">Financial Derivative Assets </w:t>
            </w:r>
          </w:p>
        </w:tc>
        <w:tc>
          <w:tcPr>
            <w:tcW w:w="904" w:type="dxa"/>
          </w:tcPr>
          <w:p w:rsidR="003174FA" w:rsidRDefault="002F0865">
            <w:pPr>
              <w:jc w:val="right"/>
              <w:rPr>
                <w:sz w:val="16"/>
                <w:szCs w:val="16"/>
              </w:rPr>
            </w:pPr>
            <w:r>
              <w:rPr>
                <w:sz w:val="16"/>
                <w:szCs w:val="16"/>
              </w:rPr>
              <w:t xml:space="preserve"> 196,607 </w:t>
            </w:r>
          </w:p>
        </w:tc>
        <w:tc>
          <w:tcPr>
            <w:tcW w:w="900" w:type="dxa"/>
          </w:tcPr>
          <w:p w:rsidR="003174FA" w:rsidRDefault="002F0865">
            <w:pPr>
              <w:jc w:val="right"/>
              <w:rPr>
                <w:sz w:val="16"/>
                <w:szCs w:val="16"/>
              </w:rPr>
            </w:pPr>
            <w:r>
              <w:rPr>
                <w:sz w:val="16"/>
                <w:szCs w:val="16"/>
              </w:rPr>
              <w:t xml:space="preserve"> 1,100,270 </w:t>
            </w:r>
          </w:p>
        </w:tc>
        <w:tc>
          <w:tcPr>
            <w:tcW w:w="900" w:type="dxa"/>
          </w:tcPr>
          <w:p w:rsidR="003174FA" w:rsidRDefault="002F0865">
            <w:pPr>
              <w:jc w:val="right"/>
              <w:rPr>
                <w:sz w:val="16"/>
                <w:szCs w:val="16"/>
              </w:rPr>
            </w:pPr>
            <w:r>
              <w:rPr>
                <w:sz w:val="16"/>
                <w:szCs w:val="16"/>
              </w:rPr>
              <w:t xml:space="preserve"> 4,835 </w:t>
            </w:r>
          </w:p>
        </w:tc>
        <w:tc>
          <w:tcPr>
            <w:tcW w:w="1080" w:type="dxa"/>
          </w:tcPr>
          <w:p w:rsidR="003174FA" w:rsidRDefault="002F0865">
            <w:pPr>
              <w:jc w:val="right"/>
              <w:rPr>
                <w:sz w:val="16"/>
                <w:szCs w:val="16"/>
              </w:rPr>
            </w:pPr>
            <w:r>
              <w:rPr>
                <w:sz w:val="16"/>
                <w:szCs w:val="16"/>
              </w:rPr>
              <w:t xml:space="preserve"> 68,102 </w:t>
            </w:r>
          </w:p>
        </w:tc>
        <w:tc>
          <w:tcPr>
            <w:tcW w:w="900" w:type="dxa"/>
          </w:tcPr>
          <w:p w:rsidR="003174FA" w:rsidRDefault="002F0865">
            <w:pPr>
              <w:jc w:val="right"/>
              <w:rPr>
                <w:sz w:val="16"/>
                <w:szCs w:val="16"/>
              </w:rPr>
            </w:pPr>
            <w:r>
              <w:rPr>
                <w:sz w:val="16"/>
                <w:szCs w:val="16"/>
              </w:rPr>
              <w:t xml:space="preserve"> 1,369,814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 xml:space="preserve">Financial Derivative Liabilities </w:t>
            </w:r>
          </w:p>
        </w:tc>
        <w:tc>
          <w:tcPr>
            <w:tcW w:w="904" w:type="dxa"/>
          </w:tcPr>
          <w:p w:rsidR="003174FA" w:rsidRDefault="002F0865">
            <w:pPr>
              <w:jc w:val="right"/>
              <w:rPr>
                <w:sz w:val="16"/>
                <w:szCs w:val="16"/>
              </w:rPr>
            </w:pPr>
            <w:r>
              <w:rPr>
                <w:sz w:val="16"/>
                <w:szCs w:val="16"/>
              </w:rPr>
              <w:t xml:space="preserve"> 215,082 </w:t>
            </w:r>
          </w:p>
        </w:tc>
        <w:tc>
          <w:tcPr>
            <w:tcW w:w="900" w:type="dxa"/>
          </w:tcPr>
          <w:p w:rsidR="003174FA" w:rsidRDefault="002F0865">
            <w:pPr>
              <w:jc w:val="right"/>
              <w:rPr>
                <w:sz w:val="16"/>
                <w:szCs w:val="16"/>
              </w:rPr>
            </w:pPr>
            <w:r>
              <w:rPr>
                <w:sz w:val="16"/>
                <w:szCs w:val="16"/>
              </w:rPr>
              <w:t xml:space="preserve"> 494,386 </w:t>
            </w:r>
          </w:p>
        </w:tc>
        <w:tc>
          <w:tcPr>
            <w:tcW w:w="900" w:type="dxa"/>
          </w:tcPr>
          <w:p w:rsidR="003174FA" w:rsidRDefault="002F0865">
            <w:pPr>
              <w:jc w:val="right"/>
              <w:rPr>
                <w:sz w:val="16"/>
                <w:szCs w:val="16"/>
              </w:rPr>
            </w:pPr>
            <w:r>
              <w:rPr>
                <w:sz w:val="16"/>
                <w:szCs w:val="16"/>
              </w:rPr>
              <w:t xml:space="preserve"> 13,904 </w:t>
            </w:r>
          </w:p>
        </w:tc>
        <w:tc>
          <w:tcPr>
            <w:tcW w:w="1080" w:type="dxa"/>
          </w:tcPr>
          <w:p w:rsidR="003174FA" w:rsidRDefault="002F0865">
            <w:pPr>
              <w:jc w:val="right"/>
              <w:rPr>
                <w:sz w:val="16"/>
                <w:szCs w:val="16"/>
              </w:rPr>
            </w:pPr>
            <w:r>
              <w:rPr>
                <w:sz w:val="16"/>
                <w:szCs w:val="16"/>
              </w:rPr>
              <w:t xml:space="preserve"> 85,401 </w:t>
            </w:r>
          </w:p>
        </w:tc>
        <w:tc>
          <w:tcPr>
            <w:tcW w:w="900" w:type="dxa"/>
          </w:tcPr>
          <w:p w:rsidR="003174FA" w:rsidRDefault="002F0865">
            <w:pPr>
              <w:jc w:val="right"/>
              <w:rPr>
                <w:sz w:val="16"/>
                <w:szCs w:val="16"/>
              </w:rPr>
            </w:pPr>
            <w:r>
              <w:rPr>
                <w:sz w:val="16"/>
                <w:szCs w:val="16"/>
              </w:rPr>
              <w:t xml:space="preserve"> 808,773 </w:t>
            </w:r>
          </w:p>
        </w:tc>
      </w:tr>
      <w:tr w:rsidR="003174FA">
        <w:trPr>
          <w:trHeight w:val="113"/>
        </w:trPr>
        <w:tc>
          <w:tcPr>
            <w:tcW w:w="4316"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Non-Cash Loans (******)</w:t>
            </w:r>
          </w:p>
        </w:tc>
        <w:tc>
          <w:tcPr>
            <w:tcW w:w="904" w:type="dxa"/>
          </w:tcPr>
          <w:p w:rsidR="003174FA" w:rsidRDefault="002F0865">
            <w:pPr>
              <w:jc w:val="right"/>
              <w:rPr>
                <w:rFonts w:eastAsia="Arial Unicode MS"/>
                <w:sz w:val="16"/>
                <w:szCs w:val="16"/>
                <w:lang w:val="tr-TR"/>
              </w:rPr>
            </w:pPr>
            <w:r>
              <w:rPr>
                <w:rFonts w:eastAsia="Arial Unicode MS"/>
                <w:sz w:val="16"/>
                <w:szCs w:val="16"/>
                <w:lang w:val="tr-TR"/>
              </w:rPr>
              <w:t xml:space="preserve"> 648,150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995,305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6,777 </w:t>
            </w:r>
          </w:p>
        </w:tc>
        <w:tc>
          <w:tcPr>
            <w:tcW w:w="1080" w:type="dxa"/>
          </w:tcPr>
          <w:p w:rsidR="003174FA" w:rsidRDefault="002F0865">
            <w:pPr>
              <w:jc w:val="right"/>
              <w:rPr>
                <w:rFonts w:eastAsia="Arial Unicode MS"/>
                <w:sz w:val="16"/>
                <w:szCs w:val="16"/>
                <w:lang w:val="tr-TR"/>
              </w:rPr>
            </w:pPr>
            <w:r>
              <w:rPr>
                <w:rFonts w:eastAsia="Arial Unicode MS"/>
                <w:sz w:val="16"/>
                <w:szCs w:val="16"/>
                <w:lang w:val="tr-TR"/>
              </w:rPr>
              <w:t xml:space="preserve"> 59,921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1,710,153 </w:t>
            </w:r>
          </w:p>
        </w:tc>
      </w:tr>
    </w:tbl>
    <w:p w:rsidR="003174FA" w:rsidRDefault="003174FA">
      <w:pPr>
        <w:pStyle w:val="xl59"/>
        <w:pBdr>
          <w:right w:val="none" w:sz="0" w:space="0" w:color="auto"/>
        </w:pBdr>
        <w:spacing w:before="0" w:beforeAutospacing="0" w:after="0" w:afterAutospacing="0"/>
        <w:rPr>
          <w:rFonts w:eastAsia="Times New Roman"/>
          <w:sz w:val="8"/>
          <w:szCs w:val="8"/>
        </w:rPr>
      </w:pPr>
    </w:p>
    <w:p w:rsidR="003174FA" w:rsidRDefault="002F0865">
      <w:pPr>
        <w:tabs>
          <w:tab w:val="left" w:pos="540"/>
        </w:tabs>
        <w:rPr>
          <w:sz w:val="16"/>
        </w:rPr>
      </w:pPr>
      <w:r>
        <w:rPr>
          <w:sz w:val="16"/>
        </w:rPr>
        <w:t>(*)</w:t>
      </w:r>
      <w:r>
        <w:rPr>
          <w:sz w:val="16"/>
        </w:rPr>
        <w:tab/>
      </w:r>
      <w:r>
        <w:rPr>
          <w:sz w:val="16"/>
          <w:szCs w:val="16"/>
        </w:rPr>
        <w:t xml:space="preserve">Gold account deposits amounting to TRY 12,459 </w:t>
      </w:r>
      <w:r>
        <w:rPr>
          <w:rFonts w:eastAsia="Arial Unicode MS"/>
          <w:sz w:val="16"/>
          <w:szCs w:val="16"/>
        </w:rPr>
        <w:t xml:space="preserve">(December 31, 2006 - TRY </w:t>
      </w:r>
      <w:r>
        <w:rPr>
          <w:sz w:val="16"/>
          <w:szCs w:val="16"/>
        </w:rPr>
        <w:t>15,247</w:t>
      </w:r>
      <w:r>
        <w:rPr>
          <w:rFonts w:eastAsia="Arial Unicode MS"/>
          <w:sz w:val="16"/>
          <w:szCs w:val="16"/>
        </w:rPr>
        <w:t xml:space="preserve">) </w:t>
      </w:r>
      <w:r>
        <w:rPr>
          <w:sz w:val="16"/>
          <w:szCs w:val="16"/>
        </w:rPr>
        <w:t>are included in the foreign currency deposits.</w:t>
      </w:r>
    </w:p>
    <w:p w:rsidR="003174FA" w:rsidRDefault="002F0865">
      <w:pPr>
        <w:ind w:left="540" w:hanging="540"/>
        <w:rPr>
          <w:sz w:val="16"/>
        </w:rPr>
      </w:pPr>
      <w:r>
        <w:rPr>
          <w:sz w:val="16"/>
        </w:rPr>
        <w:t>(**)</w:t>
      </w:r>
      <w:r>
        <w:rPr>
          <w:sz w:val="16"/>
        </w:rPr>
        <w:tab/>
      </w:r>
      <w:r>
        <w:rPr>
          <w:sz w:val="16"/>
          <w:szCs w:val="16"/>
        </w:rPr>
        <w:t xml:space="preserve">Foreign currency indexed loans amounting to TRY </w:t>
      </w:r>
      <w:r>
        <w:rPr>
          <w:sz w:val="16"/>
        </w:rPr>
        <w:t>548,566</w:t>
      </w:r>
      <w:r>
        <w:rPr>
          <w:sz w:val="16"/>
          <w:szCs w:val="16"/>
        </w:rPr>
        <w:t xml:space="preserve"> (December 31, 2006 – TRY  481,055) are included in the loan portfolio.</w:t>
      </w:r>
    </w:p>
    <w:p w:rsidR="003174FA" w:rsidRDefault="002F0865">
      <w:pPr>
        <w:tabs>
          <w:tab w:val="left" w:pos="540"/>
        </w:tabs>
        <w:ind w:left="540" w:hanging="540"/>
        <w:rPr>
          <w:sz w:val="16"/>
        </w:rPr>
      </w:pPr>
      <w:r>
        <w:rPr>
          <w:sz w:val="16"/>
        </w:rPr>
        <w:t>(***)</w:t>
      </w:r>
      <w:r>
        <w:rPr>
          <w:sz w:val="16"/>
        </w:rPr>
        <w:tab/>
      </w:r>
      <w:r>
        <w:rPr>
          <w:sz w:val="16"/>
          <w:szCs w:val="16"/>
        </w:rPr>
        <w:t xml:space="preserve">TRY </w:t>
      </w:r>
      <w:r>
        <w:rPr>
          <w:iCs/>
          <w:sz w:val="16"/>
        </w:rPr>
        <w:t xml:space="preserve">336 </w:t>
      </w:r>
      <w:r>
        <w:rPr>
          <w:sz w:val="16"/>
          <w:szCs w:val="16"/>
        </w:rPr>
        <w:t xml:space="preserve">(December 31, 2006 – TRY 364) prepaid expenses is deducted from other assets, and TRY </w:t>
      </w:r>
      <w:r>
        <w:rPr>
          <w:iCs/>
          <w:sz w:val="16"/>
        </w:rPr>
        <w:t>2,009</w:t>
      </w:r>
      <w:r>
        <w:rPr>
          <w:sz w:val="16"/>
          <w:szCs w:val="16"/>
        </w:rPr>
        <w:t xml:space="preserve">  expense accruals from </w:t>
      </w:r>
      <w:r>
        <w:rPr>
          <w:sz w:val="16"/>
          <w:szCs w:val="16"/>
        </w:rPr>
        <w:t xml:space="preserve">derivative financial instruments, and TRY </w:t>
      </w:r>
      <w:r>
        <w:rPr>
          <w:iCs/>
          <w:sz w:val="16"/>
        </w:rPr>
        <w:t>12,851</w:t>
      </w:r>
      <w:r>
        <w:rPr>
          <w:sz w:val="16"/>
          <w:szCs w:val="16"/>
        </w:rPr>
        <w:t xml:space="preserve"> (December 31, 2006 – TRY  12,362) provision for general loan losses are deducted from other liabilities.</w:t>
      </w:r>
    </w:p>
    <w:p w:rsidR="003174FA" w:rsidRDefault="002F0865">
      <w:pPr>
        <w:tabs>
          <w:tab w:val="left" w:pos="540"/>
        </w:tabs>
        <w:ind w:left="540" w:hanging="540"/>
        <w:rPr>
          <w:sz w:val="16"/>
        </w:rPr>
      </w:pPr>
      <w:r>
        <w:rPr>
          <w:sz w:val="16"/>
        </w:rPr>
        <w:t>(****)</w:t>
      </w:r>
      <w:r>
        <w:rPr>
          <w:sz w:val="16"/>
        </w:rPr>
        <w:tab/>
        <w:t xml:space="preserve">Forward </w:t>
      </w:r>
      <w:r>
        <w:rPr>
          <w:sz w:val="16"/>
          <w:szCs w:val="16"/>
        </w:rPr>
        <w:t xml:space="preserve">asset purchase-sale commitments of TRY </w:t>
      </w:r>
      <w:r>
        <w:rPr>
          <w:sz w:val="16"/>
        </w:rPr>
        <w:t xml:space="preserve">79,590 </w:t>
      </w:r>
      <w:r>
        <w:rPr>
          <w:sz w:val="16"/>
          <w:szCs w:val="16"/>
        </w:rPr>
        <w:t>(December 31, 2006 – TRY  76,854) are add</w:t>
      </w:r>
      <w:r>
        <w:rPr>
          <w:sz w:val="16"/>
          <w:szCs w:val="16"/>
        </w:rPr>
        <w:t xml:space="preserve">ed to derivative financial assets and TRY </w:t>
      </w:r>
      <w:r>
        <w:rPr>
          <w:sz w:val="16"/>
        </w:rPr>
        <w:t>79,584</w:t>
      </w:r>
      <w:r>
        <w:rPr>
          <w:sz w:val="16"/>
          <w:szCs w:val="16"/>
        </w:rPr>
        <w:t xml:space="preserve"> (December 31, 2006 – TRY  76,864) has been added to derivative liabilities</w:t>
      </w:r>
      <w:r>
        <w:rPr>
          <w:sz w:val="15"/>
          <w:szCs w:val="15"/>
        </w:rPr>
        <w:t>.</w:t>
      </w:r>
      <w:r>
        <w:rPr>
          <w:sz w:val="16"/>
        </w:rPr>
        <w:t>.</w:t>
      </w:r>
    </w:p>
    <w:p w:rsidR="003174FA" w:rsidRDefault="002F0865">
      <w:pPr>
        <w:tabs>
          <w:tab w:val="left" w:pos="720"/>
        </w:tabs>
        <w:ind w:left="540" w:hanging="540"/>
        <w:rPr>
          <w:sz w:val="16"/>
        </w:rPr>
      </w:pPr>
      <w:r>
        <w:rPr>
          <w:iCs/>
          <w:sz w:val="16"/>
        </w:rPr>
        <w:t xml:space="preserve">(*****) TRY 5,321 </w:t>
      </w:r>
      <w:r>
        <w:rPr>
          <w:sz w:val="16"/>
          <w:szCs w:val="16"/>
        </w:rPr>
        <w:t>(December 31, 2006 – TRY  1,190)</w:t>
      </w:r>
      <w:r>
        <w:rPr>
          <w:iCs/>
          <w:sz w:val="16"/>
        </w:rPr>
        <w:t xml:space="preserve"> income </w:t>
      </w:r>
      <w:r>
        <w:rPr>
          <w:iCs/>
          <w:sz w:val="16"/>
          <w:szCs w:val="16"/>
        </w:rPr>
        <w:t>accruals from derivative financial instruments is deducted from Financia</w:t>
      </w:r>
      <w:r>
        <w:rPr>
          <w:iCs/>
          <w:sz w:val="16"/>
          <w:szCs w:val="16"/>
        </w:rPr>
        <w:t>l  Assets at Fair Value Through Profit and Loss.</w:t>
      </w:r>
    </w:p>
    <w:p w:rsidR="003174FA" w:rsidRDefault="002F0865">
      <w:pPr>
        <w:tabs>
          <w:tab w:val="left" w:pos="540"/>
        </w:tabs>
        <w:rPr>
          <w:b/>
          <w:bCs/>
          <w:noProof/>
          <w:sz w:val="22"/>
        </w:rPr>
      </w:pPr>
      <w:r>
        <w:rPr>
          <w:sz w:val="16"/>
        </w:rPr>
        <w:t>(******)</w:t>
      </w:r>
      <w:r>
        <w:rPr>
          <w:sz w:val="16"/>
          <w:szCs w:val="16"/>
        </w:rPr>
        <w:t>There are no effects on the net off-balance sheet position</w:t>
      </w:r>
      <w:r>
        <w:rPr>
          <w:sz w:val="16"/>
        </w:rPr>
        <w:t>.</w:t>
      </w:r>
      <w:r>
        <w:rPr>
          <w:b/>
          <w:bCs/>
          <w:noProof/>
          <w:sz w:val="22"/>
        </w:rPr>
        <w:t xml:space="preserve"> </w:t>
      </w:r>
    </w:p>
    <w:p w:rsidR="003174FA" w:rsidRDefault="002F0865">
      <w:pPr>
        <w:tabs>
          <w:tab w:val="left" w:pos="540"/>
        </w:tabs>
        <w:rPr>
          <w:b/>
          <w:bCs/>
          <w:noProof/>
          <w:sz w:val="22"/>
        </w:rPr>
      </w:pPr>
      <w:r>
        <w:rPr>
          <w:b/>
          <w:bCs/>
          <w:noProof/>
          <w:sz w:val="22"/>
        </w:rPr>
        <w:br w:type="page"/>
        <w:t>IV.</w:t>
      </w:r>
      <w:r>
        <w:rPr>
          <w:b/>
          <w:bCs/>
          <w:noProof/>
          <w:sz w:val="22"/>
        </w:rPr>
        <w:tab/>
      </w:r>
      <w:r>
        <w:rPr>
          <w:b/>
          <w:sz w:val="22"/>
          <w:szCs w:val="22"/>
        </w:rPr>
        <w:t>Explanations Related to Interest Rate Risk</w:t>
      </w:r>
    </w:p>
    <w:p w:rsidR="003174FA" w:rsidRDefault="003174FA">
      <w:pPr>
        <w:rPr>
          <w:sz w:val="16"/>
          <w:szCs w:val="16"/>
        </w:rPr>
      </w:pPr>
    </w:p>
    <w:p w:rsidR="003174FA" w:rsidRDefault="002F0865">
      <w:pPr>
        <w:pStyle w:val="BodyText3"/>
        <w:jc w:val="both"/>
        <w:rPr>
          <w:i w:val="0"/>
          <w:iCs w:val="0"/>
          <w:sz w:val="20"/>
          <w:lang w:val="en-US"/>
        </w:rPr>
      </w:pPr>
      <w:r>
        <w:rPr>
          <w:i w:val="0"/>
          <w:sz w:val="20"/>
          <w:lang w:val="en-US"/>
        </w:rPr>
        <w:t>Interest rate risk shows the probability of loss related to the changes in interest rates depending on the Bank’s position, and it is managed by the Asset-Liability Committee. The interest rate sensitivity of assets, liabilities and off-balance sheet items</w:t>
      </w:r>
      <w:r>
        <w:rPr>
          <w:i w:val="0"/>
          <w:sz w:val="20"/>
          <w:lang w:val="en-US"/>
        </w:rPr>
        <w:t xml:space="preserve"> related to this risk are measured by using the standard method and included in the market risk for capital adequacy. </w:t>
      </w:r>
    </w:p>
    <w:p w:rsidR="003174FA" w:rsidRDefault="003174FA">
      <w:pPr>
        <w:autoSpaceDE w:val="0"/>
        <w:autoSpaceDN w:val="0"/>
        <w:adjustRightInd w:val="0"/>
        <w:jc w:val="both"/>
        <w:rPr>
          <w:rFonts w:eastAsia="Arial Unicode MS"/>
        </w:rPr>
      </w:pPr>
    </w:p>
    <w:p w:rsidR="003174FA" w:rsidRDefault="002F0865">
      <w:pPr>
        <w:pStyle w:val="BodyTextIndent2"/>
        <w:ind w:left="0"/>
        <w:rPr>
          <w:rFonts w:ascii="Times New Roman" w:hAnsi="Times New Roman"/>
          <w:b w:val="0"/>
          <w:bCs/>
          <w:color w:val="auto"/>
          <w:sz w:val="20"/>
          <w:lang w:val="en-US"/>
        </w:rPr>
      </w:pPr>
      <w:r>
        <w:rPr>
          <w:rFonts w:ascii="Times New Roman" w:hAnsi="Times New Roman"/>
          <w:b w:val="0"/>
          <w:bCs/>
          <w:color w:val="auto"/>
          <w:sz w:val="20"/>
          <w:lang w:val="en-US"/>
        </w:rPr>
        <w:t>The first priority of the Bank’s risk management department is to protect from interest rate volatility. Duration, maturity and sensitiv</w:t>
      </w:r>
      <w:r>
        <w:rPr>
          <w:rFonts w:ascii="Times New Roman" w:hAnsi="Times New Roman"/>
          <w:b w:val="0"/>
          <w:bCs/>
          <w:color w:val="auto"/>
          <w:sz w:val="20"/>
          <w:lang w:val="en-US"/>
        </w:rPr>
        <w:t>ity analysis performed within this context are calculated by the risk management department and reported to the Asset-Liability Committee.</w:t>
      </w:r>
    </w:p>
    <w:p w:rsidR="003174FA" w:rsidRDefault="003174FA">
      <w:pPr>
        <w:tabs>
          <w:tab w:val="left" w:pos="540"/>
        </w:tabs>
        <w:rPr>
          <w:b/>
          <w:bCs/>
          <w:noProof/>
          <w:sz w:val="22"/>
        </w:rPr>
      </w:pPr>
    </w:p>
    <w:p w:rsidR="003174FA" w:rsidRDefault="002F0865">
      <w:pPr>
        <w:pStyle w:val="BodyTextIndent2"/>
        <w:ind w:left="0"/>
        <w:rPr>
          <w:rFonts w:ascii="Times New Roman" w:hAnsi="Times New Roman"/>
          <w:b w:val="0"/>
          <w:bCs/>
          <w:color w:val="auto"/>
          <w:sz w:val="20"/>
          <w:lang w:val="en-US"/>
        </w:rPr>
      </w:pPr>
      <w:r>
        <w:rPr>
          <w:rFonts w:ascii="Times New Roman" w:hAnsi="Times New Roman"/>
          <w:b w:val="0"/>
          <w:bCs/>
          <w:color w:val="auto"/>
          <w:sz w:val="20"/>
          <w:lang w:val="en-US"/>
        </w:rPr>
        <w:t>Simulations on interest income are performed in connection with the forecasted economic indicators used in the budge</w:t>
      </w:r>
      <w:r>
        <w:rPr>
          <w:rFonts w:ascii="Times New Roman" w:hAnsi="Times New Roman"/>
          <w:b w:val="0"/>
          <w:bCs/>
          <w:color w:val="auto"/>
          <w:sz w:val="20"/>
          <w:lang w:val="en-US"/>
        </w:rPr>
        <w:t>t of the Bank. The negative effects of the fluctuations in the market interest rates on the financial position and the cash flows are minimized by revising budgeted targets.</w:t>
      </w:r>
    </w:p>
    <w:p w:rsidR="003174FA" w:rsidRDefault="003174FA">
      <w:pPr>
        <w:pStyle w:val="BodyTextIndent2"/>
        <w:ind w:left="0"/>
        <w:rPr>
          <w:rFonts w:ascii="Times New Roman" w:hAnsi="Times New Roman"/>
          <w:b w:val="0"/>
          <w:bCs/>
          <w:color w:val="auto"/>
          <w:sz w:val="20"/>
          <w:lang w:val="en-US"/>
        </w:rPr>
      </w:pPr>
    </w:p>
    <w:p w:rsidR="003174FA" w:rsidRDefault="002F0865">
      <w:pPr>
        <w:autoSpaceDE w:val="0"/>
        <w:autoSpaceDN w:val="0"/>
        <w:adjustRightInd w:val="0"/>
        <w:jc w:val="both"/>
        <w:rPr>
          <w:rFonts w:eastAsia="Arial Unicode MS"/>
        </w:rPr>
      </w:pPr>
      <w:r>
        <w:rPr>
          <w:bCs/>
        </w:rPr>
        <w:t>The Bank management follows the market interest rates daily and revises the inter</w:t>
      </w:r>
      <w:r>
        <w:rPr>
          <w:bCs/>
        </w:rPr>
        <w:t>est rates of the Bank whenever necessary.</w:t>
      </w:r>
      <w:r>
        <w:rPr>
          <w:rFonts w:eastAsia="Arial Unicode MS"/>
        </w:rPr>
        <w:t xml:space="preserve"> </w:t>
      </w:r>
    </w:p>
    <w:p w:rsidR="003174FA" w:rsidRDefault="003174FA">
      <w:pPr>
        <w:pStyle w:val="BodyTextIndent2"/>
        <w:ind w:left="0"/>
        <w:rPr>
          <w:rFonts w:ascii="Times New Roman" w:hAnsi="Times New Roman"/>
          <w:b w:val="0"/>
          <w:bCs/>
          <w:color w:val="auto"/>
          <w:sz w:val="20"/>
          <w:lang w:val="en-US"/>
        </w:rPr>
      </w:pPr>
    </w:p>
    <w:p w:rsidR="003174FA" w:rsidRDefault="002F0865">
      <w:pPr>
        <w:pStyle w:val="BodyTextIndent2"/>
        <w:ind w:left="0"/>
        <w:rPr>
          <w:rFonts w:ascii="Times New Roman" w:hAnsi="Times New Roman"/>
          <w:b w:val="0"/>
          <w:bCs/>
          <w:color w:val="auto"/>
          <w:sz w:val="20"/>
          <w:lang w:val="en-US"/>
        </w:rPr>
      </w:pPr>
      <w:r>
        <w:rPr>
          <w:rFonts w:ascii="Times New Roman" w:hAnsi="Times New Roman"/>
          <w:b w:val="0"/>
          <w:bCs/>
          <w:color w:val="auto"/>
          <w:sz w:val="20"/>
          <w:lang w:val="en-US"/>
        </w:rPr>
        <w:t xml:space="preserve">Since the Bank does not permit maturity mismatches or imposes limits on the mismatch, a significant interest rate risk exposure is not expected. </w:t>
      </w:r>
    </w:p>
    <w:p w:rsidR="003174FA" w:rsidRDefault="003174FA">
      <w:pPr>
        <w:jc w:val="both"/>
        <w:rPr>
          <w:rFonts w:eastAsia="Arial Unicode MS"/>
          <w:b/>
        </w:rPr>
      </w:pPr>
    </w:p>
    <w:p w:rsidR="003174FA" w:rsidRDefault="002F0865">
      <w:pPr>
        <w:jc w:val="both"/>
        <w:rPr>
          <w:b/>
        </w:rPr>
      </w:pPr>
      <w:r>
        <w:rPr>
          <w:rFonts w:eastAsia="Arial Unicode MS"/>
          <w:b/>
        </w:rPr>
        <w:t>Information related to the interest rate sensitivity of assets, l</w:t>
      </w:r>
      <w:r>
        <w:rPr>
          <w:rFonts w:eastAsia="Arial Unicode MS"/>
          <w:b/>
        </w:rPr>
        <w:t>iabilities and off-balance sheet items (based on repricing dates)</w:t>
      </w:r>
      <w:r>
        <w:rPr>
          <w:b/>
        </w:rPr>
        <w:t>:</w:t>
      </w:r>
    </w:p>
    <w:p w:rsidR="003174FA" w:rsidRDefault="003174FA">
      <w:pPr>
        <w:autoSpaceDE w:val="0"/>
        <w:autoSpaceDN w:val="0"/>
        <w:adjustRightInd w:val="0"/>
        <w:jc w:val="both"/>
        <w:rPr>
          <w:rFonts w:eastAsia="Arial Unicode MS"/>
        </w:rPr>
      </w:pPr>
    </w:p>
    <w:tbl>
      <w:tblPr>
        <w:tblW w:w="9360" w:type="dxa"/>
        <w:tblInd w:w="15" w:type="dxa"/>
        <w:tblLayout w:type="fixed"/>
        <w:tblCellMar>
          <w:left w:w="15" w:type="dxa"/>
          <w:right w:w="15" w:type="dxa"/>
        </w:tblCellMar>
        <w:tblLook w:val="0000" w:firstRow="0" w:lastRow="0" w:firstColumn="0" w:lastColumn="0" w:noHBand="0" w:noVBand="0"/>
      </w:tblPr>
      <w:tblGrid>
        <w:gridCol w:w="2793"/>
        <w:gridCol w:w="987"/>
        <w:gridCol w:w="878"/>
        <w:gridCol w:w="933"/>
        <w:gridCol w:w="889"/>
        <w:gridCol w:w="1080"/>
        <w:gridCol w:w="900"/>
        <w:gridCol w:w="900"/>
      </w:tblGrid>
      <w:tr w:rsidR="003174FA">
        <w:trPr>
          <w:cantSplit/>
        </w:trPr>
        <w:tc>
          <w:tcPr>
            <w:tcW w:w="2793" w:type="dxa"/>
            <w:tcBorders>
              <w:top w:val="single" w:sz="4" w:space="0" w:color="auto"/>
              <w:bottom w:val="single" w:sz="4" w:space="0" w:color="auto"/>
            </w:tcBorders>
          </w:tcPr>
          <w:p w:rsidR="003174FA" w:rsidRDefault="003174FA">
            <w:pPr>
              <w:autoSpaceDE w:val="0"/>
              <w:autoSpaceDN w:val="0"/>
              <w:adjustRightInd w:val="0"/>
              <w:rPr>
                <w:rFonts w:eastAsia="Arial Unicode MS"/>
                <w:b/>
                <w:sz w:val="16"/>
                <w:szCs w:val="16"/>
              </w:rPr>
            </w:pPr>
          </w:p>
        </w:tc>
        <w:tc>
          <w:tcPr>
            <w:tcW w:w="987"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Up to 1</w:t>
            </w:r>
          </w:p>
          <w:p w:rsidR="003174FA" w:rsidRDefault="002F0865">
            <w:pPr>
              <w:autoSpaceDE w:val="0"/>
              <w:autoSpaceDN w:val="0"/>
              <w:adjustRightInd w:val="0"/>
              <w:jc w:val="right"/>
              <w:rPr>
                <w:rFonts w:eastAsia="Arial Unicode MS"/>
                <w:sz w:val="16"/>
                <w:szCs w:val="16"/>
              </w:rPr>
            </w:pPr>
            <w:r>
              <w:rPr>
                <w:rFonts w:eastAsia="Arial Unicode MS"/>
                <w:sz w:val="16"/>
                <w:szCs w:val="16"/>
              </w:rPr>
              <w:t>Month</w:t>
            </w:r>
          </w:p>
        </w:tc>
        <w:tc>
          <w:tcPr>
            <w:tcW w:w="878"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1-3</w:t>
            </w:r>
          </w:p>
          <w:p w:rsidR="003174FA" w:rsidRDefault="002F0865">
            <w:pPr>
              <w:autoSpaceDE w:val="0"/>
              <w:autoSpaceDN w:val="0"/>
              <w:adjustRightInd w:val="0"/>
              <w:jc w:val="right"/>
              <w:rPr>
                <w:rFonts w:eastAsia="Arial Unicode MS"/>
                <w:sz w:val="16"/>
                <w:szCs w:val="16"/>
              </w:rPr>
            </w:pPr>
            <w:r>
              <w:rPr>
                <w:rFonts w:eastAsia="Arial Unicode MS"/>
                <w:sz w:val="16"/>
                <w:szCs w:val="16"/>
              </w:rPr>
              <w:t>Months</w:t>
            </w:r>
          </w:p>
        </w:tc>
        <w:tc>
          <w:tcPr>
            <w:tcW w:w="933"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3-6</w:t>
            </w:r>
          </w:p>
          <w:p w:rsidR="003174FA" w:rsidRDefault="002F0865">
            <w:pPr>
              <w:autoSpaceDE w:val="0"/>
              <w:autoSpaceDN w:val="0"/>
              <w:adjustRightInd w:val="0"/>
              <w:jc w:val="right"/>
              <w:rPr>
                <w:rFonts w:eastAsia="Arial Unicode MS"/>
                <w:sz w:val="16"/>
                <w:szCs w:val="16"/>
              </w:rPr>
            </w:pPr>
            <w:r>
              <w:rPr>
                <w:rFonts w:eastAsia="Arial Unicode MS"/>
                <w:sz w:val="16"/>
                <w:szCs w:val="16"/>
              </w:rPr>
              <w:t>Months</w:t>
            </w:r>
          </w:p>
        </w:tc>
        <w:tc>
          <w:tcPr>
            <w:tcW w:w="889"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6-12</w:t>
            </w:r>
          </w:p>
          <w:p w:rsidR="003174FA" w:rsidRDefault="002F0865">
            <w:pPr>
              <w:autoSpaceDE w:val="0"/>
              <w:autoSpaceDN w:val="0"/>
              <w:adjustRightInd w:val="0"/>
              <w:jc w:val="right"/>
              <w:rPr>
                <w:rFonts w:eastAsia="Arial Unicode MS"/>
                <w:sz w:val="16"/>
                <w:szCs w:val="16"/>
              </w:rPr>
            </w:pPr>
            <w:r>
              <w:rPr>
                <w:rFonts w:eastAsia="Arial Unicode MS"/>
                <w:sz w:val="16"/>
                <w:szCs w:val="16"/>
              </w:rPr>
              <w:t>Months</w:t>
            </w:r>
          </w:p>
        </w:tc>
        <w:tc>
          <w:tcPr>
            <w:tcW w:w="108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1 Year and</w:t>
            </w:r>
          </w:p>
          <w:p w:rsidR="003174FA" w:rsidRDefault="002F0865">
            <w:pPr>
              <w:autoSpaceDE w:val="0"/>
              <w:autoSpaceDN w:val="0"/>
              <w:adjustRightInd w:val="0"/>
              <w:jc w:val="right"/>
              <w:rPr>
                <w:rFonts w:eastAsia="Arial Unicode MS"/>
                <w:sz w:val="16"/>
                <w:szCs w:val="16"/>
              </w:rPr>
            </w:pPr>
            <w:r>
              <w:rPr>
                <w:rFonts w:eastAsia="Arial Unicode MS"/>
                <w:sz w:val="16"/>
                <w:szCs w:val="16"/>
              </w:rPr>
              <w:t>Over</w:t>
            </w:r>
          </w:p>
        </w:tc>
        <w:tc>
          <w:tcPr>
            <w:tcW w:w="90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Non-interest bearing</w:t>
            </w:r>
          </w:p>
        </w:tc>
        <w:tc>
          <w:tcPr>
            <w:tcW w:w="900" w:type="dxa"/>
            <w:tcBorders>
              <w:top w:val="single" w:sz="4" w:space="0" w:color="auto"/>
              <w:bottom w:val="single" w:sz="4" w:space="0" w:color="auto"/>
            </w:tcBorders>
            <w:vAlign w:val="bottom"/>
          </w:tcPr>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Total</w:t>
            </w:r>
          </w:p>
        </w:tc>
      </w:tr>
      <w:tr w:rsidR="003174FA">
        <w:tc>
          <w:tcPr>
            <w:tcW w:w="2793" w:type="dxa"/>
          </w:tcPr>
          <w:p w:rsidR="003174FA" w:rsidRDefault="002F0865">
            <w:pPr>
              <w:autoSpaceDE w:val="0"/>
              <w:autoSpaceDN w:val="0"/>
              <w:adjustRightInd w:val="0"/>
              <w:rPr>
                <w:rFonts w:eastAsia="Arial Unicode MS"/>
                <w:b/>
                <w:sz w:val="16"/>
                <w:szCs w:val="16"/>
              </w:rPr>
            </w:pPr>
            <w:r>
              <w:rPr>
                <w:rFonts w:eastAsia="Arial Unicode MS"/>
                <w:b/>
                <w:sz w:val="16"/>
                <w:szCs w:val="16"/>
              </w:rPr>
              <w:t>Current Period</w:t>
            </w:r>
          </w:p>
        </w:tc>
        <w:tc>
          <w:tcPr>
            <w:tcW w:w="987" w:type="dxa"/>
          </w:tcPr>
          <w:p w:rsidR="003174FA" w:rsidRDefault="003174FA">
            <w:pPr>
              <w:autoSpaceDE w:val="0"/>
              <w:autoSpaceDN w:val="0"/>
              <w:adjustRightInd w:val="0"/>
              <w:rPr>
                <w:rFonts w:eastAsia="Arial Unicode MS"/>
                <w:sz w:val="16"/>
                <w:szCs w:val="16"/>
              </w:rPr>
            </w:pPr>
          </w:p>
        </w:tc>
        <w:tc>
          <w:tcPr>
            <w:tcW w:w="878" w:type="dxa"/>
          </w:tcPr>
          <w:p w:rsidR="003174FA" w:rsidRDefault="003174FA">
            <w:pPr>
              <w:autoSpaceDE w:val="0"/>
              <w:autoSpaceDN w:val="0"/>
              <w:adjustRightInd w:val="0"/>
              <w:rPr>
                <w:rFonts w:eastAsia="Arial Unicode MS"/>
                <w:sz w:val="16"/>
                <w:szCs w:val="16"/>
              </w:rPr>
            </w:pPr>
          </w:p>
        </w:tc>
        <w:tc>
          <w:tcPr>
            <w:tcW w:w="933" w:type="dxa"/>
          </w:tcPr>
          <w:p w:rsidR="003174FA" w:rsidRDefault="003174FA">
            <w:pPr>
              <w:autoSpaceDE w:val="0"/>
              <w:autoSpaceDN w:val="0"/>
              <w:adjustRightInd w:val="0"/>
              <w:rPr>
                <w:rFonts w:eastAsia="Arial Unicode MS"/>
                <w:sz w:val="16"/>
                <w:szCs w:val="16"/>
              </w:rPr>
            </w:pPr>
          </w:p>
        </w:tc>
        <w:tc>
          <w:tcPr>
            <w:tcW w:w="889" w:type="dxa"/>
          </w:tcPr>
          <w:p w:rsidR="003174FA" w:rsidRDefault="003174FA">
            <w:pPr>
              <w:autoSpaceDE w:val="0"/>
              <w:autoSpaceDN w:val="0"/>
              <w:adjustRightInd w:val="0"/>
              <w:rPr>
                <w:rFonts w:eastAsia="Arial Unicode MS"/>
                <w:sz w:val="16"/>
                <w:szCs w:val="16"/>
              </w:rPr>
            </w:pPr>
          </w:p>
        </w:tc>
        <w:tc>
          <w:tcPr>
            <w:tcW w:w="1080" w:type="dxa"/>
          </w:tcPr>
          <w:p w:rsidR="003174FA" w:rsidRDefault="003174FA">
            <w:pPr>
              <w:autoSpaceDE w:val="0"/>
              <w:autoSpaceDN w:val="0"/>
              <w:adjustRightInd w:val="0"/>
              <w:rPr>
                <w:rFonts w:eastAsia="Arial Unicode MS"/>
                <w:sz w:val="16"/>
                <w:szCs w:val="16"/>
              </w:rPr>
            </w:pPr>
          </w:p>
        </w:tc>
        <w:tc>
          <w:tcPr>
            <w:tcW w:w="900" w:type="dxa"/>
          </w:tcPr>
          <w:p w:rsidR="003174FA" w:rsidRDefault="003174FA">
            <w:pPr>
              <w:autoSpaceDE w:val="0"/>
              <w:autoSpaceDN w:val="0"/>
              <w:adjustRightInd w:val="0"/>
              <w:rPr>
                <w:rFonts w:eastAsia="Arial Unicode MS"/>
                <w:sz w:val="16"/>
                <w:szCs w:val="16"/>
              </w:rPr>
            </w:pPr>
          </w:p>
        </w:tc>
        <w:tc>
          <w:tcPr>
            <w:tcW w:w="900" w:type="dxa"/>
          </w:tcPr>
          <w:p w:rsidR="003174FA" w:rsidRDefault="003174FA">
            <w:pPr>
              <w:autoSpaceDE w:val="0"/>
              <w:autoSpaceDN w:val="0"/>
              <w:adjustRightInd w:val="0"/>
              <w:rPr>
                <w:rFonts w:eastAsia="Arial Unicode MS"/>
                <w:sz w:val="16"/>
                <w:szCs w:val="16"/>
              </w:rPr>
            </w:pPr>
          </w:p>
        </w:tc>
      </w:tr>
      <w:tr w:rsidR="003174FA">
        <w:tc>
          <w:tcPr>
            <w:tcW w:w="2793" w:type="dxa"/>
            <w:vAlign w:val="bottom"/>
          </w:tcPr>
          <w:p w:rsidR="003174FA" w:rsidRDefault="002F0865">
            <w:pPr>
              <w:tabs>
                <w:tab w:val="left" w:pos="180"/>
              </w:tabs>
              <w:autoSpaceDE w:val="0"/>
              <w:autoSpaceDN w:val="0"/>
              <w:adjustRightInd w:val="0"/>
              <w:ind w:left="180" w:hanging="180"/>
              <w:rPr>
                <w:rFonts w:eastAsia="Arial Unicode MS"/>
                <w:sz w:val="16"/>
                <w:szCs w:val="16"/>
              </w:rPr>
            </w:pPr>
            <w:r>
              <w:rPr>
                <w:sz w:val="16"/>
                <w:szCs w:val="16"/>
              </w:rPr>
              <w:t>Assets</w:t>
            </w:r>
          </w:p>
        </w:tc>
        <w:tc>
          <w:tcPr>
            <w:tcW w:w="987"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878"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933"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889" w:type="dxa"/>
          </w:tcPr>
          <w:p w:rsidR="003174FA" w:rsidRDefault="003174FA">
            <w:pPr>
              <w:autoSpaceDE w:val="0"/>
              <w:autoSpaceDN w:val="0"/>
              <w:adjustRightInd w:val="0"/>
              <w:rPr>
                <w:rFonts w:eastAsia="Arial Unicode MS"/>
                <w:sz w:val="16"/>
                <w:szCs w:val="16"/>
              </w:rPr>
            </w:pPr>
          </w:p>
        </w:tc>
        <w:tc>
          <w:tcPr>
            <w:tcW w:w="1080"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900"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900"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 xml:space="preserve">Cash (Cash in Vault, Foreign Currency Cash, Money in Transit, Cheques Purchased, Precious Metals) and Balances with the Central Bank of </w:t>
            </w:r>
            <w:smartTag w:uri="urn:schemas-microsoft-com:office:smarttags" w:element="place">
              <w:smartTag w:uri="urn:schemas-microsoft-com:office:smarttags" w:element="country-region">
                <w:r>
                  <w:rPr>
                    <w:rFonts w:eastAsia="Arial Unicode MS"/>
                    <w:sz w:val="16"/>
                    <w:szCs w:val="16"/>
                  </w:rPr>
                  <w:t>Turkey</w:t>
                </w:r>
              </w:smartTag>
            </w:smartTag>
            <w:r>
              <w:rPr>
                <w:rFonts w:eastAsia="Arial Unicode MS"/>
                <w:sz w:val="16"/>
                <w:szCs w:val="16"/>
              </w:rPr>
              <w:t>.</w:t>
            </w:r>
          </w:p>
        </w:tc>
        <w:tc>
          <w:tcPr>
            <w:tcW w:w="987" w:type="dxa"/>
          </w:tcPr>
          <w:p w:rsidR="003174FA" w:rsidRDefault="003174FA">
            <w:pPr>
              <w:jc w:val="right"/>
              <w:rPr>
                <w:sz w:val="16"/>
                <w:szCs w:val="16"/>
                <w:lang w:val="tr-TR"/>
              </w:rPr>
            </w:pPr>
          </w:p>
          <w:p w:rsidR="003174FA" w:rsidRDefault="003174FA">
            <w:pPr>
              <w:jc w:val="right"/>
              <w:rPr>
                <w:sz w:val="16"/>
                <w:szCs w:val="16"/>
                <w:lang w:val="tr-TR"/>
              </w:rPr>
            </w:pPr>
          </w:p>
          <w:p w:rsidR="003174FA" w:rsidRDefault="003174FA">
            <w:pPr>
              <w:jc w:val="right"/>
              <w:rPr>
                <w:sz w:val="16"/>
                <w:szCs w:val="16"/>
                <w:lang w:val="tr-TR"/>
              </w:rPr>
            </w:pPr>
          </w:p>
          <w:p w:rsidR="003174FA" w:rsidRDefault="002F0865">
            <w:pPr>
              <w:jc w:val="right"/>
              <w:rPr>
                <w:sz w:val="16"/>
                <w:szCs w:val="16"/>
              </w:rPr>
            </w:pPr>
            <w:r>
              <w:rPr>
                <w:sz w:val="16"/>
                <w:szCs w:val="16"/>
                <w:lang w:val="tr-TR"/>
              </w:rPr>
              <w:t>890,601</w:t>
            </w:r>
            <w:r>
              <w:rPr>
                <w:sz w:val="16"/>
                <w:szCs w:val="16"/>
              </w:rPr>
              <w:t xml:space="preserve"> </w:t>
            </w:r>
          </w:p>
        </w:tc>
        <w:tc>
          <w:tcPr>
            <w:tcW w:w="878" w:type="dxa"/>
          </w:tcPr>
          <w:p w:rsidR="003174FA" w:rsidRDefault="003174FA">
            <w:pPr>
              <w:jc w:val="right"/>
              <w:rPr>
                <w:sz w:val="16"/>
                <w:szCs w:val="16"/>
              </w:rPr>
            </w:pP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w:t>
            </w:r>
          </w:p>
        </w:tc>
        <w:tc>
          <w:tcPr>
            <w:tcW w:w="933" w:type="dxa"/>
          </w:tcPr>
          <w:p w:rsidR="003174FA" w:rsidRDefault="003174FA">
            <w:pPr>
              <w:jc w:val="right"/>
              <w:rPr>
                <w:sz w:val="16"/>
                <w:szCs w:val="16"/>
              </w:rPr>
            </w:pP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w:t>
            </w:r>
          </w:p>
        </w:tc>
        <w:tc>
          <w:tcPr>
            <w:tcW w:w="889" w:type="dxa"/>
          </w:tcPr>
          <w:p w:rsidR="003174FA" w:rsidRDefault="003174FA">
            <w:pPr>
              <w:jc w:val="right"/>
              <w:rPr>
                <w:sz w:val="16"/>
                <w:szCs w:val="16"/>
              </w:rPr>
            </w:pP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w:t>
            </w:r>
          </w:p>
        </w:tc>
        <w:tc>
          <w:tcPr>
            <w:tcW w:w="1080" w:type="dxa"/>
          </w:tcPr>
          <w:p w:rsidR="003174FA" w:rsidRDefault="003174FA">
            <w:pPr>
              <w:jc w:val="right"/>
              <w:rPr>
                <w:sz w:val="16"/>
                <w:szCs w:val="16"/>
              </w:rPr>
            </w:pP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 xml:space="preserve"> </w:t>
            </w: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 xml:space="preserve">305,393 </w:t>
            </w:r>
          </w:p>
        </w:tc>
        <w:tc>
          <w:tcPr>
            <w:tcW w:w="900" w:type="dxa"/>
          </w:tcPr>
          <w:p w:rsidR="003174FA" w:rsidRDefault="002F0865">
            <w:pPr>
              <w:jc w:val="right"/>
              <w:rPr>
                <w:b/>
                <w:sz w:val="16"/>
                <w:szCs w:val="16"/>
              </w:rPr>
            </w:pPr>
            <w:r>
              <w:rPr>
                <w:b/>
                <w:sz w:val="16"/>
                <w:szCs w:val="16"/>
              </w:rPr>
              <w:t xml:space="preserve"> </w:t>
            </w:r>
          </w:p>
          <w:p w:rsidR="003174FA" w:rsidRDefault="003174FA">
            <w:pPr>
              <w:jc w:val="right"/>
              <w:rPr>
                <w:b/>
                <w:sz w:val="16"/>
                <w:szCs w:val="16"/>
              </w:rPr>
            </w:pPr>
          </w:p>
          <w:p w:rsidR="003174FA" w:rsidRDefault="003174FA">
            <w:pPr>
              <w:jc w:val="right"/>
              <w:rPr>
                <w:b/>
                <w:sz w:val="16"/>
                <w:szCs w:val="16"/>
              </w:rPr>
            </w:pPr>
          </w:p>
          <w:p w:rsidR="003174FA" w:rsidRDefault="002F0865">
            <w:pPr>
              <w:jc w:val="right"/>
              <w:rPr>
                <w:b/>
                <w:sz w:val="16"/>
                <w:szCs w:val="16"/>
              </w:rPr>
            </w:pPr>
            <w:r>
              <w:rPr>
                <w:b/>
                <w:sz w:val="16"/>
                <w:szCs w:val="16"/>
              </w:rPr>
              <w:t xml:space="preserve">1,195,994 </w:t>
            </w:r>
          </w:p>
        </w:tc>
      </w:tr>
      <w:tr w:rsidR="003174FA">
        <w:tc>
          <w:tcPr>
            <w:tcW w:w="2793" w:type="dxa"/>
            <w:vAlign w:val="bottom"/>
          </w:tcPr>
          <w:p w:rsidR="003174FA" w:rsidRDefault="002F0865">
            <w:pPr>
              <w:pStyle w:val="Heading9"/>
              <w:rPr>
                <w:sz w:val="16"/>
                <w:szCs w:val="16"/>
                <w:lang w:val="en-US"/>
              </w:rPr>
            </w:pPr>
            <w:r>
              <w:rPr>
                <w:sz w:val="16"/>
                <w:szCs w:val="16"/>
                <w:lang w:val="en-US"/>
              </w:rPr>
              <w:t>Due From Other Banks and Financial Institutions</w:t>
            </w:r>
          </w:p>
        </w:tc>
        <w:tc>
          <w:tcPr>
            <w:tcW w:w="987" w:type="dxa"/>
          </w:tcPr>
          <w:p w:rsidR="003174FA" w:rsidRDefault="003174FA">
            <w:pPr>
              <w:jc w:val="right"/>
              <w:rPr>
                <w:sz w:val="16"/>
                <w:szCs w:val="16"/>
              </w:rPr>
            </w:pPr>
          </w:p>
          <w:p w:rsidR="003174FA" w:rsidRDefault="002F0865">
            <w:pPr>
              <w:jc w:val="right"/>
              <w:rPr>
                <w:sz w:val="16"/>
                <w:szCs w:val="16"/>
              </w:rPr>
            </w:pPr>
            <w:r>
              <w:rPr>
                <w:sz w:val="16"/>
                <w:szCs w:val="16"/>
              </w:rPr>
              <w:t xml:space="preserve"> 15,076 </w:t>
            </w:r>
          </w:p>
        </w:tc>
        <w:tc>
          <w:tcPr>
            <w:tcW w:w="878" w:type="dxa"/>
          </w:tcPr>
          <w:p w:rsidR="003174FA" w:rsidRDefault="003174FA">
            <w:pPr>
              <w:jc w:val="right"/>
              <w:rPr>
                <w:sz w:val="16"/>
                <w:szCs w:val="16"/>
              </w:rPr>
            </w:pPr>
          </w:p>
          <w:p w:rsidR="003174FA" w:rsidRDefault="002F0865">
            <w:pPr>
              <w:jc w:val="right"/>
              <w:rPr>
                <w:sz w:val="16"/>
                <w:szCs w:val="16"/>
              </w:rPr>
            </w:pPr>
            <w:r>
              <w:rPr>
                <w:sz w:val="16"/>
                <w:szCs w:val="16"/>
              </w:rPr>
              <w:t xml:space="preserve"> 9,374 </w:t>
            </w:r>
          </w:p>
        </w:tc>
        <w:tc>
          <w:tcPr>
            <w:tcW w:w="933" w:type="dxa"/>
          </w:tcPr>
          <w:p w:rsidR="003174FA" w:rsidRDefault="002F0865">
            <w:pPr>
              <w:jc w:val="right"/>
              <w:rPr>
                <w:sz w:val="16"/>
                <w:szCs w:val="16"/>
              </w:rPr>
            </w:pPr>
            <w:r>
              <w:rPr>
                <w:sz w:val="16"/>
                <w:szCs w:val="16"/>
              </w:rPr>
              <w:t xml:space="preserve"> </w:t>
            </w:r>
          </w:p>
          <w:p w:rsidR="003174FA" w:rsidRDefault="002F0865">
            <w:pPr>
              <w:jc w:val="right"/>
              <w:rPr>
                <w:sz w:val="16"/>
                <w:szCs w:val="16"/>
              </w:rPr>
            </w:pPr>
            <w:r>
              <w:rPr>
                <w:sz w:val="16"/>
                <w:szCs w:val="16"/>
              </w:rPr>
              <w:t xml:space="preserve">11,616 </w:t>
            </w:r>
          </w:p>
        </w:tc>
        <w:tc>
          <w:tcPr>
            <w:tcW w:w="889" w:type="dxa"/>
          </w:tcPr>
          <w:p w:rsidR="003174FA" w:rsidRDefault="002F0865">
            <w:pPr>
              <w:jc w:val="right"/>
              <w:rPr>
                <w:sz w:val="16"/>
                <w:szCs w:val="16"/>
              </w:rPr>
            </w:pPr>
            <w:r>
              <w:rPr>
                <w:sz w:val="16"/>
                <w:szCs w:val="16"/>
              </w:rPr>
              <w:t xml:space="preserve"> </w:t>
            </w:r>
          </w:p>
          <w:p w:rsidR="003174FA" w:rsidRDefault="002F0865">
            <w:pPr>
              <w:jc w:val="right"/>
              <w:rPr>
                <w:sz w:val="16"/>
                <w:szCs w:val="16"/>
              </w:rPr>
            </w:pPr>
            <w:r>
              <w:rPr>
                <w:sz w:val="16"/>
                <w:szCs w:val="16"/>
              </w:rPr>
              <w:t xml:space="preserve">6,000 </w:t>
            </w:r>
          </w:p>
        </w:tc>
        <w:tc>
          <w:tcPr>
            <w:tcW w:w="1080" w:type="dxa"/>
          </w:tcPr>
          <w:p w:rsidR="003174FA" w:rsidRDefault="003174FA">
            <w:pPr>
              <w:jc w:val="right"/>
              <w:rPr>
                <w:sz w:val="16"/>
                <w:szCs w:val="16"/>
              </w:rPr>
            </w:pPr>
          </w:p>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w:t>
            </w:r>
          </w:p>
          <w:p w:rsidR="003174FA" w:rsidRDefault="002F0865">
            <w:pPr>
              <w:jc w:val="right"/>
              <w:rPr>
                <w:sz w:val="16"/>
                <w:szCs w:val="16"/>
              </w:rPr>
            </w:pPr>
            <w:r>
              <w:rPr>
                <w:sz w:val="16"/>
                <w:szCs w:val="16"/>
              </w:rPr>
              <w:t xml:space="preserve">140,382 </w:t>
            </w:r>
          </w:p>
        </w:tc>
        <w:tc>
          <w:tcPr>
            <w:tcW w:w="900" w:type="dxa"/>
          </w:tcPr>
          <w:p w:rsidR="003174FA" w:rsidRDefault="003174FA">
            <w:pPr>
              <w:jc w:val="right"/>
              <w:rPr>
                <w:b/>
                <w:sz w:val="16"/>
                <w:szCs w:val="16"/>
              </w:rPr>
            </w:pPr>
          </w:p>
          <w:p w:rsidR="003174FA" w:rsidRDefault="002F0865">
            <w:pPr>
              <w:jc w:val="right"/>
              <w:rPr>
                <w:b/>
                <w:sz w:val="16"/>
                <w:szCs w:val="16"/>
              </w:rPr>
            </w:pPr>
            <w:r>
              <w:rPr>
                <w:b/>
                <w:sz w:val="16"/>
                <w:szCs w:val="16"/>
              </w:rPr>
              <w:t xml:space="preserve"> 182,448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 xml:space="preserve">Financial Assets at Fair Value Through Profit and Loss </w:t>
            </w:r>
          </w:p>
        </w:tc>
        <w:tc>
          <w:tcPr>
            <w:tcW w:w="987" w:type="dxa"/>
          </w:tcPr>
          <w:p w:rsidR="003174FA" w:rsidRDefault="002F0865">
            <w:pPr>
              <w:jc w:val="right"/>
              <w:rPr>
                <w:sz w:val="16"/>
                <w:szCs w:val="16"/>
              </w:rPr>
            </w:pPr>
            <w:r>
              <w:rPr>
                <w:sz w:val="16"/>
                <w:szCs w:val="16"/>
              </w:rPr>
              <w:t xml:space="preserve"> </w:t>
            </w:r>
          </w:p>
          <w:p w:rsidR="003174FA" w:rsidRDefault="002F0865">
            <w:pPr>
              <w:jc w:val="right"/>
              <w:rPr>
                <w:sz w:val="16"/>
                <w:szCs w:val="16"/>
              </w:rPr>
            </w:pPr>
            <w:r>
              <w:rPr>
                <w:sz w:val="16"/>
                <w:szCs w:val="16"/>
              </w:rPr>
              <w:t xml:space="preserve">47,360 </w:t>
            </w:r>
          </w:p>
        </w:tc>
        <w:tc>
          <w:tcPr>
            <w:tcW w:w="878" w:type="dxa"/>
          </w:tcPr>
          <w:p w:rsidR="003174FA" w:rsidRDefault="003174FA">
            <w:pPr>
              <w:jc w:val="right"/>
              <w:rPr>
                <w:sz w:val="16"/>
                <w:szCs w:val="16"/>
              </w:rPr>
            </w:pPr>
          </w:p>
          <w:p w:rsidR="003174FA" w:rsidRDefault="002F0865">
            <w:pPr>
              <w:jc w:val="right"/>
              <w:rPr>
                <w:sz w:val="16"/>
                <w:szCs w:val="16"/>
              </w:rPr>
            </w:pPr>
            <w:r>
              <w:rPr>
                <w:sz w:val="16"/>
                <w:szCs w:val="16"/>
              </w:rPr>
              <w:t xml:space="preserve"> 4,867 </w:t>
            </w:r>
          </w:p>
        </w:tc>
        <w:tc>
          <w:tcPr>
            <w:tcW w:w="933" w:type="dxa"/>
          </w:tcPr>
          <w:p w:rsidR="003174FA" w:rsidRDefault="003174FA">
            <w:pPr>
              <w:jc w:val="right"/>
              <w:rPr>
                <w:sz w:val="16"/>
                <w:szCs w:val="16"/>
              </w:rPr>
            </w:pPr>
          </w:p>
          <w:p w:rsidR="003174FA" w:rsidRDefault="002F0865">
            <w:pPr>
              <w:jc w:val="right"/>
              <w:rPr>
                <w:sz w:val="16"/>
                <w:szCs w:val="16"/>
              </w:rPr>
            </w:pPr>
            <w:r>
              <w:rPr>
                <w:sz w:val="16"/>
                <w:szCs w:val="16"/>
              </w:rPr>
              <w:t xml:space="preserve"> 2,216 </w:t>
            </w:r>
          </w:p>
        </w:tc>
        <w:tc>
          <w:tcPr>
            <w:tcW w:w="889" w:type="dxa"/>
          </w:tcPr>
          <w:p w:rsidR="003174FA" w:rsidRDefault="003174FA">
            <w:pPr>
              <w:jc w:val="right"/>
              <w:rPr>
                <w:sz w:val="16"/>
                <w:szCs w:val="16"/>
              </w:rPr>
            </w:pPr>
          </w:p>
          <w:p w:rsidR="003174FA" w:rsidRDefault="002F0865">
            <w:pPr>
              <w:jc w:val="right"/>
              <w:rPr>
                <w:sz w:val="16"/>
                <w:szCs w:val="16"/>
              </w:rPr>
            </w:pPr>
            <w:r>
              <w:rPr>
                <w:sz w:val="16"/>
                <w:szCs w:val="16"/>
              </w:rPr>
              <w:t xml:space="preserve"> 4,379 </w:t>
            </w:r>
          </w:p>
        </w:tc>
        <w:tc>
          <w:tcPr>
            <w:tcW w:w="1080" w:type="dxa"/>
          </w:tcPr>
          <w:p w:rsidR="003174FA" w:rsidRDefault="003174FA">
            <w:pPr>
              <w:jc w:val="right"/>
              <w:rPr>
                <w:sz w:val="16"/>
                <w:szCs w:val="16"/>
              </w:rPr>
            </w:pPr>
          </w:p>
          <w:p w:rsidR="003174FA" w:rsidRDefault="002F0865">
            <w:pPr>
              <w:jc w:val="right"/>
              <w:rPr>
                <w:sz w:val="16"/>
                <w:szCs w:val="16"/>
              </w:rPr>
            </w:pPr>
            <w:r>
              <w:rPr>
                <w:sz w:val="16"/>
                <w:szCs w:val="16"/>
              </w:rPr>
              <w:t xml:space="preserve"> 8,536 </w:t>
            </w:r>
          </w:p>
        </w:tc>
        <w:tc>
          <w:tcPr>
            <w:tcW w:w="900" w:type="dxa"/>
          </w:tcPr>
          <w:p w:rsidR="003174FA" w:rsidRDefault="003174FA">
            <w:pPr>
              <w:jc w:val="right"/>
              <w:rPr>
                <w:sz w:val="16"/>
                <w:szCs w:val="16"/>
              </w:rPr>
            </w:pPr>
          </w:p>
          <w:p w:rsidR="003174FA" w:rsidRDefault="002F0865">
            <w:pPr>
              <w:jc w:val="right"/>
              <w:rPr>
                <w:sz w:val="16"/>
                <w:szCs w:val="16"/>
              </w:rPr>
            </w:pPr>
            <w:r>
              <w:rPr>
                <w:sz w:val="16"/>
                <w:szCs w:val="16"/>
              </w:rPr>
              <w:t>-</w:t>
            </w:r>
          </w:p>
        </w:tc>
        <w:tc>
          <w:tcPr>
            <w:tcW w:w="900" w:type="dxa"/>
          </w:tcPr>
          <w:p w:rsidR="003174FA" w:rsidRDefault="003174FA">
            <w:pPr>
              <w:jc w:val="right"/>
              <w:rPr>
                <w:b/>
                <w:sz w:val="16"/>
                <w:szCs w:val="16"/>
              </w:rPr>
            </w:pPr>
          </w:p>
          <w:p w:rsidR="003174FA" w:rsidRDefault="002F0865">
            <w:pPr>
              <w:jc w:val="right"/>
              <w:rPr>
                <w:b/>
                <w:sz w:val="16"/>
                <w:szCs w:val="16"/>
              </w:rPr>
            </w:pPr>
            <w:r>
              <w:rPr>
                <w:b/>
                <w:sz w:val="16"/>
                <w:szCs w:val="16"/>
              </w:rPr>
              <w:t xml:space="preserve"> 67,358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Money Market Placements</w:t>
            </w:r>
          </w:p>
        </w:tc>
        <w:tc>
          <w:tcPr>
            <w:tcW w:w="987" w:type="dxa"/>
          </w:tcPr>
          <w:p w:rsidR="003174FA" w:rsidRDefault="002F0865">
            <w:pPr>
              <w:jc w:val="right"/>
              <w:rPr>
                <w:sz w:val="16"/>
                <w:szCs w:val="16"/>
              </w:rPr>
            </w:pPr>
            <w:r>
              <w:rPr>
                <w:sz w:val="16"/>
                <w:szCs w:val="16"/>
              </w:rPr>
              <w:t xml:space="preserve"> 260,253 </w:t>
            </w:r>
          </w:p>
        </w:tc>
        <w:tc>
          <w:tcPr>
            <w:tcW w:w="878" w:type="dxa"/>
          </w:tcPr>
          <w:p w:rsidR="003174FA" w:rsidRDefault="002F0865">
            <w:pPr>
              <w:jc w:val="right"/>
              <w:rPr>
                <w:sz w:val="16"/>
                <w:szCs w:val="16"/>
              </w:rPr>
            </w:pPr>
            <w:r>
              <w:rPr>
                <w:sz w:val="16"/>
                <w:szCs w:val="16"/>
              </w:rPr>
              <w:t>-</w:t>
            </w:r>
          </w:p>
        </w:tc>
        <w:tc>
          <w:tcPr>
            <w:tcW w:w="933" w:type="dxa"/>
          </w:tcPr>
          <w:p w:rsidR="003174FA" w:rsidRDefault="002F0865">
            <w:pPr>
              <w:jc w:val="right"/>
              <w:rPr>
                <w:sz w:val="16"/>
                <w:szCs w:val="16"/>
              </w:rPr>
            </w:pPr>
            <w:r>
              <w:rPr>
                <w:sz w:val="16"/>
                <w:szCs w:val="16"/>
              </w:rPr>
              <w:t>-</w:t>
            </w:r>
          </w:p>
        </w:tc>
        <w:tc>
          <w:tcPr>
            <w:tcW w:w="889"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 xml:space="preserve"> 260,253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 xml:space="preserve">Available-For-Sale </w:t>
            </w:r>
            <w:r>
              <w:rPr>
                <w:rFonts w:eastAsia="Arial Unicode MS"/>
                <w:sz w:val="16"/>
                <w:szCs w:val="16"/>
              </w:rPr>
              <w:t>Financial Assets</w:t>
            </w:r>
          </w:p>
        </w:tc>
        <w:tc>
          <w:tcPr>
            <w:tcW w:w="987" w:type="dxa"/>
          </w:tcPr>
          <w:p w:rsidR="003174FA" w:rsidRDefault="002F0865">
            <w:pPr>
              <w:jc w:val="right"/>
              <w:rPr>
                <w:sz w:val="16"/>
                <w:szCs w:val="16"/>
              </w:rPr>
            </w:pPr>
            <w:r>
              <w:rPr>
                <w:sz w:val="16"/>
                <w:szCs w:val="16"/>
              </w:rPr>
              <w:t xml:space="preserve"> 15,785 </w:t>
            </w:r>
          </w:p>
        </w:tc>
        <w:tc>
          <w:tcPr>
            <w:tcW w:w="878" w:type="dxa"/>
          </w:tcPr>
          <w:p w:rsidR="003174FA" w:rsidRDefault="002F0865">
            <w:pPr>
              <w:jc w:val="right"/>
              <w:rPr>
                <w:sz w:val="16"/>
                <w:szCs w:val="16"/>
              </w:rPr>
            </w:pPr>
            <w:r>
              <w:rPr>
                <w:sz w:val="16"/>
                <w:szCs w:val="16"/>
              </w:rPr>
              <w:t xml:space="preserve"> 76,019 </w:t>
            </w:r>
          </w:p>
        </w:tc>
        <w:tc>
          <w:tcPr>
            <w:tcW w:w="933" w:type="dxa"/>
          </w:tcPr>
          <w:p w:rsidR="003174FA" w:rsidRDefault="002F0865">
            <w:pPr>
              <w:jc w:val="right"/>
              <w:rPr>
                <w:sz w:val="16"/>
                <w:szCs w:val="16"/>
              </w:rPr>
            </w:pPr>
            <w:r>
              <w:rPr>
                <w:sz w:val="16"/>
                <w:szCs w:val="16"/>
              </w:rPr>
              <w:t xml:space="preserve"> 952,213 </w:t>
            </w:r>
          </w:p>
        </w:tc>
        <w:tc>
          <w:tcPr>
            <w:tcW w:w="889" w:type="dxa"/>
          </w:tcPr>
          <w:p w:rsidR="003174FA" w:rsidRDefault="002F0865">
            <w:pPr>
              <w:jc w:val="right"/>
              <w:rPr>
                <w:sz w:val="16"/>
                <w:szCs w:val="16"/>
              </w:rPr>
            </w:pPr>
            <w:r>
              <w:rPr>
                <w:sz w:val="16"/>
                <w:szCs w:val="16"/>
              </w:rPr>
              <w:t xml:space="preserve"> 46,237 </w:t>
            </w:r>
          </w:p>
        </w:tc>
        <w:tc>
          <w:tcPr>
            <w:tcW w:w="1080" w:type="dxa"/>
          </w:tcPr>
          <w:p w:rsidR="003174FA" w:rsidRDefault="002F0865">
            <w:pPr>
              <w:jc w:val="right"/>
              <w:rPr>
                <w:sz w:val="16"/>
                <w:szCs w:val="16"/>
              </w:rPr>
            </w:pPr>
            <w:r>
              <w:rPr>
                <w:sz w:val="16"/>
                <w:szCs w:val="16"/>
              </w:rPr>
              <w:t xml:space="preserve"> 385,275 </w:t>
            </w:r>
          </w:p>
        </w:tc>
        <w:tc>
          <w:tcPr>
            <w:tcW w:w="900" w:type="dxa"/>
          </w:tcPr>
          <w:p w:rsidR="003174FA" w:rsidRDefault="002F0865">
            <w:pPr>
              <w:jc w:val="right"/>
              <w:rPr>
                <w:sz w:val="16"/>
                <w:szCs w:val="16"/>
              </w:rPr>
            </w:pPr>
            <w:r>
              <w:rPr>
                <w:sz w:val="16"/>
                <w:szCs w:val="16"/>
              </w:rPr>
              <w:t xml:space="preserve"> 67 </w:t>
            </w:r>
          </w:p>
        </w:tc>
        <w:tc>
          <w:tcPr>
            <w:tcW w:w="900" w:type="dxa"/>
          </w:tcPr>
          <w:p w:rsidR="003174FA" w:rsidRDefault="002F0865">
            <w:pPr>
              <w:jc w:val="right"/>
              <w:rPr>
                <w:b/>
                <w:sz w:val="16"/>
                <w:szCs w:val="16"/>
              </w:rPr>
            </w:pPr>
            <w:r>
              <w:rPr>
                <w:b/>
                <w:sz w:val="16"/>
                <w:szCs w:val="16"/>
              </w:rPr>
              <w:t xml:space="preserve"> 1,475,596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Loans</w:t>
            </w:r>
          </w:p>
        </w:tc>
        <w:tc>
          <w:tcPr>
            <w:tcW w:w="987" w:type="dxa"/>
          </w:tcPr>
          <w:p w:rsidR="003174FA" w:rsidRDefault="002F0865">
            <w:pPr>
              <w:jc w:val="right"/>
              <w:rPr>
                <w:sz w:val="16"/>
                <w:szCs w:val="16"/>
              </w:rPr>
            </w:pPr>
            <w:r>
              <w:rPr>
                <w:sz w:val="16"/>
                <w:szCs w:val="16"/>
              </w:rPr>
              <w:t xml:space="preserve"> 2,723,657 </w:t>
            </w:r>
          </w:p>
        </w:tc>
        <w:tc>
          <w:tcPr>
            <w:tcW w:w="878" w:type="dxa"/>
          </w:tcPr>
          <w:p w:rsidR="003174FA" w:rsidRDefault="002F0865">
            <w:pPr>
              <w:jc w:val="right"/>
              <w:rPr>
                <w:sz w:val="16"/>
                <w:szCs w:val="16"/>
              </w:rPr>
            </w:pPr>
            <w:r>
              <w:rPr>
                <w:sz w:val="16"/>
                <w:szCs w:val="16"/>
              </w:rPr>
              <w:t xml:space="preserve"> 369,373 </w:t>
            </w:r>
          </w:p>
        </w:tc>
        <w:tc>
          <w:tcPr>
            <w:tcW w:w="933" w:type="dxa"/>
          </w:tcPr>
          <w:p w:rsidR="003174FA" w:rsidRDefault="002F0865">
            <w:pPr>
              <w:jc w:val="right"/>
              <w:rPr>
                <w:sz w:val="16"/>
                <w:szCs w:val="16"/>
              </w:rPr>
            </w:pPr>
            <w:r>
              <w:rPr>
                <w:sz w:val="16"/>
                <w:szCs w:val="16"/>
              </w:rPr>
              <w:t xml:space="preserve"> 450,517 </w:t>
            </w:r>
          </w:p>
        </w:tc>
        <w:tc>
          <w:tcPr>
            <w:tcW w:w="889" w:type="dxa"/>
          </w:tcPr>
          <w:p w:rsidR="003174FA" w:rsidRDefault="002F0865">
            <w:pPr>
              <w:jc w:val="right"/>
              <w:rPr>
                <w:sz w:val="16"/>
                <w:szCs w:val="16"/>
              </w:rPr>
            </w:pPr>
            <w:r>
              <w:rPr>
                <w:sz w:val="16"/>
                <w:szCs w:val="16"/>
              </w:rPr>
              <w:t xml:space="preserve"> 551,944 </w:t>
            </w:r>
          </w:p>
        </w:tc>
        <w:tc>
          <w:tcPr>
            <w:tcW w:w="1080" w:type="dxa"/>
          </w:tcPr>
          <w:p w:rsidR="003174FA" w:rsidRDefault="002F0865">
            <w:pPr>
              <w:jc w:val="right"/>
              <w:rPr>
                <w:sz w:val="16"/>
                <w:szCs w:val="16"/>
              </w:rPr>
            </w:pPr>
            <w:r>
              <w:rPr>
                <w:sz w:val="16"/>
                <w:szCs w:val="16"/>
              </w:rPr>
              <w:t xml:space="preserve"> 1,361,951 </w:t>
            </w:r>
          </w:p>
        </w:tc>
        <w:tc>
          <w:tcPr>
            <w:tcW w:w="900" w:type="dxa"/>
          </w:tcPr>
          <w:p w:rsidR="003174FA" w:rsidRDefault="003174FA">
            <w:pPr>
              <w:jc w:val="right"/>
              <w:rPr>
                <w:sz w:val="16"/>
                <w:szCs w:val="16"/>
              </w:rPr>
            </w:pPr>
          </w:p>
        </w:tc>
        <w:tc>
          <w:tcPr>
            <w:tcW w:w="900" w:type="dxa"/>
          </w:tcPr>
          <w:p w:rsidR="003174FA" w:rsidRDefault="002F0865">
            <w:pPr>
              <w:jc w:val="right"/>
              <w:rPr>
                <w:b/>
                <w:sz w:val="16"/>
                <w:szCs w:val="16"/>
              </w:rPr>
            </w:pPr>
            <w:r>
              <w:rPr>
                <w:b/>
                <w:sz w:val="16"/>
                <w:szCs w:val="16"/>
              </w:rPr>
              <w:t xml:space="preserve"> 5,457,442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Held-To-Maturity Investments</w:t>
            </w:r>
          </w:p>
        </w:tc>
        <w:tc>
          <w:tcPr>
            <w:tcW w:w="987" w:type="dxa"/>
          </w:tcPr>
          <w:p w:rsidR="003174FA" w:rsidRDefault="002F0865">
            <w:pPr>
              <w:jc w:val="right"/>
              <w:rPr>
                <w:sz w:val="16"/>
                <w:szCs w:val="16"/>
              </w:rPr>
            </w:pPr>
            <w:r>
              <w:rPr>
                <w:sz w:val="16"/>
                <w:szCs w:val="16"/>
              </w:rPr>
              <w:t>-</w:t>
            </w:r>
          </w:p>
        </w:tc>
        <w:tc>
          <w:tcPr>
            <w:tcW w:w="878" w:type="dxa"/>
          </w:tcPr>
          <w:p w:rsidR="003174FA" w:rsidRDefault="002F0865">
            <w:pPr>
              <w:jc w:val="right"/>
              <w:rPr>
                <w:sz w:val="16"/>
                <w:szCs w:val="16"/>
              </w:rPr>
            </w:pPr>
            <w:r>
              <w:rPr>
                <w:sz w:val="16"/>
                <w:szCs w:val="16"/>
              </w:rPr>
              <w:t>-</w:t>
            </w:r>
          </w:p>
        </w:tc>
        <w:tc>
          <w:tcPr>
            <w:tcW w:w="933" w:type="dxa"/>
          </w:tcPr>
          <w:p w:rsidR="003174FA" w:rsidRDefault="002F0865">
            <w:pPr>
              <w:jc w:val="right"/>
              <w:rPr>
                <w:sz w:val="16"/>
                <w:szCs w:val="16"/>
              </w:rPr>
            </w:pPr>
            <w:r>
              <w:rPr>
                <w:sz w:val="16"/>
                <w:szCs w:val="16"/>
              </w:rPr>
              <w:t>-</w:t>
            </w:r>
          </w:p>
        </w:tc>
        <w:tc>
          <w:tcPr>
            <w:tcW w:w="889"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Other Assets</w:t>
            </w:r>
          </w:p>
        </w:tc>
        <w:tc>
          <w:tcPr>
            <w:tcW w:w="987" w:type="dxa"/>
          </w:tcPr>
          <w:p w:rsidR="003174FA" w:rsidRDefault="002F0865">
            <w:pPr>
              <w:jc w:val="right"/>
              <w:rPr>
                <w:sz w:val="16"/>
                <w:szCs w:val="16"/>
              </w:rPr>
            </w:pPr>
            <w:r>
              <w:rPr>
                <w:sz w:val="16"/>
                <w:szCs w:val="16"/>
              </w:rPr>
              <w:t>-</w:t>
            </w:r>
          </w:p>
        </w:tc>
        <w:tc>
          <w:tcPr>
            <w:tcW w:w="878" w:type="dxa"/>
          </w:tcPr>
          <w:p w:rsidR="003174FA" w:rsidRDefault="002F0865">
            <w:pPr>
              <w:jc w:val="right"/>
              <w:rPr>
                <w:sz w:val="16"/>
                <w:szCs w:val="16"/>
              </w:rPr>
            </w:pPr>
            <w:r>
              <w:rPr>
                <w:sz w:val="16"/>
                <w:szCs w:val="16"/>
              </w:rPr>
              <w:t>-</w:t>
            </w:r>
          </w:p>
        </w:tc>
        <w:tc>
          <w:tcPr>
            <w:tcW w:w="933" w:type="dxa"/>
          </w:tcPr>
          <w:p w:rsidR="003174FA" w:rsidRDefault="002F0865">
            <w:pPr>
              <w:jc w:val="right"/>
              <w:rPr>
                <w:sz w:val="16"/>
                <w:szCs w:val="16"/>
              </w:rPr>
            </w:pPr>
            <w:r>
              <w:rPr>
                <w:sz w:val="16"/>
                <w:szCs w:val="16"/>
              </w:rPr>
              <w:t>-</w:t>
            </w:r>
          </w:p>
        </w:tc>
        <w:tc>
          <w:tcPr>
            <w:tcW w:w="889"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442,802</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442,802</w:t>
            </w:r>
          </w:p>
        </w:tc>
      </w:tr>
      <w:tr w:rsidR="003174FA">
        <w:tc>
          <w:tcPr>
            <w:tcW w:w="2793" w:type="dxa"/>
            <w:tcBorders>
              <w:bottom w:val="single" w:sz="4" w:space="0" w:color="auto"/>
            </w:tcBorders>
          </w:tcPr>
          <w:p w:rsidR="003174FA" w:rsidRDefault="003174FA">
            <w:pPr>
              <w:pStyle w:val="xl46"/>
              <w:autoSpaceDE w:val="0"/>
              <w:autoSpaceDN w:val="0"/>
              <w:adjustRightInd w:val="0"/>
              <w:spacing w:before="0" w:beforeAutospacing="0" w:after="0" w:afterAutospacing="0"/>
            </w:pPr>
          </w:p>
        </w:tc>
        <w:tc>
          <w:tcPr>
            <w:tcW w:w="987" w:type="dxa"/>
            <w:tcBorders>
              <w:bottom w:val="single" w:sz="4" w:space="0" w:color="auto"/>
            </w:tcBorders>
            <w:vAlign w:val="bottom"/>
          </w:tcPr>
          <w:p w:rsidR="003174FA" w:rsidRDefault="003174FA">
            <w:pPr>
              <w:jc w:val="right"/>
              <w:rPr>
                <w:b/>
                <w:sz w:val="16"/>
                <w:szCs w:val="16"/>
                <w:lang w:val="tr-TR"/>
              </w:rPr>
            </w:pPr>
          </w:p>
        </w:tc>
        <w:tc>
          <w:tcPr>
            <w:tcW w:w="878" w:type="dxa"/>
            <w:tcBorders>
              <w:bottom w:val="single" w:sz="4" w:space="0" w:color="auto"/>
            </w:tcBorders>
            <w:vAlign w:val="bottom"/>
          </w:tcPr>
          <w:p w:rsidR="003174FA" w:rsidRDefault="003174FA">
            <w:pPr>
              <w:jc w:val="right"/>
              <w:rPr>
                <w:b/>
                <w:sz w:val="16"/>
                <w:szCs w:val="16"/>
                <w:lang w:val="tr-TR"/>
              </w:rPr>
            </w:pPr>
          </w:p>
        </w:tc>
        <w:tc>
          <w:tcPr>
            <w:tcW w:w="933" w:type="dxa"/>
            <w:tcBorders>
              <w:bottom w:val="single" w:sz="4" w:space="0" w:color="auto"/>
            </w:tcBorders>
            <w:vAlign w:val="bottom"/>
          </w:tcPr>
          <w:p w:rsidR="003174FA" w:rsidRDefault="003174FA">
            <w:pPr>
              <w:jc w:val="right"/>
              <w:rPr>
                <w:b/>
                <w:sz w:val="16"/>
                <w:szCs w:val="16"/>
                <w:lang w:val="tr-TR"/>
              </w:rPr>
            </w:pPr>
          </w:p>
        </w:tc>
        <w:tc>
          <w:tcPr>
            <w:tcW w:w="889" w:type="dxa"/>
            <w:tcBorders>
              <w:bottom w:val="single" w:sz="4" w:space="0" w:color="auto"/>
            </w:tcBorders>
            <w:vAlign w:val="bottom"/>
          </w:tcPr>
          <w:p w:rsidR="003174FA" w:rsidRDefault="003174FA">
            <w:pPr>
              <w:jc w:val="right"/>
              <w:rPr>
                <w:b/>
                <w:sz w:val="16"/>
                <w:szCs w:val="16"/>
                <w:lang w:val="tr-TR"/>
              </w:rPr>
            </w:pPr>
          </w:p>
        </w:tc>
        <w:tc>
          <w:tcPr>
            <w:tcW w:w="1080" w:type="dxa"/>
            <w:tcBorders>
              <w:bottom w:val="single" w:sz="4" w:space="0" w:color="auto"/>
            </w:tcBorders>
            <w:vAlign w:val="bottom"/>
          </w:tcPr>
          <w:p w:rsidR="003174FA" w:rsidRDefault="003174FA">
            <w:pPr>
              <w:jc w:val="right"/>
              <w:rPr>
                <w:b/>
                <w:sz w:val="16"/>
                <w:szCs w:val="16"/>
                <w:lang w:val="tr-TR"/>
              </w:rPr>
            </w:pPr>
          </w:p>
        </w:tc>
        <w:tc>
          <w:tcPr>
            <w:tcW w:w="900" w:type="dxa"/>
            <w:tcBorders>
              <w:bottom w:val="single" w:sz="4" w:space="0" w:color="auto"/>
            </w:tcBorders>
            <w:vAlign w:val="bottom"/>
          </w:tcPr>
          <w:p w:rsidR="003174FA" w:rsidRDefault="003174FA">
            <w:pPr>
              <w:jc w:val="right"/>
              <w:rPr>
                <w:b/>
                <w:sz w:val="16"/>
                <w:szCs w:val="16"/>
                <w:lang w:val="tr-TR"/>
              </w:rPr>
            </w:pPr>
          </w:p>
        </w:tc>
        <w:tc>
          <w:tcPr>
            <w:tcW w:w="900" w:type="dxa"/>
            <w:tcBorders>
              <w:bottom w:val="single" w:sz="4" w:space="0" w:color="auto"/>
            </w:tcBorders>
            <w:vAlign w:val="bottom"/>
          </w:tcPr>
          <w:p w:rsidR="003174FA" w:rsidRDefault="003174FA">
            <w:pPr>
              <w:jc w:val="right"/>
              <w:rPr>
                <w:b/>
                <w:sz w:val="16"/>
                <w:szCs w:val="16"/>
                <w:lang w:val="tr-TR"/>
              </w:rPr>
            </w:pPr>
          </w:p>
        </w:tc>
      </w:tr>
      <w:tr w:rsidR="003174FA">
        <w:tc>
          <w:tcPr>
            <w:tcW w:w="2793" w:type="dxa"/>
            <w:tcBorders>
              <w:top w:val="single" w:sz="4" w:space="0" w:color="auto"/>
              <w:bottom w:val="single" w:sz="4" w:space="0" w:color="auto"/>
            </w:tcBorders>
          </w:tcPr>
          <w:p w:rsidR="003174FA" w:rsidRDefault="002F0865">
            <w:pPr>
              <w:pStyle w:val="xl46"/>
              <w:autoSpaceDE w:val="0"/>
              <w:autoSpaceDN w:val="0"/>
              <w:adjustRightInd w:val="0"/>
              <w:spacing w:before="0" w:beforeAutospacing="0" w:after="0" w:afterAutospacing="0"/>
            </w:pPr>
            <w:r>
              <w:t xml:space="preserve">Total </w:t>
            </w:r>
            <w:r>
              <w:t>Assets</w:t>
            </w:r>
          </w:p>
        </w:tc>
        <w:tc>
          <w:tcPr>
            <w:tcW w:w="987"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3,952,732    </w:t>
            </w:r>
          </w:p>
        </w:tc>
        <w:tc>
          <w:tcPr>
            <w:tcW w:w="878"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459,633    </w:t>
            </w:r>
          </w:p>
        </w:tc>
        <w:tc>
          <w:tcPr>
            <w:tcW w:w="933"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1,416,562    </w:t>
            </w:r>
          </w:p>
        </w:tc>
        <w:tc>
          <w:tcPr>
            <w:tcW w:w="889"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608,560    </w:t>
            </w:r>
          </w:p>
        </w:tc>
        <w:tc>
          <w:tcPr>
            <w:tcW w:w="108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1,755,762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888,644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9,081,893    </w:t>
            </w:r>
          </w:p>
        </w:tc>
      </w:tr>
      <w:tr w:rsidR="003174FA">
        <w:tc>
          <w:tcPr>
            <w:tcW w:w="2793" w:type="dxa"/>
          </w:tcPr>
          <w:p w:rsidR="003174FA" w:rsidRDefault="003174FA">
            <w:pPr>
              <w:autoSpaceDE w:val="0"/>
              <w:autoSpaceDN w:val="0"/>
              <w:adjustRightInd w:val="0"/>
              <w:rPr>
                <w:rFonts w:eastAsia="Arial Unicode MS"/>
                <w:sz w:val="16"/>
                <w:szCs w:val="16"/>
              </w:rPr>
            </w:pPr>
          </w:p>
        </w:tc>
        <w:tc>
          <w:tcPr>
            <w:tcW w:w="987" w:type="dxa"/>
            <w:vAlign w:val="bottom"/>
          </w:tcPr>
          <w:p w:rsidR="003174FA" w:rsidRDefault="003174FA">
            <w:pPr>
              <w:jc w:val="right"/>
              <w:rPr>
                <w:rFonts w:eastAsia="Arial Unicode MS"/>
                <w:sz w:val="16"/>
                <w:szCs w:val="16"/>
                <w:lang w:val="tr-TR"/>
              </w:rPr>
            </w:pPr>
          </w:p>
        </w:tc>
        <w:tc>
          <w:tcPr>
            <w:tcW w:w="878" w:type="dxa"/>
            <w:vAlign w:val="bottom"/>
          </w:tcPr>
          <w:p w:rsidR="003174FA" w:rsidRDefault="003174FA">
            <w:pPr>
              <w:jc w:val="right"/>
              <w:rPr>
                <w:rFonts w:eastAsia="Arial Unicode MS"/>
                <w:sz w:val="16"/>
                <w:szCs w:val="16"/>
                <w:lang w:val="tr-TR"/>
              </w:rPr>
            </w:pPr>
          </w:p>
        </w:tc>
        <w:tc>
          <w:tcPr>
            <w:tcW w:w="933" w:type="dxa"/>
            <w:vAlign w:val="bottom"/>
          </w:tcPr>
          <w:p w:rsidR="003174FA" w:rsidRDefault="003174FA">
            <w:pPr>
              <w:jc w:val="right"/>
              <w:rPr>
                <w:rFonts w:eastAsia="Arial Unicode MS"/>
                <w:sz w:val="16"/>
                <w:szCs w:val="16"/>
                <w:lang w:val="tr-TR"/>
              </w:rPr>
            </w:pPr>
          </w:p>
        </w:tc>
        <w:tc>
          <w:tcPr>
            <w:tcW w:w="889" w:type="dxa"/>
            <w:vAlign w:val="bottom"/>
          </w:tcPr>
          <w:p w:rsidR="003174FA" w:rsidRDefault="003174FA">
            <w:pPr>
              <w:jc w:val="right"/>
              <w:rPr>
                <w:rFonts w:eastAsia="Arial Unicode MS"/>
                <w:sz w:val="16"/>
                <w:szCs w:val="16"/>
                <w:lang w:val="tr-TR"/>
              </w:rPr>
            </w:pPr>
          </w:p>
        </w:tc>
        <w:tc>
          <w:tcPr>
            <w:tcW w:w="1080"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r>
      <w:tr w:rsidR="003174FA">
        <w:tc>
          <w:tcPr>
            <w:tcW w:w="2793" w:type="dxa"/>
          </w:tcPr>
          <w:p w:rsidR="003174FA" w:rsidRDefault="002F0865">
            <w:pPr>
              <w:autoSpaceDE w:val="0"/>
              <w:autoSpaceDN w:val="0"/>
              <w:adjustRightInd w:val="0"/>
              <w:rPr>
                <w:rFonts w:eastAsia="Arial Unicode MS"/>
                <w:sz w:val="16"/>
                <w:szCs w:val="16"/>
              </w:rPr>
            </w:pPr>
            <w:r>
              <w:rPr>
                <w:rFonts w:eastAsia="Arial Unicode MS"/>
                <w:sz w:val="16"/>
                <w:szCs w:val="16"/>
              </w:rPr>
              <w:t>Liabilities</w:t>
            </w:r>
          </w:p>
        </w:tc>
        <w:tc>
          <w:tcPr>
            <w:tcW w:w="987" w:type="dxa"/>
          </w:tcPr>
          <w:p w:rsidR="003174FA" w:rsidRDefault="003174FA">
            <w:pPr>
              <w:jc w:val="right"/>
              <w:rPr>
                <w:sz w:val="16"/>
                <w:szCs w:val="16"/>
              </w:rPr>
            </w:pPr>
          </w:p>
        </w:tc>
        <w:tc>
          <w:tcPr>
            <w:tcW w:w="878" w:type="dxa"/>
          </w:tcPr>
          <w:p w:rsidR="003174FA" w:rsidRDefault="003174FA">
            <w:pPr>
              <w:jc w:val="right"/>
              <w:rPr>
                <w:sz w:val="16"/>
                <w:szCs w:val="16"/>
              </w:rPr>
            </w:pPr>
          </w:p>
        </w:tc>
        <w:tc>
          <w:tcPr>
            <w:tcW w:w="933" w:type="dxa"/>
          </w:tcPr>
          <w:p w:rsidR="003174FA" w:rsidRDefault="003174FA">
            <w:pPr>
              <w:jc w:val="right"/>
              <w:rPr>
                <w:sz w:val="16"/>
                <w:szCs w:val="16"/>
              </w:rPr>
            </w:pPr>
          </w:p>
        </w:tc>
        <w:tc>
          <w:tcPr>
            <w:tcW w:w="889" w:type="dxa"/>
          </w:tcPr>
          <w:p w:rsidR="003174FA" w:rsidRDefault="003174FA">
            <w:pPr>
              <w:jc w:val="right"/>
              <w:rPr>
                <w:sz w:val="16"/>
                <w:szCs w:val="16"/>
              </w:rPr>
            </w:pPr>
          </w:p>
        </w:tc>
        <w:tc>
          <w:tcPr>
            <w:tcW w:w="1080" w:type="dxa"/>
          </w:tcPr>
          <w:p w:rsidR="003174FA" w:rsidRDefault="003174FA">
            <w:pPr>
              <w:jc w:val="right"/>
              <w:rPr>
                <w:sz w:val="16"/>
                <w:szCs w:val="16"/>
              </w:rPr>
            </w:pPr>
          </w:p>
        </w:tc>
        <w:tc>
          <w:tcPr>
            <w:tcW w:w="900" w:type="dxa"/>
          </w:tcPr>
          <w:p w:rsidR="003174FA" w:rsidRDefault="003174FA">
            <w:pPr>
              <w:jc w:val="right"/>
              <w:rPr>
                <w:sz w:val="16"/>
                <w:szCs w:val="16"/>
              </w:rPr>
            </w:pPr>
          </w:p>
        </w:tc>
        <w:tc>
          <w:tcPr>
            <w:tcW w:w="900" w:type="dxa"/>
          </w:tcPr>
          <w:p w:rsidR="003174FA" w:rsidRDefault="003174FA">
            <w:pPr>
              <w:jc w:val="right"/>
              <w:rPr>
                <w:b/>
                <w:sz w:val="16"/>
                <w:szCs w:val="16"/>
              </w:rPr>
            </w:pP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Bank Deposits</w:t>
            </w:r>
          </w:p>
        </w:tc>
        <w:tc>
          <w:tcPr>
            <w:tcW w:w="987" w:type="dxa"/>
          </w:tcPr>
          <w:p w:rsidR="003174FA" w:rsidRDefault="002F0865">
            <w:pPr>
              <w:jc w:val="right"/>
              <w:rPr>
                <w:sz w:val="16"/>
                <w:szCs w:val="16"/>
              </w:rPr>
            </w:pPr>
            <w:r>
              <w:rPr>
                <w:sz w:val="16"/>
                <w:szCs w:val="16"/>
              </w:rPr>
              <w:t xml:space="preserve"> 61,653 </w:t>
            </w:r>
          </w:p>
        </w:tc>
        <w:tc>
          <w:tcPr>
            <w:tcW w:w="878" w:type="dxa"/>
          </w:tcPr>
          <w:p w:rsidR="003174FA" w:rsidRDefault="002F0865">
            <w:pPr>
              <w:jc w:val="right"/>
              <w:rPr>
                <w:sz w:val="16"/>
                <w:szCs w:val="16"/>
              </w:rPr>
            </w:pPr>
            <w:r>
              <w:rPr>
                <w:sz w:val="16"/>
                <w:szCs w:val="16"/>
              </w:rPr>
              <w:t xml:space="preserve"> 7,369 </w:t>
            </w:r>
          </w:p>
        </w:tc>
        <w:tc>
          <w:tcPr>
            <w:tcW w:w="933" w:type="dxa"/>
          </w:tcPr>
          <w:p w:rsidR="003174FA" w:rsidRDefault="002F0865">
            <w:pPr>
              <w:jc w:val="right"/>
              <w:rPr>
                <w:sz w:val="16"/>
                <w:szCs w:val="16"/>
              </w:rPr>
            </w:pPr>
            <w:r>
              <w:rPr>
                <w:sz w:val="16"/>
                <w:szCs w:val="16"/>
              </w:rPr>
              <w:t xml:space="preserve"> 57 </w:t>
            </w:r>
          </w:p>
        </w:tc>
        <w:tc>
          <w:tcPr>
            <w:tcW w:w="889" w:type="dxa"/>
          </w:tcPr>
          <w:p w:rsidR="003174FA" w:rsidRDefault="002F0865">
            <w:pPr>
              <w:jc w:val="right"/>
              <w:rPr>
                <w:sz w:val="16"/>
                <w:szCs w:val="16"/>
              </w:rPr>
            </w:pPr>
            <w:r>
              <w:rPr>
                <w:sz w:val="16"/>
                <w:szCs w:val="16"/>
              </w:rPr>
              <w:t xml:space="preserve"> - </w:t>
            </w:r>
          </w:p>
        </w:tc>
        <w:tc>
          <w:tcPr>
            <w:tcW w:w="108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53,159 </w:t>
            </w:r>
          </w:p>
        </w:tc>
        <w:tc>
          <w:tcPr>
            <w:tcW w:w="900" w:type="dxa"/>
          </w:tcPr>
          <w:p w:rsidR="003174FA" w:rsidRDefault="002F0865">
            <w:pPr>
              <w:jc w:val="right"/>
              <w:rPr>
                <w:b/>
                <w:sz w:val="16"/>
                <w:szCs w:val="16"/>
              </w:rPr>
            </w:pPr>
            <w:r>
              <w:rPr>
                <w:b/>
                <w:sz w:val="16"/>
                <w:szCs w:val="16"/>
              </w:rPr>
              <w:t xml:space="preserve"> 122,238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Other Deposits</w:t>
            </w:r>
          </w:p>
        </w:tc>
        <w:tc>
          <w:tcPr>
            <w:tcW w:w="987" w:type="dxa"/>
          </w:tcPr>
          <w:p w:rsidR="003174FA" w:rsidRDefault="002F0865">
            <w:pPr>
              <w:jc w:val="right"/>
              <w:rPr>
                <w:sz w:val="16"/>
                <w:szCs w:val="16"/>
              </w:rPr>
            </w:pPr>
            <w:r>
              <w:rPr>
                <w:sz w:val="16"/>
                <w:szCs w:val="16"/>
              </w:rPr>
              <w:t xml:space="preserve"> 4,645,887 </w:t>
            </w:r>
          </w:p>
        </w:tc>
        <w:tc>
          <w:tcPr>
            <w:tcW w:w="878" w:type="dxa"/>
          </w:tcPr>
          <w:p w:rsidR="003174FA" w:rsidRDefault="002F0865">
            <w:pPr>
              <w:jc w:val="right"/>
              <w:rPr>
                <w:sz w:val="16"/>
                <w:szCs w:val="16"/>
              </w:rPr>
            </w:pPr>
            <w:r>
              <w:rPr>
                <w:sz w:val="16"/>
                <w:szCs w:val="16"/>
              </w:rPr>
              <w:t xml:space="preserve"> 213,562 </w:t>
            </w:r>
          </w:p>
        </w:tc>
        <w:tc>
          <w:tcPr>
            <w:tcW w:w="933" w:type="dxa"/>
          </w:tcPr>
          <w:p w:rsidR="003174FA" w:rsidRDefault="002F0865">
            <w:pPr>
              <w:jc w:val="right"/>
              <w:rPr>
                <w:sz w:val="16"/>
                <w:szCs w:val="16"/>
              </w:rPr>
            </w:pPr>
            <w:r>
              <w:rPr>
                <w:sz w:val="16"/>
                <w:szCs w:val="16"/>
              </w:rPr>
              <w:t xml:space="preserve"> 41,519 </w:t>
            </w:r>
          </w:p>
        </w:tc>
        <w:tc>
          <w:tcPr>
            <w:tcW w:w="889" w:type="dxa"/>
          </w:tcPr>
          <w:p w:rsidR="003174FA" w:rsidRDefault="002F0865">
            <w:pPr>
              <w:jc w:val="right"/>
              <w:rPr>
                <w:sz w:val="16"/>
                <w:szCs w:val="16"/>
              </w:rPr>
            </w:pPr>
            <w:r>
              <w:rPr>
                <w:sz w:val="16"/>
                <w:szCs w:val="16"/>
              </w:rPr>
              <w:t xml:space="preserve"> 8,511 </w:t>
            </w:r>
          </w:p>
        </w:tc>
        <w:tc>
          <w:tcPr>
            <w:tcW w:w="1080" w:type="dxa"/>
          </w:tcPr>
          <w:p w:rsidR="003174FA" w:rsidRDefault="002F0865">
            <w:pPr>
              <w:jc w:val="right"/>
              <w:rPr>
                <w:sz w:val="16"/>
                <w:szCs w:val="16"/>
              </w:rPr>
            </w:pPr>
            <w:r>
              <w:rPr>
                <w:sz w:val="16"/>
                <w:szCs w:val="16"/>
              </w:rPr>
              <w:t xml:space="preserve"> 330 </w:t>
            </w:r>
          </w:p>
        </w:tc>
        <w:tc>
          <w:tcPr>
            <w:tcW w:w="900" w:type="dxa"/>
          </w:tcPr>
          <w:p w:rsidR="003174FA" w:rsidRDefault="002F0865">
            <w:pPr>
              <w:jc w:val="right"/>
              <w:rPr>
                <w:sz w:val="16"/>
                <w:szCs w:val="16"/>
              </w:rPr>
            </w:pPr>
            <w:r>
              <w:rPr>
                <w:sz w:val="16"/>
                <w:szCs w:val="16"/>
              </w:rPr>
              <w:t xml:space="preserve"> 901,885 </w:t>
            </w:r>
          </w:p>
        </w:tc>
        <w:tc>
          <w:tcPr>
            <w:tcW w:w="900" w:type="dxa"/>
          </w:tcPr>
          <w:p w:rsidR="003174FA" w:rsidRDefault="002F0865">
            <w:pPr>
              <w:jc w:val="right"/>
              <w:rPr>
                <w:b/>
                <w:sz w:val="16"/>
                <w:szCs w:val="16"/>
              </w:rPr>
            </w:pPr>
            <w:r>
              <w:rPr>
                <w:b/>
                <w:sz w:val="16"/>
                <w:szCs w:val="16"/>
              </w:rPr>
              <w:t xml:space="preserve"> 5,811,694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Money Market Borrowings</w:t>
            </w:r>
          </w:p>
        </w:tc>
        <w:tc>
          <w:tcPr>
            <w:tcW w:w="987" w:type="dxa"/>
          </w:tcPr>
          <w:p w:rsidR="003174FA" w:rsidRDefault="002F0865">
            <w:pPr>
              <w:jc w:val="right"/>
              <w:rPr>
                <w:sz w:val="16"/>
                <w:szCs w:val="16"/>
              </w:rPr>
            </w:pPr>
            <w:r>
              <w:rPr>
                <w:sz w:val="16"/>
                <w:szCs w:val="16"/>
              </w:rPr>
              <w:t xml:space="preserve"> 804,110 </w:t>
            </w:r>
          </w:p>
        </w:tc>
        <w:tc>
          <w:tcPr>
            <w:tcW w:w="878" w:type="dxa"/>
          </w:tcPr>
          <w:p w:rsidR="003174FA" w:rsidRDefault="002F0865">
            <w:pPr>
              <w:jc w:val="right"/>
              <w:rPr>
                <w:sz w:val="16"/>
                <w:szCs w:val="16"/>
              </w:rPr>
            </w:pPr>
            <w:r>
              <w:rPr>
                <w:sz w:val="16"/>
                <w:szCs w:val="16"/>
              </w:rPr>
              <w:t xml:space="preserve"> - </w:t>
            </w:r>
          </w:p>
        </w:tc>
        <w:tc>
          <w:tcPr>
            <w:tcW w:w="933" w:type="dxa"/>
          </w:tcPr>
          <w:p w:rsidR="003174FA" w:rsidRDefault="003174FA">
            <w:pPr>
              <w:jc w:val="right"/>
              <w:rPr>
                <w:sz w:val="16"/>
                <w:szCs w:val="16"/>
              </w:rPr>
            </w:pPr>
          </w:p>
        </w:tc>
        <w:tc>
          <w:tcPr>
            <w:tcW w:w="889"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 xml:space="preserve"> 804,110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Sundry Creditors</w:t>
            </w:r>
          </w:p>
        </w:tc>
        <w:tc>
          <w:tcPr>
            <w:tcW w:w="987" w:type="dxa"/>
          </w:tcPr>
          <w:p w:rsidR="003174FA" w:rsidRDefault="002F0865">
            <w:pPr>
              <w:jc w:val="right"/>
              <w:rPr>
                <w:sz w:val="16"/>
                <w:szCs w:val="16"/>
              </w:rPr>
            </w:pPr>
            <w:r>
              <w:rPr>
                <w:sz w:val="16"/>
                <w:szCs w:val="16"/>
              </w:rPr>
              <w:t>-</w:t>
            </w:r>
          </w:p>
        </w:tc>
        <w:tc>
          <w:tcPr>
            <w:tcW w:w="878" w:type="dxa"/>
          </w:tcPr>
          <w:p w:rsidR="003174FA" w:rsidRDefault="002F0865">
            <w:pPr>
              <w:jc w:val="right"/>
              <w:rPr>
                <w:sz w:val="16"/>
                <w:szCs w:val="16"/>
              </w:rPr>
            </w:pPr>
            <w:r>
              <w:rPr>
                <w:sz w:val="16"/>
                <w:szCs w:val="16"/>
              </w:rPr>
              <w:t>-</w:t>
            </w:r>
          </w:p>
        </w:tc>
        <w:tc>
          <w:tcPr>
            <w:tcW w:w="933" w:type="dxa"/>
          </w:tcPr>
          <w:p w:rsidR="003174FA" w:rsidRDefault="002F0865">
            <w:pPr>
              <w:jc w:val="right"/>
              <w:rPr>
                <w:sz w:val="16"/>
                <w:szCs w:val="16"/>
              </w:rPr>
            </w:pPr>
            <w:r>
              <w:rPr>
                <w:sz w:val="16"/>
                <w:szCs w:val="16"/>
              </w:rPr>
              <w:t>-</w:t>
            </w:r>
          </w:p>
        </w:tc>
        <w:tc>
          <w:tcPr>
            <w:tcW w:w="889"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118,719</w:t>
            </w:r>
          </w:p>
        </w:tc>
        <w:tc>
          <w:tcPr>
            <w:tcW w:w="900" w:type="dxa"/>
          </w:tcPr>
          <w:p w:rsidR="003174FA" w:rsidRDefault="002F0865">
            <w:pPr>
              <w:jc w:val="right"/>
              <w:rPr>
                <w:b/>
                <w:sz w:val="16"/>
                <w:szCs w:val="16"/>
              </w:rPr>
            </w:pPr>
            <w:r>
              <w:rPr>
                <w:b/>
                <w:sz w:val="16"/>
                <w:szCs w:val="16"/>
              </w:rPr>
              <w:t>118,719</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Marketable Securities Issued</w:t>
            </w:r>
          </w:p>
        </w:tc>
        <w:tc>
          <w:tcPr>
            <w:tcW w:w="987" w:type="dxa"/>
          </w:tcPr>
          <w:p w:rsidR="003174FA" w:rsidRDefault="002F0865">
            <w:pPr>
              <w:jc w:val="right"/>
              <w:rPr>
                <w:sz w:val="16"/>
                <w:szCs w:val="16"/>
              </w:rPr>
            </w:pPr>
            <w:r>
              <w:rPr>
                <w:sz w:val="16"/>
                <w:szCs w:val="16"/>
              </w:rPr>
              <w:t>-</w:t>
            </w:r>
          </w:p>
        </w:tc>
        <w:tc>
          <w:tcPr>
            <w:tcW w:w="878" w:type="dxa"/>
          </w:tcPr>
          <w:p w:rsidR="003174FA" w:rsidRDefault="002F0865">
            <w:pPr>
              <w:jc w:val="right"/>
              <w:rPr>
                <w:sz w:val="16"/>
                <w:szCs w:val="16"/>
              </w:rPr>
            </w:pPr>
            <w:r>
              <w:rPr>
                <w:sz w:val="16"/>
                <w:szCs w:val="16"/>
              </w:rPr>
              <w:t>-</w:t>
            </w:r>
          </w:p>
        </w:tc>
        <w:tc>
          <w:tcPr>
            <w:tcW w:w="933" w:type="dxa"/>
          </w:tcPr>
          <w:p w:rsidR="003174FA" w:rsidRDefault="002F0865">
            <w:pPr>
              <w:jc w:val="right"/>
              <w:rPr>
                <w:sz w:val="16"/>
                <w:szCs w:val="16"/>
              </w:rPr>
            </w:pPr>
            <w:r>
              <w:rPr>
                <w:sz w:val="16"/>
                <w:szCs w:val="16"/>
              </w:rPr>
              <w:t>-</w:t>
            </w:r>
          </w:p>
        </w:tc>
        <w:tc>
          <w:tcPr>
            <w:tcW w:w="889"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Funds Provided From Other Financial Institutions</w:t>
            </w:r>
          </w:p>
        </w:tc>
        <w:tc>
          <w:tcPr>
            <w:tcW w:w="987" w:type="dxa"/>
          </w:tcPr>
          <w:p w:rsidR="003174FA" w:rsidRDefault="002F0865">
            <w:pPr>
              <w:jc w:val="right"/>
              <w:rPr>
                <w:sz w:val="16"/>
                <w:szCs w:val="16"/>
              </w:rPr>
            </w:pPr>
            <w:r>
              <w:rPr>
                <w:sz w:val="16"/>
                <w:szCs w:val="16"/>
              </w:rPr>
              <w:t xml:space="preserve"> 356,543 </w:t>
            </w:r>
          </w:p>
        </w:tc>
        <w:tc>
          <w:tcPr>
            <w:tcW w:w="878" w:type="dxa"/>
          </w:tcPr>
          <w:p w:rsidR="003174FA" w:rsidRDefault="002F0865">
            <w:pPr>
              <w:jc w:val="right"/>
              <w:rPr>
                <w:sz w:val="16"/>
                <w:szCs w:val="16"/>
              </w:rPr>
            </w:pPr>
            <w:r>
              <w:rPr>
                <w:sz w:val="16"/>
                <w:szCs w:val="16"/>
              </w:rPr>
              <w:t xml:space="preserve"> 587,261 </w:t>
            </w:r>
          </w:p>
        </w:tc>
        <w:tc>
          <w:tcPr>
            <w:tcW w:w="933" w:type="dxa"/>
          </w:tcPr>
          <w:p w:rsidR="003174FA" w:rsidRDefault="002F0865">
            <w:pPr>
              <w:jc w:val="right"/>
              <w:rPr>
                <w:sz w:val="16"/>
                <w:szCs w:val="16"/>
              </w:rPr>
            </w:pPr>
            <w:r>
              <w:rPr>
                <w:sz w:val="16"/>
                <w:szCs w:val="16"/>
              </w:rPr>
              <w:t xml:space="preserve"> 209,789 </w:t>
            </w:r>
          </w:p>
        </w:tc>
        <w:tc>
          <w:tcPr>
            <w:tcW w:w="889" w:type="dxa"/>
          </w:tcPr>
          <w:p w:rsidR="003174FA" w:rsidRDefault="002F0865">
            <w:pPr>
              <w:jc w:val="right"/>
              <w:rPr>
                <w:sz w:val="16"/>
                <w:szCs w:val="16"/>
              </w:rPr>
            </w:pPr>
            <w:r>
              <w:rPr>
                <w:sz w:val="16"/>
                <w:szCs w:val="16"/>
              </w:rPr>
              <w:t xml:space="preserve"> 93,322 </w:t>
            </w:r>
          </w:p>
        </w:tc>
        <w:tc>
          <w:tcPr>
            <w:tcW w:w="1080" w:type="dxa"/>
          </w:tcPr>
          <w:p w:rsidR="003174FA" w:rsidRDefault="002F0865">
            <w:pPr>
              <w:jc w:val="right"/>
              <w:rPr>
                <w:sz w:val="16"/>
                <w:szCs w:val="16"/>
              </w:rPr>
            </w:pPr>
            <w:r>
              <w:rPr>
                <w:sz w:val="16"/>
                <w:szCs w:val="16"/>
              </w:rPr>
              <w:t xml:space="preserve"> 10,921 </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sz w:val="16"/>
                <w:szCs w:val="16"/>
              </w:rPr>
              <w:t xml:space="preserve"> </w:t>
            </w:r>
            <w:r>
              <w:rPr>
                <w:b/>
                <w:sz w:val="16"/>
                <w:szCs w:val="16"/>
              </w:rPr>
              <w:t xml:space="preserve">1,257,836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Other Liabilities</w:t>
            </w:r>
          </w:p>
        </w:tc>
        <w:tc>
          <w:tcPr>
            <w:tcW w:w="987" w:type="dxa"/>
          </w:tcPr>
          <w:p w:rsidR="003174FA" w:rsidRDefault="002F0865">
            <w:pPr>
              <w:jc w:val="right"/>
              <w:rPr>
                <w:sz w:val="16"/>
                <w:szCs w:val="16"/>
              </w:rPr>
            </w:pPr>
            <w:r>
              <w:rPr>
                <w:sz w:val="16"/>
                <w:szCs w:val="16"/>
              </w:rPr>
              <w:t>45,719</w:t>
            </w:r>
          </w:p>
        </w:tc>
        <w:tc>
          <w:tcPr>
            <w:tcW w:w="878" w:type="dxa"/>
          </w:tcPr>
          <w:p w:rsidR="003174FA" w:rsidRDefault="002F0865">
            <w:pPr>
              <w:jc w:val="right"/>
              <w:rPr>
                <w:sz w:val="16"/>
                <w:szCs w:val="16"/>
              </w:rPr>
            </w:pPr>
            <w:r>
              <w:rPr>
                <w:sz w:val="16"/>
                <w:szCs w:val="16"/>
              </w:rPr>
              <w:t xml:space="preserve">3,808 </w:t>
            </w:r>
          </w:p>
        </w:tc>
        <w:tc>
          <w:tcPr>
            <w:tcW w:w="933" w:type="dxa"/>
          </w:tcPr>
          <w:p w:rsidR="003174FA" w:rsidRDefault="002F0865">
            <w:pPr>
              <w:jc w:val="right"/>
              <w:rPr>
                <w:sz w:val="16"/>
                <w:szCs w:val="16"/>
              </w:rPr>
            </w:pPr>
            <w:r>
              <w:rPr>
                <w:sz w:val="16"/>
                <w:szCs w:val="16"/>
              </w:rPr>
              <w:t xml:space="preserve">18,841 </w:t>
            </w:r>
          </w:p>
        </w:tc>
        <w:tc>
          <w:tcPr>
            <w:tcW w:w="889" w:type="dxa"/>
          </w:tcPr>
          <w:p w:rsidR="003174FA" w:rsidRDefault="002F0865">
            <w:pPr>
              <w:jc w:val="right"/>
              <w:rPr>
                <w:sz w:val="16"/>
                <w:szCs w:val="16"/>
              </w:rPr>
            </w:pPr>
            <w:r>
              <w:rPr>
                <w:sz w:val="16"/>
                <w:szCs w:val="16"/>
              </w:rPr>
              <w:t xml:space="preserve">14,234 </w:t>
            </w:r>
          </w:p>
        </w:tc>
        <w:tc>
          <w:tcPr>
            <w:tcW w:w="1080" w:type="dxa"/>
          </w:tcPr>
          <w:p w:rsidR="003174FA" w:rsidRDefault="002F0865">
            <w:pPr>
              <w:jc w:val="right"/>
              <w:rPr>
                <w:sz w:val="16"/>
                <w:szCs w:val="16"/>
              </w:rPr>
            </w:pPr>
            <w:r>
              <w:rPr>
                <w:sz w:val="16"/>
                <w:szCs w:val="16"/>
              </w:rPr>
              <w:t xml:space="preserve"> 35,566 </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849,128</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967,296</w:t>
            </w:r>
          </w:p>
        </w:tc>
      </w:tr>
      <w:tr w:rsidR="003174FA">
        <w:tc>
          <w:tcPr>
            <w:tcW w:w="2793" w:type="dxa"/>
          </w:tcPr>
          <w:p w:rsidR="003174FA" w:rsidRDefault="003174FA">
            <w:pPr>
              <w:autoSpaceDE w:val="0"/>
              <w:autoSpaceDN w:val="0"/>
              <w:adjustRightInd w:val="0"/>
              <w:ind w:left="165"/>
              <w:rPr>
                <w:rFonts w:eastAsia="Arial Unicode MS"/>
                <w:sz w:val="16"/>
                <w:szCs w:val="16"/>
              </w:rPr>
            </w:pPr>
          </w:p>
        </w:tc>
        <w:tc>
          <w:tcPr>
            <w:tcW w:w="987" w:type="dxa"/>
            <w:vAlign w:val="bottom"/>
          </w:tcPr>
          <w:p w:rsidR="003174FA" w:rsidRDefault="003174FA">
            <w:pPr>
              <w:jc w:val="right"/>
              <w:rPr>
                <w:rFonts w:eastAsia="Arial Unicode MS"/>
                <w:sz w:val="16"/>
                <w:szCs w:val="16"/>
                <w:lang w:val="tr-TR"/>
              </w:rPr>
            </w:pPr>
          </w:p>
        </w:tc>
        <w:tc>
          <w:tcPr>
            <w:tcW w:w="878" w:type="dxa"/>
            <w:vAlign w:val="bottom"/>
          </w:tcPr>
          <w:p w:rsidR="003174FA" w:rsidRDefault="003174FA">
            <w:pPr>
              <w:jc w:val="right"/>
              <w:rPr>
                <w:rFonts w:eastAsia="Arial Unicode MS"/>
                <w:sz w:val="16"/>
                <w:szCs w:val="16"/>
                <w:lang w:val="tr-TR"/>
              </w:rPr>
            </w:pPr>
          </w:p>
        </w:tc>
        <w:tc>
          <w:tcPr>
            <w:tcW w:w="933" w:type="dxa"/>
            <w:vAlign w:val="bottom"/>
          </w:tcPr>
          <w:p w:rsidR="003174FA" w:rsidRDefault="003174FA">
            <w:pPr>
              <w:jc w:val="right"/>
              <w:rPr>
                <w:rFonts w:eastAsia="Arial Unicode MS"/>
                <w:sz w:val="16"/>
                <w:szCs w:val="16"/>
                <w:lang w:val="tr-TR"/>
              </w:rPr>
            </w:pPr>
          </w:p>
        </w:tc>
        <w:tc>
          <w:tcPr>
            <w:tcW w:w="889" w:type="dxa"/>
            <w:vAlign w:val="bottom"/>
          </w:tcPr>
          <w:p w:rsidR="003174FA" w:rsidRDefault="003174FA">
            <w:pPr>
              <w:jc w:val="right"/>
              <w:rPr>
                <w:rFonts w:eastAsia="Arial Unicode MS"/>
                <w:sz w:val="16"/>
                <w:szCs w:val="16"/>
                <w:lang w:val="tr-TR"/>
              </w:rPr>
            </w:pPr>
          </w:p>
        </w:tc>
        <w:tc>
          <w:tcPr>
            <w:tcW w:w="1080" w:type="dxa"/>
            <w:vAlign w:val="bottom"/>
          </w:tcPr>
          <w:p w:rsidR="003174FA" w:rsidRDefault="003174FA">
            <w:pPr>
              <w:jc w:val="right"/>
              <w:rPr>
                <w:sz w:val="16"/>
                <w:szCs w:val="16"/>
                <w:lang w:val="tr-TR"/>
              </w:rPr>
            </w:pPr>
          </w:p>
        </w:tc>
        <w:tc>
          <w:tcPr>
            <w:tcW w:w="900" w:type="dxa"/>
            <w:vAlign w:val="bottom"/>
          </w:tcPr>
          <w:p w:rsidR="003174FA" w:rsidRDefault="003174FA">
            <w:pPr>
              <w:jc w:val="right"/>
              <w:rPr>
                <w:sz w:val="16"/>
                <w:szCs w:val="16"/>
                <w:lang w:val="tr-TR"/>
              </w:rPr>
            </w:pPr>
          </w:p>
        </w:tc>
        <w:tc>
          <w:tcPr>
            <w:tcW w:w="900" w:type="dxa"/>
            <w:vAlign w:val="bottom"/>
          </w:tcPr>
          <w:p w:rsidR="003174FA" w:rsidRDefault="003174FA">
            <w:pPr>
              <w:ind w:right="80"/>
              <w:jc w:val="right"/>
              <w:rPr>
                <w:sz w:val="16"/>
                <w:szCs w:val="16"/>
                <w:lang w:val="tr-TR"/>
              </w:rPr>
            </w:pPr>
          </w:p>
        </w:tc>
      </w:tr>
      <w:tr w:rsidR="003174FA">
        <w:tc>
          <w:tcPr>
            <w:tcW w:w="2793" w:type="dxa"/>
            <w:tcBorders>
              <w:top w:val="single" w:sz="4" w:space="0" w:color="auto"/>
              <w:bottom w:val="single" w:sz="4" w:space="0" w:color="auto"/>
            </w:tcBorders>
          </w:tcPr>
          <w:p w:rsidR="003174FA" w:rsidRDefault="002F0865">
            <w:pPr>
              <w:pStyle w:val="xl46"/>
              <w:autoSpaceDE w:val="0"/>
              <w:autoSpaceDN w:val="0"/>
              <w:adjustRightInd w:val="0"/>
              <w:spacing w:before="0" w:beforeAutospacing="0" w:after="0" w:afterAutospacing="0"/>
            </w:pPr>
            <w:r>
              <w:t>Total Liabilities</w:t>
            </w:r>
          </w:p>
        </w:tc>
        <w:tc>
          <w:tcPr>
            <w:tcW w:w="987"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5,913,912 </w:t>
            </w:r>
          </w:p>
        </w:tc>
        <w:tc>
          <w:tcPr>
            <w:tcW w:w="878"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812,000 </w:t>
            </w:r>
          </w:p>
        </w:tc>
        <w:tc>
          <w:tcPr>
            <w:tcW w:w="933"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270,206 </w:t>
            </w:r>
          </w:p>
        </w:tc>
        <w:tc>
          <w:tcPr>
            <w:tcW w:w="889"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116,067 </w:t>
            </w:r>
          </w:p>
        </w:tc>
        <w:tc>
          <w:tcPr>
            <w:tcW w:w="108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46,817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1,922,891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9,081,893    </w:t>
            </w:r>
          </w:p>
        </w:tc>
      </w:tr>
      <w:tr w:rsidR="003174FA">
        <w:tc>
          <w:tcPr>
            <w:tcW w:w="2793" w:type="dxa"/>
            <w:tcBorders>
              <w:top w:val="single" w:sz="4" w:space="0" w:color="auto"/>
            </w:tcBorders>
          </w:tcPr>
          <w:p w:rsidR="003174FA" w:rsidRDefault="003174FA">
            <w:pPr>
              <w:pStyle w:val="xl46"/>
              <w:autoSpaceDE w:val="0"/>
              <w:autoSpaceDN w:val="0"/>
              <w:adjustRightInd w:val="0"/>
              <w:spacing w:before="0" w:beforeAutospacing="0" w:after="0" w:afterAutospacing="0"/>
            </w:pPr>
          </w:p>
        </w:tc>
        <w:tc>
          <w:tcPr>
            <w:tcW w:w="987" w:type="dxa"/>
            <w:tcBorders>
              <w:top w:val="single" w:sz="4" w:space="0" w:color="auto"/>
            </w:tcBorders>
          </w:tcPr>
          <w:p w:rsidR="003174FA" w:rsidRDefault="003174FA">
            <w:pPr>
              <w:jc w:val="right"/>
              <w:rPr>
                <w:sz w:val="16"/>
                <w:szCs w:val="16"/>
                <w:lang w:val="tr-TR"/>
              </w:rPr>
            </w:pPr>
          </w:p>
        </w:tc>
        <w:tc>
          <w:tcPr>
            <w:tcW w:w="878" w:type="dxa"/>
            <w:tcBorders>
              <w:top w:val="single" w:sz="4" w:space="0" w:color="auto"/>
            </w:tcBorders>
          </w:tcPr>
          <w:p w:rsidR="003174FA" w:rsidRDefault="003174FA">
            <w:pPr>
              <w:jc w:val="right"/>
              <w:rPr>
                <w:sz w:val="16"/>
                <w:szCs w:val="16"/>
                <w:lang w:val="tr-TR"/>
              </w:rPr>
            </w:pPr>
          </w:p>
        </w:tc>
        <w:tc>
          <w:tcPr>
            <w:tcW w:w="933" w:type="dxa"/>
            <w:tcBorders>
              <w:top w:val="single" w:sz="4" w:space="0" w:color="auto"/>
            </w:tcBorders>
          </w:tcPr>
          <w:p w:rsidR="003174FA" w:rsidRDefault="003174FA">
            <w:pPr>
              <w:jc w:val="right"/>
              <w:rPr>
                <w:sz w:val="16"/>
                <w:szCs w:val="16"/>
                <w:lang w:val="tr-TR"/>
              </w:rPr>
            </w:pPr>
          </w:p>
        </w:tc>
        <w:tc>
          <w:tcPr>
            <w:tcW w:w="889" w:type="dxa"/>
            <w:tcBorders>
              <w:top w:val="single" w:sz="4" w:space="0" w:color="auto"/>
            </w:tcBorders>
          </w:tcPr>
          <w:p w:rsidR="003174FA" w:rsidRDefault="003174FA">
            <w:pPr>
              <w:jc w:val="right"/>
              <w:rPr>
                <w:sz w:val="16"/>
                <w:szCs w:val="16"/>
                <w:lang w:val="tr-TR"/>
              </w:rPr>
            </w:pPr>
          </w:p>
        </w:tc>
        <w:tc>
          <w:tcPr>
            <w:tcW w:w="1080" w:type="dxa"/>
            <w:tcBorders>
              <w:top w:val="single" w:sz="4" w:space="0" w:color="auto"/>
            </w:tcBorders>
          </w:tcPr>
          <w:p w:rsidR="003174FA" w:rsidRDefault="003174FA">
            <w:pPr>
              <w:jc w:val="right"/>
              <w:rPr>
                <w:sz w:val="16"/>
                <w:szCs w:val="16"/>
                <w:lang w:val="tr-TR"/>
              </w:rPr>
            </w:pPr>
          </w:p>
        </w:tc>
        <w:tc>
          <w:tcPr>
            <w:tcW w:w="900" w:type="dxa"/>
            <w:tcBorders>
              <w:top w:val="single" w:sz="4" w:space="0" w:color="auto"/>
            </w:tcBorders>
          </w:tcPr>
          <w:p w:rsidR="003174FA" w:rsidRDefault="003174FA">
            <w:pPr>
              <w:jc w:val="right"/>
              <w:rPr>
                <w:sz w:val="16"/>
                <w:szCs w:val="16"/>
                <w:lang w:val="tr-TR"/>
              </w:rPr>
            </w:pPr>
          </w:p>
        </w:tc>
        <w:tc>
          <w:tcPr>
            <w:tcW w:w="900" w:type="dxa"/>
            <w:tcBorders>
              <w:top w:val="single" w:sz="4" w:space="0" w:color="auto"/>
            </w:tcBorders>
          </w:tcPr>
          <w:p w:rsidR="003174FA" w:rsidRDefault="003174FA">
            <w:pPr>
              <w:jc w:val="right"/>
              <w:rPr>
                <w:sz w:val="16"/>
                <w:szCs w:val="16"/>
                <w:lang w:val="tr-TR"/>
              </w:rPr>
            </w:pPr>
          </w:p>
        </w:tc>
      </w:tr>
      <w:tr w:rsidR="003174FA">
        <w:tc>
          <w:tcPr>
            <w:tcW w:w="2793" w:type="dxa"/>
            <w:vAlign w:val="center"/>
          </w:tcPr>
          <w:p w:rsidR="003174FA" w:rsidRDefault="002F0865">
            <w:pPr>
              <w:outlineLvl w:val="6"/>
              <w:rPr>
                <w:rFonts w:eastAsia="Arial Unicode MS"/>
                <w:sz w:val="16"/>
                <w:szCs w:val="16"/>
              </w:rPr>
            </w:pPr>
            <w:r>
              <w:rPr>
                <w:rFonts w:eastAsia="Arial Unicode MS"/>
                <w:sz w:val="16"/>
                <w:szCs w:val="16"/>
              </w:rPr>
              <w:t>Balance Sheet Long Position</w:t>
            </w:r>
          </w:p>
        </w:tc>
        <w:tc>
          <w:tcPr>
            <w:tcW w:w="987" w:type="dxa"/>
          </w:tcPr>
          <w:p w:rsidR="003174FA" w:rsidRDefault="002F0865">
            <w:pPr>
              <w:jc w:val="right"/>
              <w:rPr>
                <w:sz w:val="16"/>
                <w:szCs w:val="16"/>
              </w:rPr>
            </w:pPr>
            <w:r>
              <w:rPr>
                <w:sz w:val="16"/>
                <w:szCs w:val="16"/>
              </w:rPr>
              <w:t xml:space="preserve"> - </w:t>
            </w:r>
          </w:p>
        </w:tc>
        <w:tc>
          <w:tcPr>
            <w:tcW w:w="878" w:type="dxa"/>
          </w:tcPr>
          <w:p w:rsidR="003174FA" w:rsidRDefault="002F0865">
            <w:pPr>
              <w:jc w:val="right"/>
              <w:rPr>
                <w:sz w:val="16"/>
                <w:szCs w:val="16"/>
              </w:rPr>
            </w:pPr>
            <w:r>
              <w:rPr>
                <w:sz w:val="16"/>
                <w:szCs w:val="16"/>
              </w:rPr>
              <w:t xml:space="preserve"> - </w:t>
            </w:r>
          </w:p>
        </w:tc>
        <w:tc>
          <w:tcPr>
            <w:tcW w:w="933" w:type="dxa"/>
          </w:tcPr>
          <w:p w:rsidR="003174FA" w:rsidRDefault="002F0865">
            <w:pPr>
              <w:jc w:val="right"/>
              <w:rPr>
                <w:sz w:val="16"/>
                <w:szCs w:val="16"/>
              </w:rPr>
            </w:pPr>
            <w:r>
              <w:rPr>
                <w:sz w:val="16"/>
                <w:szCs w:val="16"/>
              </w:rPr>
              <w:t xml:space="preserve"> 1,146,356 </w:t>
            </w:r>
          </w:p>
        </w:tc>
        <w:tc>
          <w:tcPr>
            <w:tcW w:w="889" w:type="dxa"/>
          </w:tcPr>
          <w:p w:rsidR="003174FA" w:rsidRDefault="002F0865">
            <w:pPr>
              <w:jc w:val="right"/>
              <w:rPr>
                <w:sz w:val="16"/>
                <w:szCs w:val="16"/>
              </w:rPr>
            </w:pPr>
            <w:r>
              <w:rPr>
                <w:sz w:val="16"/>
                <w:szCs w:val="16"/>
              </w:rPr>
              <w:t xml:space="preserve"> 492,493 </w:t>
            </w:r>
          </w:p>
        </w:tc>
        <w:tc>
          <w:tcPr>
            <w:tcW w:w="1080" w:type="dxa"/>
          </w:tcPr>
          <w:p w:rsidR="003174FA" w:rsidRDefault="002F0865">
            <w:pPr>
              <w:jc w:val="right"/>
              <w:rPr>
                <w:sz w:val="16"/>
                <w:szCs w:val="16"/>
              </w:rPr>
            </w:pPr>
            <w:r>
              <w:rPr>
                <w:sz w:val="16"/>
                <w:szCs w:val="16"/>
              </w:rPr>
              <w:t xml:space="preserve"> 1,708,945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b/>
                <w:sz w:val="16"/>
                <w:szCs w:val="16"/>
              </w:rPr>
            </w:pPr>
            <w:r>
              <w:rPr>
                <w:b/>
                <w:sz w:val="16"/>
                <w:szCs w:val="16"/>
              </w:rPr>
              <w:t xml:space="preserve"> 3,347,794 </w:t>
            </w:r>
          </w:p>
        </w:tc>
      </w:tr>
      <w:tr w:rsidR="003174FA">
        <w:tc>
          <w:tcPr>
            <w:tcW w:w="2793" w:type="dxa"/>
            <w:vAlign w:val="center"/>
          </w:tcPr>
          <w:p w:rsidR="003174FA" w:rsidRDefault="002F0865">
            <w:pPr>
              <w:autoSpaceDE w:val="0"/>
              <w:autoSpaceDN w:val="0"/>
              <w:adjustRightInd w:val="0"/>
              <w:rPr>
                <w:rFonts w:eastAsia="Arial Unicode MS"/>
                <w:sz w:val="16"/>
                <w:szCs w:val="16"/>
              </w:rPr>
            </w:pPr>
            <w:r>
              <w:rPr>
                <w:rFonts w:eastAsia="Arial Unicode MS"/>
                <w:sz w:val="16"/>
                <w:szCs w:val="16"/>
              </w:rPr>
              <w:t>Balance Sheet Short Position</w:t>
            </w:r>
          </w:p>
        </w:tc>
        <w:tc>
          <w:tcPr>
            <w:tcW w:w="987" w:type="dxa"/>
          </w:tcPr>
          <w:p w:rsidR="003174FA" w:rsidRDefault="002F0865">
            <w:pPr>
              <w:jc w:val="right"/>
              <w:rPr>
                <w:sz w:val="16"/>
                <w:szCs w:val="16"/>
              </w:rPr>
            </w:pPr>
            <w:r>
              <w:rPr>
                <w:sz w:val="16"/>
                <w:szCs w:val="16"/>
              </w:rPr>
              <w:t xml:space="preserve"> 1,961,180</w:t>
            </w:r>
          </w:p>
        </w:tc>
        <w:tc>
          <w:tcPr>
            <w:tcW w:w="878" w:type="dxa"/>
          </w:tcPr>
          <w:p w:rsidR="003174FA" w:rsidRDefault="002F0865">
            <w:pPr>
              <w:jc w:val="right"/>
              <w:rPr>
                <w:sz w:val="16"/>
                <w:szCs w:val="16"/>
              </w:rPr>
            </w:pPr>
            <w:r>
              <w:rPr>
                <w:sz w:val="16"/>
                <w:szCs w:val="16"/>
              </w:rPr>
              <w:t>352,367</w:t>
            </w:r>
          </w:p>
        </w:tc>
        <w:tc>
          <w:tcPr>
            <w:tcW w:w="933" w:type="dxa"/>
          </w:tcPr>
          <w:p w:rsidR="003174FA" w:rsidRDefault="002F0865">
            <w:pPr>
              <w:jc w:val="right"/>
              <w:rPr>
                <w:sz w:val="16"/>
                <w:szCs w:val="16"/>
              </w:rPr>
            </w:pPr>
            <w:r>
              <w:rPr>
                <w:sz w:val="16"/>
                <w:szCs w:val="16"/>
              </w:rPr>
              <w:t xml:space="preserve"> - </w:t>
            </w:r>
          </w:p>
        </w:tc>
        <w:tc>
          <w:tcPr>
            <w:tcW w:w="889" w:type="dxa"/>
          </w:tcPr>
          <w:p w:rsidR="003174FA" w:rsidRDefault="002F0865">
            <w:pPr>
              <w:jc w:val="right"/>
              <w:rPr>
                <w:sz w:val="16"/>
                <w:szCs w:val="16"/>
              </w:rPr>
            </w:pPr>
            <w:r>
              <w:rPr>
                <w:sz w:val="16"/>
                <w:szCs w:val="16"/>
              </w:rPr>
              <w:t xml:space="preserve"> - </w:t>
            </w:r>
          </w:p>
        </w:tc>
        <w:tc>
          <w:tcPr>
            <w:tcW w:w="108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1,034,247</w:t>
            </w:r>
          </w:p>
        </w:tc>
        <w:tc>
          <w:tcPr>
            <w:tcW w:w="900" w:type="dxa"/>
          </w:tcPr>
          <w:p w:rsidR="003174FA" w:rsidRDefault="002F0865">
            <w:pPr>
              <w:jc w:val="right"/>
              <w:rPr>
                <w:b/>
                <w:sz w:val="16"/>
                <w:szCs w:val="16"/>
              </w:rPr>
            </w:pPr>
            <w:r>
              <w:rPr>
                <w:b/>
                <w:sz w:val="16"/>
                <w:szCs w:val="16"/>
              </w:rPr>
              <w:t xml:space="preserve"> 3,347,794</w:t>
            </w:r>
          </w:p>
        </w:tc>
      </w:tr>
      <w:tr w:rsidR="003174FA">
        <w:tc>
          <w:tcPr>
            <w:tcW w:w="2793" w:type="dxa"/>
            <w:vAlign w:val="center"/>
          </w:tcPr>
          <w:p w:rsidR="003174FA" w:rsidRDefault="002F0865">
            <w:pPr>
              <w:outlineLvl w:val="6"/>
              <w:rPr>
                <w:rFonts w:eastAsia="Arial Unicode MS"/>
                <w:sz w:val="16"/>
                <w:szCs w:val="16"/>
              </w:rPr>
            </w:pPr>
            <w:r>
              <w:rPr>
                <w:rFonts w:eastAsia="Arial Unicode MS"/>
                <w:sz w:val="16"/>
                <w:szCs w:val="16"/>
              </w:rPr>
              <w:t>Off-Balance Sheet Long Position</w:t>
            </w:r>
          </w:p>
        </w:tc>
        <w:tc>
          <w:tcPr>
            <w:tcW w:w="987" w:type="dxa"/>
          </w:tcPr>
          <w:p w:rsidR="003174FA" w:rsidRDefault="002F0865">
            <w:pPr>
              <w:jc w:val="right"/>
              <w:rPr>
                <w:sz w:val="16"/>
                <w:szCs w:val="16"/>
              </w:rPr>
            </w:pPr>
            <w:r>
              <w:rPr>
                <w:sz w:val="16"/>
                <w:szCs w:val="16"/>
              </w:rPr>
              <w:t xml:space="preserve"> 14,409 </w:t>
            </w:r>
          </w:p>
        </w:tc>
        <w:tc>
          <w:tcPr>
            <w:tcW w:w="878" w:type="dxa"/>
          </w:tcPr>
          <w:p w:rsidR="003174FA" w:rsidRDefault="002F0865">
            <w:pPr>
              <w:jc w:val="right"/>
              <w:rPr>
                <w:sz w:val="16"/>
                <w:szCs w:val="16"/>
              </w:rPr>
            </w:pPr>
            <w:r>
              <w:rPr>
                <w:sz w:val="16"/>
                <w:szCs w:val="16"/>
              </w:rPr>
              <w:t>-</w:t>
            </w:r>
          </w:p>
        </w:tc>
        <w:tc>
          <w:tcPr>
            <w:tcW w:w="933" w:type="dxa"/>
          </w:tcPr>
          <w:p w:rsidR="003174FA" w:rsidRDefault="002F0865">
            <w:pPr>
              <w:jc w:val="right"/>
              <w:rPr>
                <w:sz w:val="16"/>
                <w:szCs w:val="16"/>
              </w:rPr>
            </w:pPr>
            <w:r>
              <w:rPr>
                <w:sz w:val="16"/>
                <w:szCs w:val="16"/>
              </w:rPr>
              <w:t>-</w:t>
            </w:r>
          </w:p>
        </w:tc>
        <w:tc>
          <w:tcPr>
            <w:tcW w:w="889"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 xml:space="preserve"> 14,409 </w:t>
            </w:r>
          </w:p>
        </w:tc>
      </w:tr>
      <w:tr w:rsidR="003174FA">
        <w:tc>
          <w:tcPr>
            <w:tcW w:w="2793" w:type="dxa"/>
            <w:vAlign w:val="center"/>
          </w:tcPr>
          <w:p w:rsidR="003174FA" w:rsidRDefault="002F0865">
            <w:pPr>
              <w:autoSpaceDE w:val="0"/>
              <w:autoSpaceDN w:val="0"/>
              <w:adjustRightInd w:val="0"/>
              <w:rPr>
                <w:rFonts w:eastAsia="Arial Unicode MS"/>
                <w:sz w:val="16"/>
                <w:szCs w:val="16"/>
              </w:rPr>
            </w:pPr>
            <w:r>
              <w:rPr>
                <w:rFonts w:eastAsia="Arial Unicode MS"/>
                <w:sz w:val="16"/>
                <w:szCs w:val="16"/>
              </w:rPr>
              <w:t>Off-Balance Sheet Short Position</w:t>
            </w:r>
          </w:p>
        </w:tc>
        <w:tc>
          <w:tcPr>
            <w:tcW w:w="987" w:type="dxa"/>
          </w:tcPr>
          <w:p w:rsidR="003174FA" w:rsidRDefault="002F0865">
            <w:pPr>
              <w:jc w:val="right"/>
              <w:rPr>
                <w:sz w:val="16"/>
                <w:szCs w:val="16"/>
              </w:rPr>
            </w:pPr>
            <w:r>
              <w:rPr>
                <w:sz w:val="16"/>
                <w:szCs w:val="16"/>
              </w:rPr>
              <w:t xml:space="preserve"> 11,129</w:t>
            </w:r>
          </w:p>
        </w:tc>
        <w:tc>
          <w:tcPr>
            <w:tcW w:w="878" w:type="dxa"/>
          </w:tcPr>
          <w:p w:rsidR="003174FA" w:rsidRDefault="002F0865">
            <w:pPr>
              <w:jc w:val="right"/>
              <w:rPr>
                <w:sz w:val="16"/>
                <w:szCs w:val="16"/>
              </w:rPr>
            </w:pPr>
            <w:r>
              <w:rPr>
                <w:sz w:val="16"/>
                <w:szCs w:val="16"/>
              </w:rPr>
              <w:t>-</w:t>
            </w:r>
          </w:p>
        </w:tc>
        <w:tc>
          <w:tcPr>
            <w:tcW w:w="933" w:type="dxa"/>
          </w:tcPr>
          <w:p w:rsidR="003174FA" w:rsidRDefault="002F0865">
            <w:pPr>
              <w:jc w:val="right"/>
              <w:rPr>
                <w:sz w:val="16"/>
                <w:szCs w:val="16"/>
              </w:rPr>
            </w:pPr>
            <w:r>
              <w:rPr>
                <w:sz w:val="16"/>
                <w:szCs w:val="16"/>
              </w:rPr>
              <w:t>-</w:t>
            </w:r>
          </w:p>
        </w:tc>
        <w:tc>
          <w:tcPr>
            <w:tcW w:w="889"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11,129</w:t>
            </w:r>
          </w:p>
        </w:tc>
      </w:tr>
      <w:tr w:rsidR="003174FA">
        <w:tc>
          <w:tcPr>
            <w:tcW w:w="2793" w:type="dxa"/>
          </w:tcPr>
          <w:p w:rsidR="003174FA" w:rsidRDefault="003174FA">
            <w:pPr>
              <w:autoSpaceDE w:val="0"/>
              <w:autoSpaceDN w:val="0"/>
              <w:adjustRightInd w:val="0"/>
              <w:rPr>
                <w:rFonts w:eastAsia="Arial Unicode MS"/>
                <w:sz w:val="16"/>
                <w:szCs w:val="16"/>
              </w:rPr>
            </w:pPr>
          </w:p>
        </w:tc>
        <w:tc>
          <w:tcPr>
            <w:tcW w:w="987" w:type="dxa"/>
          </w:tcPr>
          <w:p w:rsidR="003174FA" w:rsidRDefault="003174FA">
            <w:pPr>
              <w:jc w:val="right"/>
              <w:rPr>
                <w:sz w:val="16"/>
                <w:szCs w:val="16"/>
                <w:lang w:val="tr-TR"/>
              </w:rPr>
            </w:pPr>
          </w:p>
        </w:tc>
        <w:tc>
          <w:tcPr>
            <w:tcW w:w="878" w:type="dxa"/>
          </w:tcPr>
          <w:p w:rsidR="003174FA" w:rsidRDefault="003174FA">
            <w:pPr>
              <w:jc w:val="right"/>
              <w:rPr>
                <w:sz w:val="16"/>
                <w:szCs w:val="16"/>
                <w:lang w:val="tr-TR"/>
              </w:rPr>
            </w:pPr>
          </w:p>
        </w:tc>
        <w:tc>
          <w:tcPr>
            <w:tcW w:w="933" w:type="dxa"/>
          </w:tcPr>
          <w:p w:rsidR="003174FA" w:rsidRDefault="003174FA">
            <w:pPr>
              <w:jc w:val="right"/>
              <w:rPr>
                <w:sz w:val="16"/>
                <w:szCs w:val="16"/>
                <w:lang w:val="tr-TR"/>
              </w:rPr>
            </w:pPr>
          </w:p>
        </w:tc>
        <w:tc>
          <w:tcPr>
            <w:tcW w:w="889" w:type="dxa"/>
          </w:tcPr>
          <w:p w:rsidR="003174FA" w:rsidRDefault="003174FA">
            <w:pPr>
              <w:jc w:val="right"/>
              <w:rPr>
                <w:sz w:val="16"/>
                <w:szCs w:val="16"/>
                <w:lang w:val="tr-TR"/>
              </w:rPr>
            </w:pPr>
          </w:p>
        </w:tc>
        <w:tc>
          <w:tcPr>
            <w:tcW w:w="1080" w:type="dxa"/>
          </w:tcPr>
          <w:p w:rsidR="003174FA" w:rsidRDefault="003174FA">
            <w:pPr>
              <w:jc w:val="right"/>
              <w:rPr>
                <w:sz w:val="16"/>
                <w:szCs w:val="16"/>
                <w:lang w:val="tr-TR"/>
              </w:rPr>
            </w:pPr>
          </w:p>
        </w:tc>
        <w:tc>
          <w:tcPr>
            <w:tcW w:w="900" w:type="dxa"/>
          </w:tcPr>
          <w:p w:rsidR="003174FA" w:rsidRDefault="003174FA">
            <w:pPr>
              <w:jc w:val="right"/>
              <w:rPr>
                <w:sz w:val="16"/>
                <w:szCs w:val="16"/>
                <w:lang w:val="tr-TR"/>
              </w:rPr>
            </w:pPr>
          </w:p>
        </w:tc>
        <w:tc>
          <w:tcPr>
            <w:tcW w:w="900" w:type="dxa"/>
          </w:tcPr>
          <w:p w:rsidR="003174FA" w:rsidRDefault="003174FA">
            <w:pPr>
              <w:jc w:val="right"/>
              <w:rPr>
                <w:sz w:val="16"/>
                <w:szCs w:val="16"/>
                <w:lang w:val="tr-TR"/>
              </w:rPr>
            </w:pPr>
          </w:p>
        </w:tc>
      </w:tr>
      <w:tr w:rsidR="003174FA">
        <w:tc>
          <w:tcPr>
            <w:tcW w:w="2793" w:type="dxa"/>
            <w:tcBorders>
              <w:top w:val="single" w:sz="4" w:space="0" w:color="auto"/>
              <w:bottom w:val="double" w:sz="4" w:space="0" w:color="auto"/>
            </w:tcBorders>
          </w:tcPr>
          <w:p w:rsidR="003174FA" w:rsidRDefault="002F0865">
            <w:pPr>
              <w:pStyle w:val="xl46"/>
              <w:autoSpaceDE w:val="0"/>
              <w:autoSpaceDN w:val="0"/>
              <w:adjustRightInd w:val="0"/>
              <w:spacing w:before="0" w:beforeAutospacing="0" w:after="0" w:afterAutospacing="0"/>
            </w:pPr>
            <w:r>
              <w:t>Total Position</w:t>
            </w:r>
          </w:p>
        </w:tc>
        <w:tc>
          <w:tcPr>
            <w:tcW w:w="987"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(1,957,900)</w:t>
            </w:r>
          </w:p>
        </w:tc>
        <w:tc>
          <w:tcPr>
            <w:tcW w:w="878"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(352,367)</w:t>
            </w:r>
          </w:p>
        </w:tc>
        <w:tc>
          <w:tcPr>
            <w:tcW w:w="933"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1,146,356 </w:t>
            </w:r>
          </w:p>
        </w:tc>
        <w:tc>
          <w:tcPr>
            <w:tcW w:w="889"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492,493 </w:t>
            </w:r>
          </w:p>
        </w:tc>
        <w:tc>
          <w:tcPr>
            <w:tcW w:w="108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1,708,945 </w:t>
            </w:r>
          </w:p>
        </w:tc>
        <w:tc>
          <w:tcPr>
            <w:tcW w:w="90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(1,034,247)</w:t>
            </w:r>
          </w:p>
        </w:tc>
        <w:tc>
          <w:tcPr>
            <w:tcW w:w="90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3,280 </w:t>
            </w:r>
          </w:p>
        </w:tc>
      </w:tr>
    </w:tbl>
    <w:p w:rsidR="003174FA" w:rsidRDefault="002F0865">
      <w:pPr>
        <w:pStyle w:val="BodyText"/>
        <w:rPr>
          <w:rFonts w:eastAsia="Arial Unicode MS"/>
          <w:b/>
          <w:sz w:val="22"/>
          <w:szCs w:val="22"/>
          <w:lang w:val="en-US"/>
        </w:rPr>
      </w:pPr>
      <w:r>
        <w:rPr>
          <w:rFonts w:eastAsia="Arial Unicode MS"/>
          <w:lang w:val="en-US"/>
        </w:rPr>
        <w:br w:type="page"/>
      </w:r>
      <w:r>
        <w:rPr>
          <w:rFonts w:eastAsia="Arial Unicode MS"/>
          <w:b/>
          <w:sz w:val="22"/>
          <w:szCs w:val="22"/>
          <w:lang w:val="en-US"/>
        </w:rPr>
        <w:t>I</w:t>
      </w:r>
      <w:r>
        <w:rPr>
          <w:b/>
          <w:noProof/>
          <w:sz w:val="22"/>
          <w:szCs w:val="22"/>
          <w:lang w:val="en-US"/>
        </w:rPr>
        <w:t>V.</w:t>
      </w:r>
      <w:r>
        <w:rPr>
          <w:b/>
          <w:noProof/>
          <w:sz w:val="22"/>
          <w:szCs w:val="22"/>
          <w:lang w:val="en-US"/>
        </w:rPr>
        <w:tab/>
      </w:r>
      <w:r>
        <w:rPr>
          <w:b/>
          <w:bCs/>
          <w:noProof/>
          <w:sz w:val="22"/>
          <w:lang w:val="en-US"/>
        </w:rPr>
        <w:t>Explanations Related to Interest Rate Risk (continued)</w:t>
      </w:r>
    </w:p>
    <w:p w:rsidR="003174FA" w:rsidRDefault="003174FA">
      <w:pPr>
        <w:jc w:val="both"/>
        <w:rPr>
          <w:b/>
        </w:rPr>
      </w:pPr>
    </w:p>
    <w:p w:rsidR="003174FA" w:rsidRDefault="002F0865">
      <w:pPr>
        <w:jc w:val="both"/>
        <w:rPr>
          <w:b/>
        </w:rPr>
      </w:pPr>
      <w:r>
        <w:rPr>
          <w:rFonts w:eastAsia="Arial Unicode MS"/>
          <w:b/>
        </w:rPr>
        <w:t xml:space="preserve">Information related to the interest rate sensitivity of assets, liabilities and off-balance </w:t>
      </w:r>
      <w:r>
        <w:rPr>
          <w:rFonts w:eastAsia="Arial Unicode MS"/>
          <w:b/>
        </w:rPr>
        <w:t>sheet items (based on repricing dates) (continued):</w:t>
      </w:r>
    </w:p>
    <w:p w:rsidR="003174FA" w:rsidRDefault="003174FA">
      <w:pPr>
        <w:pStyle w:val="BodyText"/>
        <w:rPr>
          <w:rFonts w:eastAsia="Arial Unicode MS"/>
          <w:lang w:val="en-US"/>
        </w:rPr>
      </w:pPr>
    </w:p>
    <w:p w:rsidR="003174FA" w:rsidRDefault="002F0865">
      <w:pPr>
        <w:pStyle w:val="BodyText"/>
        <w:rPr>
          <w:rFonts w:eastAsia="Arial Unicode MS"/>
          <w:lang w:val="en-US"/>
        </w:rPr>
      </w:pPr>
      <w:r>
        <w:rPr>
          <w:rFonts w:eastAsia="Arial Unicode MS"/>
          <w:lang w:val="en-US"/>
        </w:rPr>
        <w:t>The other assets line in the non-interest bearing column consists of tangible assets amounting to TRY 61,061; intangible assets amounting to TRY 38,217, subsidiaries amounting to TRY 146,103 and the othe</w:t>
      </w:r>
      <w:r>
        <w:rPr>
          <w:rFonts w:eastAsia="Arial Unicode MS"/>
          <w:lang w:val="en-US"/>
        </w:rPr>
        <w:t>r liabilities line includes the shareholders’ equity of TRY 595,497.</w:t>
      </w:r>
    </w:p>
    <w:p w:rsidR="003174FA" w:rsidRDefault="003174FA">
      <w:pPr>
        <w:pStyle w:val="BodyText"/>
        <w:rPr>
          <w:rFonts w:eastAsia="Arial Unicode MS"/>
          <w:lang w:val="en-US"/>
        </w:rPr>
      </w:pPr>
    </w:p>
    <w:p w:rsidR="003174FA" w:rsidRDefault="002F0865">
      <w:pPr>
        <w:autoSpaceDE w:val="0"/>
        <w:autoSpaceDN w:val="0"/>
        <w:adjustRightInd w:val="0"/>
        <w:jc w:val="both"/>
        <w:rPr>
          <w:rFonts w:eastAsia="Arial Unicode MS"/>
          <w:b/>
        </w:rPr>
      </w:pPr>
      <w:r>
        <w:rPr>
          <w:rFonts w:eastAsia="Arial Unicode MS"/>
          <w:b/>
        </w:rPr>
        <w:t>Average interest rates applied to monetary financial instruments:</w:t>
      </w:r>
    </w:p>
    <w:p w:rsidR="003174FA" w:rsidRDefault="003174FA">
      <w:pPr>
        <w:autoSpaceDE w:val="0"/>
        <w:autoSpaceDN w:val="0"/>
        <w:adjustRightInd w:val="0"/>
        <w:jc w:val="both"/>
        <w:rPr>
          <w:rFonts w:eastAsia="Arial Unicode MS"/>
        </w:rPr>
      </w:pPr>
    </w:p>
    <w:tbl>
      <w:tblPr>
        <w:tblW w:w="9000" w:type="dxa"/>
        <w:tblInd w:w="8" w:type="dxa"/>
        <w:tblLayout w:type="fixed"/>
        <w:tblCellMar>
          <w:left w:w="0" w:type="dxa"/>
          <w:right w:w="0" w:type="dxa"/>
        </w:tblCellMar>
        <w:tblLook w:val="0000" w:firstRow="0" w:lastRow="0" w:firstColumn="0" w:lastColumn="0" w:noHBand="0" w:noVBand="0"/>
      </w:tblPr>
      <w:tblGrid>
        <w:gridCol w:w="5040"/>
        <w:gridCol w:w="1072"/>
        <w:gridCol w:w="900"/>
        <w:gridCol w:w="900"/>
        <w:gridCol w:w="1088"/>
      </w:tblGrid>
      <w:tr w:rsidR="003174FA">
        <w:trPr>
          <w:trHeight w:val="113"/>
        </w:trPr>
        <w:tc>
          <w:tcPr>
            <w:tcW w:w="5040" w:type="dxa"/>
            <w:tcBorders>
              <w:top w:val="single" w:sz="4" w:space="0" w:color="auto"/>
              <w:bottom w:val="single" w:sz="4" w:space="0" w:color="auto"/>
            </w:tcBorders>
          </w:tcPr>
          <w:p w:rsidR="003174FA" w:rsidRDefault="003174FA">
            <w:pPr>
              <w:autoSpaceDE w:val="0"/>
              <w:autoSpaceDN w:val="0"/>
              <w:adjustRightInd w:val="0"/>
              <w:jc w:val="both"/>
              <w:rPr>
                <w:rFonts w:eastAsia="Arial Unicode MS"/>
                <w:b/>
                <w:sz w:val="16"/>
                <w:szCs w:val="16"/>
              </w:rPr>
            </w:pPr>
          </w:p>
        </w:tc>
        <w:tc>
          <w:tcPr>
            <w:tcW w:w="1072" w:type="dxa"/>
            <w:tcBorders>
              <w:top w:val="single" w:sz="4" w:space="0" w:color="auto"/>
              <w:bottom w:val="single" w:sz="4" w:space="0" w:color="auto"/>
            </w:tcBorders>
          </w:tcPr>
          <w:p w:rsidR="003174FA" w:rsidRDefault="002F0865">
            <w:pPr>
              <w:autoSpaceDE w:val="0"/>
              <w:autoSpaceDN w:val="0"/>
              <w:adjustRightInd w:val="0"/>
              <w:ind w:right="180"/>
              <w:jc w:val="right"/>
              <w:rPr>
                <w:rFonts w:eastAsia="Arial Unicode MS"/>
                <w:sz w:val="16"/>
                <w:szCs w:val="16"/>
              </w:rPr>
            </w:pPr>
            <w:r>
              <w:rPr>
                <w:rFonts w:eastAsia="Arial Unicode MS"/>
                <w:sz w:val="16"/>
                <w:szCs w:val="16"/>
              </w:rPr>
              <w:t>EURO</w:t>
            </w:r>
          </w:p>
          <w:p w:rsidR="003174FA" w:rsidRDefault="002F0865">
            <w:pPr>
              <w:autoSpaceDE w:val="0"/>
              <w:autoSpaceDN w:val="0"/>
              <w:adjustRightInd w:val="0"/>
              <w:ind w:right="180"/>
              <w:jc w:val="right"/>
              <w:rPr>
                <w:rFonts w:eastAsia="Arial Unicode MS"/>
                <w:sz w:val="16"/>
                <w:szCs w:val="16"/>
              </w:rPr>
            </w:pPr>
            <w:r>
              <w:rPr>
                <w:rFonts w:eastAsia="Arial Unicode MS"/>
                <w:sz w:val="16"/>
                <w:szCs w:val="16"/>
              </w:rPr>
              <w:t xml:space="preserve"> %</w:t>
            </w:r>
          </w:p>
        </w:tc>
        <w:tc>
          <w:tcPr>
            <w:tcW w:w="90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sz w:val="16"/>
                <w:szCs w:val="16"/>
              </w:rPr>
            </w:pPr>
            <w:r>
              <w:rPr>
                <w:rFonts w:eastAsia="Arial Unicode MS"/>
                <w:sz w:val="16"/>
                <w:szCs w:val="16"/>
              </w:rPr>
              <w:t xml:space="preserve">USD </w:t>
            </w:r>
          </w:p>
          <w:p w:rsidR="003174FA" w:rsidRDefault="002F0865">
            <w:pPr>
              <w:autoSpaceDE w:val="0"/>
              <w:autoSpaceDN w:val="0"/>
              <w:adjustRightInd w:val="0"/>
              <w:ind w:right="188"/>
              <w:jc w:val="right"/>
              <w:rPr>
                <w:rFonts w:eastAsia="Arial Unicode MS"/>
                <w:sz w:val="16"/>
                <w:szCs w:val="16"/>
              </w:rPr>
            </w:pPr>
            <w:r>
              <w:rPr>
                <w:rFonts w:eastAsia="Arial Unicode MS"/>
                <w:sz w:val="16"/>
                <w:szCs w:val="16"/>
              </w:rPr>
              <w:t>%</w:t>
            </w:r>
          </w:p>
        </w:tc>
        <w:tc>
          <w:tcPr>
            <w:tcW w:w="90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sz w:val="16"/>
                <w:szCs w:val="16"/>
              </w:rPr>
            </w:pPr>
            <w:r>
              <w:rPr>
                <w:rFonts w:eastAsia="Arial Unicode MS"/>
                <w:sz w:val="16"/>
                <w:szCs w:val="16"/>
              </w:rPr>
              <w:t>YEN</w:t>
            </w:r>
          </w:p>
          <w:p w:rsidR="003174FA" w:rsidRDefault="002F0865">
            <w:pPr>
              <w:autoSpaceDE w:val="0"/>
              <w:autoSpaceDN w:val="0"/>
              <w:adjustRightInd w:val="0"/>
              <w:ind w:right="188"/>
              <w:jc w:val="right"/>
              <w:rPr>
                <w:rFonts w:eastAsia="Arial Unicode MS"/>
                <w:sz w:val="16"/>
                <w:szCs w:val="16"/>
              </w:rPr>
            </w:pPr>
            <w:r>
              <w:rPr>
                <w:rFonts w:eastAsia="Arial Unicode MS"/>
                <w:sz w:val="16"/>
                <w:szCs w:val="16"/>
              </w:rPr>
              <w:t>%</w:t>
            </w:r>
          </w:p>
        </w:tc>
        <w:tc>
          <w:tcPr>
            <w:tcW w:w="1088"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sz w:val="16"/>
                <w:szCs w:val="16"/>
              </w:rPr>
            </w:pPr>
            <w:r>
              <w:rPr>
                <w:rFonts w:eastAsia="Arial Unicode MS"/>
                <w:sz w:val="16"/>
                <w:szCs w:val="16"/>
              </w:rPr>
              <w:t>TRY</w:t>
            </w:r>
          </w:p>
          <w:p w:rsidR="003174FA" w:rsidRDefault="002F0865">
            <w:pPr>
              <w:autoSpaceDE w:val="0"/>
              <w:autoSpaceDN w:val="0"/>
              <w:adjustRightInd w:val="0"/>
              <w:ind w:right="188"/>
              <w:jc w:val="right"/>
              <w:rPr>
                <w:rFonts w:eastAsia="Arial Unicode MS"/>
                <w:sz w:val="16"/>
                <w:szCs w:val="16"/>
              </w:rPr>
            </w:pPr>
            <w:r>
              <w:rPr>
                <w:rFonts w:eastAsia="Arial Unicode MS"/>
                <w:sz w:val="16"/>
                <w:szCs w:val="16"/>
              </w:rPr>
              <w:t xml:space="preserve"> %</w:t>
            </w:r>
          </w:p>
        </w:tc>
      </w:tr>
      <w:tr w:rsidR="003174FA">
        <w:trPr>
          <w:trHeight w:val="113"/>
        </w:trPr>
        <w:tc>
          <w:tcPr>
            <w:tcW w:w="5040" w:type="dxa"/>
          </w:tcPr>
          <w:p w:rsidR="003174FA" w:rsidRDefault="002F0865">
            <w:pPr>
              <w:pStyle w:val="Heading4"/>
              <w:autoSpaceDE w:val="0"/>
              <w:autoSpaceDN w:val="0"/>
              <w:adjustRightInd w:val="0"/>
              <w:rPr>
                <w:bCs w:val="0"/>
                <w:lang w:val="en-US"/>
              </w:rPr>
            </w:pPr>
            <w:r>
              <w:rPr>
                <w:bCs w:val="0"/>
                <w:lang w:val="en-US"/>
              </w:rPr>
              <w:t>Current Period</w:t>
            </w:r>
          </w:p>
        </w:tc>
        <w:tc>
          <w:tcPr>
            <w:tcW w:w="1072" w:type="dxa"/>
          </w:tcPr>
          <w:p w:rsidR="003174FA" w:rsidRDefault="003174FA">
            <w:pPr>
              <w:autoSpaceDE w:val="0"/>
              <w:autoSpaceDN w:val="0"/>
              <w:adjustRightInd w:val="0"/>
              <w:ind w:right="180"/>
              <w:jc w:val="both"/>
              <w:rPr>
                <w:rFonts w:eastAsia="Arial Unicode MS"/>
                <w:sz w:val="16"/>
                <w:szCs w:val="16"/>
              </w:rPr>
            </w:pPr>
          </w:p>
        </w:tc>
        <w:tc>
          <w:tcPr>
            <w:tcW w:w="900" w:type="dxa"/>
          </w:tcPr>
          <w:p w:rsidR="003174FA" w:rsidRDefault="003174FA">
            <w:pPr>
              <w:autoSpaceDE w:val="0"/>
              <w:autoSpaceDN w:val="0"/>
              <w:adjustRightInd w:val="0"/>
              <w:jc w:val="both"/>
              <w:rPr>
                <w:rFonts w:eastAsia="Arial Unicode MS"/>
                <w:sz w:val="16"/>
                <w:szCs w:val="16"/>
              </w:rPr>
            </w:pPr>
          </w:p>
        </w:tc>
        <w:tc>
          <w:tcPr>
            <w:tcW w:w="900" w:type="dxa"/>
          </w:tcPr>
          <w:p w:rsidR="003174FA" w:rsidRDefault="003174FA">
            <w:pPr>
              <w:autoSpaceDE w:val="0"/>
              <w:autoSpaceDN w:val="0"/>
              <w:adjustRightInd w:val="0"/>
              <w:jc w:val="both"/>
              <w:rPr>
                <w:rFonts w:eastAsia="Arial Unicode MS"/>
                <w:sz w:val="16"/>
                <w:szCs w:val="16"/>
              </w:rPr>
            </w:pPr>
          </w:p>
        </w:tc>
        <w:tc>
          <w:tcPr>
            <w:tcW w:w="1088" w:type="dxa"/>
          </w:tcPr>
          <w:p w:rsidR="003174FA" w:rsidRDefault="003174FA">
            <w:pPr>
              <w:autoSpaceDE w:val="0"/>
              <w:autoSpaceDN w:val="0"/>
              <w:adjustRightInd w:val="0"/>
              <w:ind w:right="188"/>
              <w:jc w:val="both"/>
              <w:rPr>
                <w:rFonts w:eastAsia="Arial Unicode MS"/>
                <w:sz w:val="16"/>
                <w:szCs w:val="16"/>
              </w:rPr>
            </w:pPr>
          </w:p>
        </w:tc>
      </w:tr>
      <w:tr w:rsidR="003174FA">
        <w:trPr>
          <w:trHeight w:val="113"/>
        </w:trPr>
        <w:tc>
          <w:tcPr>
            <w:tcW w:w="5040" w:type="dxa"/>
          </w:tcPr>
          <w:p w:rsidR="003174FA" w:rsidRDefault="002F0865">
            <w:pPr>
              <w:autoSpaceDE w:val="0"/>
              <w:autoSpaceDN w:val="0"/>
              <w:adjustRightInd w:val="0"/>
              <w:jc w:val="both"/>
              <w:rPr>
                <w:rFonts w:eastAsia="Arial Unicode MS"/>
                <w:sz w:val="16"/>
                <w:szCs w:val="16"/>
              </w:rPr>
            </w:pPr>
            <w:r>
              <w:rPr>
                <w:rFonts w:eastAsia="Arial Unicode MS"/>
                <w:sz w:val="16"/>
                <w:szCs w:val="16"/>
              </w:rPr>
              <w:t>Assets</w:t>
            </w:r>
          </w:p>
        </w:tc>
        <w:tc>
          <w:tcPr>
            <w:tcW w:w="1072" w:type="dxa"/>
          </w:tcPr>
          <w:p w:rsidR="003174FA" w:rsidRDefault="003174FA">
            <w:pPr>
              <w:autoSpaceDE w:val="0"/>
              <w:autoSpaceDN w:val="0"/>
              <w:adjustRightInd w:val="0"/>
              <w:ind w:right="180"/>
              <w:jc w:val="both"/>
              <w:rPr>
                <w:rFonts w:eastAsia="Arial Unicode MS"/>
                <w:sz w:val="16"/>
                <w:szCs w:val="16"/>
              </w:rPr>
            </w:pPr>
          </w:p>
        </w:tc>
        <w:tc>
          <w:tcPr>
            <w:tcW w:w="900" w:type="dxa"/>
          </w:tcPr>
          <w:p w:rsidR="003174FA" w:rsidRDefault="003174FA">
            <w:pPr>
              <w:autoSpaceDE w:val="0"/>
              <w:autoSpaceDN w:val="0"/>
              <w:adjustRightInd w:val="0"/>
              <w:jc w:val="both"/>
              <w:rPr>
                <w:rFonts w:eastAsia="Arial Unicode MS"/>
                <w:sz w:val="16"/>
                <w:szCs w:val="16"/>
              </w:rPr>
            </w:pPr>
          </w:p>
        </w:tc>
        <w:tc>
          <w:tcPr>
            <w:tcW w:w="900" w:type="dxa"/>
          </w:tcPr>
          <w:p w:rsidR="003174FA" w:rsidRDefault="003174FA">
            <w:pPr>
              <w:autoSpaceDE w:val="0"/>
              <w:autoSpaceDN w:val="0"/>
              <w:adjustRightInd w:val="0"/>
              <w:jc w:val="both"/>
              <w:rPr>
                <w:rFonts w:eastAsia="Arial Unicode MS"/>
                <w:sz w:val="16"/>
                <w:szCs w:val="16"/>
              </w:rPr>
            </w:pPr>
          </w:p>
        </w:tc>
        <w:tc>
          <w:tcPr>
            <w:tcW w:w="1088" w:type="dxa"/>
          </w:tcPr>
          <w:p w:rsidR="003174FA" w:rsidRDefault="003174FA">
            <w:pPr>
              <w:autoSpaceDE w:val="0"/>
              <w:autoSpaceDN w:val="0"/>
              <w:adjustRightInd w:val="0"/>
              <w:ind w:right="188"/>
              <w:jc w:val="both"/>
              <w:rPr>
                <w:rFonts w:eastAsia="Arial Unicode MS"/>
                <w:sz w:val="16"/>
                <w:szCs w:val="16"/>
              </w:rPr>
            </w:pPr>
          </w:p>
        </w:tc>
      </w:tr>
      <w:tr w:rsidR="003174FA">
        <w:trPr>
          <w:trHeight w:val="113"/>
        </w:trPr>
        <w:tc>
          <w:tcPr>
            <w:tcW w:w="5040" w:type="dxa"/>
          </w:tcPr>
          <w:p w:rsidR="003174FA" w:rsidRDefault="002F0865">
            <w:pPr>
              <w:autoSpaceDE w:val="0"/>
              <w:autoSpaceDN w:val="0"/>
              <w:adjustRightInd w:val="0"/>
              <w:ind w:left="180"/>
              <w:rPr>
                <w:rFonts w:eastAsia="Arial Unicode MS"/>
                <w:sz w:val="16"/>
                <w:szCs w:val="16"/>
              </w:rPr>
            </w:pPr>
            <w:r>
              <w:rPr>
                <w:rFonts w:eastAsia="Arial Unicode MS"/>
                <w:sz w:val="16"/>
                <w:szCs w:val="16"/>
              </w:rPr>
              <w:t xml:space="preserve">Cash (Cash İn Vault, Foreign Currency Cash, Money İn Transit, Cheques Purchased) And Balances With The Central Bank Of </w:t>
            </w:r>
            <w:smartTag w:uri="urn:schemas-microsoft-com:office:smarttags" w:element="place">
              <w:smartTag w:uri="urn:schemas-microsoft-com:office:smarttags" w:element="country-region">
                <w:r>
                  <w:rPr>
                    <w:rFonts w:eastAsia="Arial Unicode MS"/>
                    <w:sz w:val="16"/>
                    <w:szCs w:val="16"/>
                  </w:rPr>
                  <w:t>Turkey</w:t>
                </w:r>
              </w:smartTag>
            </w:smartTag>
          </w:p>
        </w:tc>
        <w:tc>
          <w:tcPr>
            <w:tcW w:w="1072" w:type="dxa"/>
          </w:tcPr>
          <w:p w:rsidR="003174FA" w:rsidRDefault="003174FA">
            <w:pPr>
              <w:jc w:val="right"/>
              <w:rPr>
                <w:rFonts w:eastAsia="Arial Unicode MS"/>
                <w:sz w:val="16"/>
                <w:szCs w:val="16"/>
                <w:lang w:val="tr-TR"/>
              </w:rPr>
            </w:pPr>
          </w:p>
          <w:p w:rsidR="003174FA" w:rsidRDefault="002F0865">
            <w:pPr>
              <w:jc w:val="right"/>
              <w:rPr>
                <w:rFonts w:eastAsia="Arial Unicode MS"/>
                <w:sz w:val="16"/>
                <w:szCs w:val="16"/>
                <w:lang w:val="tr-TR"/>
              </w:rPr>
            </w:pPr>
            <w:r>
              <w:rPr>
                <w:rFonts w:eastAsia="Arial Unicode MS"/>
                <w:sz w:val="16"/>
                <w:szCs w:val="16"/>
                <w:lang w:val="tr-TR"/>
              </w:rPr>
              <w:t xml:space="preserve"> 1.84    </w:t>
            </w:r>
          </w:p>
        </w:tc>
        <w:tc>
          <w:tcPr>
            <w:tcW w:w="900" w:type="dxa"/>
          </w:tcPr>
          <w:p w:rsidR="003174FA" w:rsidRDefault="003174FA">
            <w:pPr>
              <w:jc w:val="right"/>
              <w:rPr>
                <w:rFonts w:eastAsia="Arial Unicode MS"/>
                <w:sz w:val="16"/>
                <w:szCs w:val="16"/>
                <w:lang w:val="tr-TR"/>
              </w:rPr>
            </w:pPr>
          </w:p>
          <w:p w:rsidR="003174FA" w:rsidRDefault="002F0865">
            <w:pPr>
              <w:jc w:val="right"/>
              <w:rPr>
                <w:rFonts w:eastAsia="Arial Unicode MS"/>
                <w:sz w:val="16"/>
                <w:szCs w:val="16"/>
                <w:lang w:val="tr-TR"/>
              </w:rPr>
            </w:pPr>
            <w:r>
              <w:rPr>
                <w:rFonts w:eastAsia="Arial Unicode MS"/>
                <w:sz w:val="16"/>
                <w:szCs w:val="16"/>
                <w:lang w:val="tr-TR"/>
              </w:rPr>
              <w:t xml:space="preserve"> 2.53    </w:t>
            </w:r>
          </w:p>
        </w:tc>
        <w:tc>
          <w:tcPr>
            <w:tcW w:w="900" w:type="dxa"/>
          </w:tcPr>
          <w:p w:rsidR="003174FA" w:rsidRDefault="003174FA">
            <w:pPr>
              <w:jc w:val="right"/>
              <w:rPr>
                <w:rFonts w:eastAsia="Arial Unicode MS"/>
                <w:sz w:val="16"/>
                <w:szCs w:val="16"/>
                <w:lang w:val="tr-TR"/>
              </w:rPr>
            </w:pPr>
          </w:p>
          <w:p w:rsidR="003174FA" w:rsidRDefault="002F0865">
            <w:pPr>
              <w:jc w:val="right"/>
              <w:rPr>
                <w:rFonts w:eastAsia="Arial Unicode MS"/>
                <w:sz w:val="16"/>
                <w:szCs w:val="16"/>
                <w:lang w:val="tr-TR"/>
              </w:rPr>
            </w:pPr>
            <w:r>
              <w:rPr>
                <w:rFonts w:eastAsia="Arial Unicode MS"/>
                <w:sz w:val="16"/>
                <w:szCs w:val="16"/>
                <w:lang w:val="tr-TR"/>
              </w:rPr>
              <w:t>-</w:t>
            </w:r>
          </w:p>
        </w:tc>
        <w:tc>
          <w:tcPr>
            <w:tcW w:w="1088" w:type="dxa"/>
          </w:tcPr>
          <w:p w:rsidR="003174FA" w:rsidRDefault="003174FA">
            <w:pPr>
              <w:jc w:val="right"/>
              <w:rPr>
                <w:rFonts w:eastAsia="Arial Unicode MS"/>
                <w:sz w:val="16"/>
                <w:szCs w:val="16"/>
                <w:lang w:val="tr-TR"/>
              </w:rPr>
            </w:pPr>
          </w:p>
          <w:p w:rsidR="003174FA" w:rsidRDefault="002F0865">
            <w:pPr>
              <w:tabs>
                <w:tab w:val="center" w:pos="544"/>
                <w:tab w:val="right" w:pos="1088"/>
              </w:tabs>
              <w:rPr>
                <w:rFonts w:eastAsia="Arial Unicode MS"/>
                <w:sz w:val="16"/>
                <w:szCs w:val="16"/>
                <w:lang w:val="tr-TR"/>
              </w:rPr>
            </w:pPr>
            <w:r>
              <w:rPr>
                <w:rFonts w:eastAsia="Arial Unicode MS"/>
                <w:sz w:val="16"/>
                <w:szCs w:val="16"/>
                <w:lang w:val="tr-TR"/>
              </w:rPr>
              <w:tab/>
            </w:r>
            <w:r>
              <w:rPr>
                <w:rFonts w:eastAsia="Arial Unicode MS"/>
                <w:sz w:val="16"/>
                <w:szCs w:val="16"/>
                <w:lang w:val="tr-TR"/>
              </w:rPr>
              <w:tab/>
              <w:t>13.12</w:t>
            </w:r>
          </w:p>
        </w:tc>
      </w:tr>
      <w:tr w:rsidR="003174FA">
        <w:trPr>
          <w:trHeight w:val="113"/>
        </w:trPr>
        <w:tc>
          <w:tcPr>
            <w:tcW w:w="5040" w:type="dxa"/>
          </w:tcPr>
          <w:p w:rsidR="003174FA" w:rsidRDefault="002F0865">
            <w:pPr>
              <w:autoSpaceDE w:val="0"/>
              <w:autoSpaceDN w:val="0"/>
              <w:adjustRightInd w:val="0"/>
              <w:ind w:left="180"/>
              <w:rPr>
                <w:rFonts w:eastAsia="Arial Unicode MS"/>
                <w:sz w:val="16"/>
                <w:szCs w:val="16"/>
              </w:rPr>
            </w:pPr>
            <w:r>
              <w:rPr>
                <w:sz w:val="16"/>
                <w:szCs w:val="16"/>
              </w:rPr>
              <w:t>Due From Other Banks And Financial Institutions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5.27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 xml:space="preserve"> 18.78    </w:t>
            </w:r>
          </w:p>
        </w:tc>
      </w:tr>
      <w:tr w:rsidR="003174FA">
        <w:trPr>
          <w:trHeight w:val="113"/>
        </w:trPr>
        <w:tc>
          <w:tcPr>
            <w:tcW w:w="5040" w:type="dxa"/>
          </w:tcPr>
          <w:p w:rsidR="003174FA" w:rsidRDefault="002F0865">
            <w:pPr>
              <w:autoSpaceDE w:val="0"/>
              <w:autoSpaceDN w:val="0"/>
              <w:adjustRightInd w:val="0"/>
              <w:ind w:left="180"/>
              <w:rPr>
                <w:rFonts w:eastAsia="Arial Unicode MS"/>
                <w:sz w:val="16"/>
                <w:szCs w:val="16"/>
              </w:rPr>
            </w:pPr>
            <w:r>
              <w:rPr>
                <w:bCs/>
                <w:sz w:val="16"/>
                <w:szCs w:val="16"/>
              </w:rPr>
              <w:t xml:space="preserve">Financial Assets At Fair Value Through Profit And Loss </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 xml:space="preserve"> 5.69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6.85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 </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 xml:space="preserve"> 20.08    </w:t>
            </w:r>
          </w:p>
        </w:tc>
      </w:tr>
      <w:tr w:rsidR="003174FA">
        <w:trPr>
          <w:trHeight w:val="113"/>
        </w:trPr>
        <w:tc>
          <w:tcPr>
            <w:tcW w:w="5040"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Money Market Placements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 xml:space="preserve"> 17.50    </w:t>
            </w:r>
          </w:p>
        </w:tc>
      </w:tr>
      <w:tr w:rsidR="003174FA">
        <w:trPr>
          <w:trHeight w:val="113"/>
        </w:trPr>
        <w:tc>
          <w:tcPr>
            <w:tcW w:w="5040"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Available-For-Sale Financial Assets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 xml:space="preserve"> -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6.70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 </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 xml:space="preserve"> 20.46    </w:t>
            </w:r>
          </w:p>
        </w:tc>
      </w:tr>
      <w:tr w:rsidR="003174FA">
        <w:trPr>
          <w:trHeight w:val="113"/>
        </w:trPr>
        <w:tc>
          <w:tcPr>
            <w:tcW w:w="5040"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Loans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6.16</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7.51</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3.81</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23.54</w:t>
            </w:r>
          </w:p>
        </w:tc>
      </w:tr>
      <w:tr w:rsidR="003174FA">
        <w:trPr>
          <w:trHeight w:val="113"/>
        </w:trPr>
        <w:tc>
          <w:tcPr>
            <w:tcW w:w="5040"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Held-To-Maturity Investments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w:t>
            </w:r>
          </w:p>
        </w:tc>
      </w:tr>
      <w:tr w:rsidR="003174FA">
        <w:trPr>
          <w:trHeight w:val="113"/>
        </w:trPr>
        <w:tc>
          <w:tcPr>
            <w:tcW w:w="5040" w:type="dxa"/>
          </w:tcPr>
          <w:p w:rsidR="003174FA" w:rsidRDefault="002F0865">
            <w:pPr>
              <w:autoSpaceDE w:val="0"/>
              <w:autoSpaceDN w:val="0"/>
              <w:adjustRightInd w:val="0"/>
              <w:rPr>
                <w:rFonts w:eastAsia="Arial Unicode MS"/>
                <w:sz w:val="16"/>
                <w:szCs w:val="16"/>
              </w:rPr>
            </w:pPr>
            <w:r>
              <w:rPr>
                <w:rFonts w:eastAsia="Arial Unicode MS"/>
                <w:sz w:val="16"/>
                <w:szCs w:val="16"/>
              </w:rPr>
              <w:t>Liabilities</w:t>
            </w:r>
          </w:p>
        </w:tc>
        <w:tc>
          <w:tcPr>
            <w:tcW w:w="1072" w:type="dxa"/>
          </w:tcPr>
          <w:p w:rsidR="003174FA" w:rsidRDefault="003174FA">
            <w:pPr>
              <w:jc w:val="right"/>
              <w:rPr>
                <w:rFonts w:eastAsia="Arial Unicode MS"/>
                <w:sz w:val="16"/>
                <w:szCs w:val="16"/>
                <w:lang w:val="tr-TR"/>
              </w:rPr>
            </w:pPr>
          </w:p>
        </w:tc>
        <w:tc>
          <w:tcPr>
            <w:tcW w:w="900" w:type="dxa"/>
          </w:tcPr>
          <w:p w:rsidR="003174FA" w:rsidRDefault="003174FA">
            <w:pPr>
              <w:jc w:val="right"/>
              <w:rPr>
                <w:rFonts w:eastAsia="Arial Unicode MS"/>
                <w:sz w:val="16"/>
                <w:szCs w:val="16"/>
                <w:lang w:val="tr-TR"/>
              </w:rPr>
            </w:pPr>
          </w:p>
        </w:tc>
        <w:tc>
          <w:tcPr>
            <w:tcW w:w="900" w:type="dxa"/>
          </w:tcPr>
          <w:p w:rsidR="003174FA" w:rsidRDefault="003174FA">
            <w:pPr>
              <w:jc w:val="right"/>
              <w:rPr>
                <w:rFonts w:eastAsia="Arial Unicode MS"/>
                <w:sz w:val="16"/>
                <w:szCs w:val="16"/>
                <w:lang w:val="tr-TR"/>
              </w:rPr>
            </w:pPr>
          </w:p>
        </w:tc>
        <w:tc>
          <w:tcPr>
            <w:tcW w:w="1088" w:type="dxa"/>
          </w:tcPr>
          <w:p w:rsidR="003174FA" w:rsidRDefault="003174FA">
            <w:pPr>
              <w:jc w:val="right"/>
              <w:rPr>
                <w:rFonts w:eastAsia="Arial Unicode MS"/>
                <w:sz w:val="16"/>
                <w:szCs w:val="16"/>
                <w:lang w:val="tr-TR"/>
              </w:rPr>
            </w:pPr>
          </w:p>
        </w:tc>
      </w:tr>
      <w:tr w:rsidR="003174FA">
        <w:trPr>
          <w:trHeight w:val="113"/>
        </w:trPr>
        <w:tc>
          <w:tcPr>
            <w:tcW w:w="5040"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Bank Deposits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 xml:space="preserve"> 3.23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4.76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 xml:space="preserve"> 16.84    </w:t>
            </w:r>
          </w:p>
        </w:tc>
      </w:tr>
      <w:tr w:rsidR="003174FA">
        <w:trPr>
          <w:trHeight w:val="113"/>
        </w:trPr>
        <w:tc>
          <w:tcPr>
            <w:tcW w:w="5040"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Other Deposits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 xml:space="preserve"> 3.36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4.95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0.25    </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 xml:space="preserve"> 18.82    </w:t>
            </w:r>
          </w:p>
        </w:tc>
      </w:tr>
      <w:tr w:rsidR="003174FA">
        <w:trPr>
          <w:trHeight w:val="113"/>
        </w:trPr>
        <w:tc>
          <w:tcPr>
            <w:tcW w:w="5040"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Money Market Borrowings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 xml:space="preserve"> 18.17    </w:t>
            </w:r>
          </w:p>
        </w:tc>
      </w:tr>
      <w:tr w:rsidR="003174FA">
        <w:trPr>
          <w:trHeight w:val="113"/>
        </w:trPr>
        <w:tc>
          <w:tcPr>
            <w:tcW w:w="5040"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Sundry Creditors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w:t>
            </w:r>
          </w:p>
        </w:tc>
      </w:tr>
      <w:tr w:rsidR="003174FA">
        <w:trPr>
          <w:trHeight w:val="113"/>
        </w:trPr>
        <w:tc>
          <w:tcPr>
            <w:tcW w:w="5040"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Marketable Securities Issued</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w:t>
            </w:r>
          </w:p>
        </w:tc>
      </w:tr>
      <w:tr w:rsidR="003174FA">
        <w:trPr>
          <w:trHeight w:val="113"/>
        </w:trPr>
        <w:tc>
          <w:tcPr>
            <w:tcW w:w="5040" w:type="dxa"/>
          </w:tcPr>
          <w:p w:rsidR="003174FA" w:rsidRDefault="002F0865">
            <w:pPr>
              <w:autoSpaceDE w:val="0"/>
              <w:autoSpaceDN w:val="0"/>
              <w:adjustRightInd w:val="0"/>
              <w:ind w:left="180"/>
              <w:rPr>
                <w:rFonts w:eastAsia="Arial Unicode MS"/>
                <w:sz w:val="16"/>
                <w:szCs w:val="16"/>
              </w:rPr>
            </w:pPr>
            <w:r>
              <w:rPr>
                <w:rFonts w:eastAsia="Arial Unicode MS"/>
                <w:sz w:val="16"/>
                <w:szCs w:val="16"/>
              </w:rPr>
              <w:t xml:space="preserve">Funds Provided </w:t>
            </w:r>
            <w:r>
              <w:rPr>
                <w:rFonts w:eastAsia="Arial Unicode MS"/>
                <w:sz w:val="16"/>
                <w:szCs w:val="16"/>
              </w:rPr>
              <w:t>From Other Financial Institutions</w:t>
            </w:r>
          </w:p>
        </w:tc>
        <w:tc>
          <w:tcPr>
            <w:tcW w:w="1072" w:type="dxa"/>
          </w:tcPr>
          <w:p w:rsidR="003174FA" w:rsidRDefault="002F0865">
            <w:pPr>
              <w:jc w:val="right"/>
              <w:rPr>
                <w:rFonts w:eastAsia="Arial Unicode MS"/>
                <w:sz w:val="16"/>
                <w:szCs w:val="16"/>
                <w:lang w:val="tr-TR"/>
              </w:rPr>
            </w:pPr>
            <w:r>
              <w:rPr>
                <w:rFonts w:eastAsia="Arial Unicode MS"/>
                <w:sz w:val="16"/>
                <w:szCs w:val="16"/>
                <w:lang w:val="tr-TR"/>
              </w:rPr>
              <w:t xml:space="preserve"> 4.74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 xml:space="preserve"> 7.64    </w:t>
            </w:r>
          </w:p>
        </w:tc>
        <w:tc>
          <w:tcPr>
            <w:tcW w:w="900" w:type="dxa"/>
          </w:tcPr>
          <w:p w:rsidR="003174FA" w:rsidRDefault="002F0865">
            <w:pPr>
              <w:jc w:val="right"/>
              <w:rPr>
                <w:rFonts w:eastAsia="Arial Unicode MS"/>
                <w:sz w:val="16"/>
                <w:szCs w:val="16"/>
                <w:lang w:val="tr-TR"/>
              </w:rPr>
            </w:pPr>
            <w:r>
              <w:rPr>
                <w:rFonts w:eastAsia="Arial Unicode MS"/>
                <w:sz w:val="16"/>
                <w:szCs w:val="16"/>
                <w:lang w:val="tr-TR"/>
              </w:rPr>
              <w:t>-</w:t>
            </w:r>
          </w:p>
        </w:tc>
        <w:tc>
          <w:tcPr>
            <w:tcW w:w="1088" w:type="dxa"/>
          </w:tcPr>
          <w:p w:rsidR="003174FA" w:rsidRDefault="002F0865">
            <w:pPr>
              <w:jc w:val="right"/>
              <w:rPr>
                <w:rFonts w:eastAsia="Arial Unicode MS"/>
                <w:sz w:val="16"/>
                <w:szCs w:val="16"/>
                <w:lang w:val="tr-TR"/>
              </w:rPr>
            </w:pPr>
            <w:r>
              <w:rPr>
                <w:rFonts w:eastAsia="Arial Unicode MS"/>
                <w:sz w:val="16"/>
                <w:szCs w:val="16"/>
                <w:lang w:val="tr-TR"/>
              </w:rPr>
              <w:t xml:space="preserve"> 17.98    </w:t>
            </w:r>
          </w:p>
        </w:tc>
      </w:tr>
    </w:tbl>
    <w:p w:rsidR="003174FA" w:rsidRDefault="003174FA"/>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3174FA">
      <w:pPr>
        <w:pStyle w:val="BodyText"/>
        <w:rPr>
          <w:rFonts w:eastAsia="Arial Unicode MS"/>
          <w:lang w:val="en-US"/>
        </w:rPr>
      </w:pPr>
    </w:p>
    <w:p w:rsidR="003174FA" w:rsidRDefault="002F0865">
      <w:pPr>
        <w:tabs>
          <w:tab w:val="left" w:pos="540"/>
        </w:tabs>
        <w:rPr>
          <w:b/>
          <w:bCs/>
          <w:noProof/>
          <w:sz w:val="22"/>
        </w:rPr>
      </w:pPr>
      <w:r>
        <w:rPr>
          <w:rFonts w:eastAsia="Arial Unicode MS"/>
        </w:rPr>
        <w:br w:type="page"/>
      </w:r>
      <w:r>
        <w:rPr>
          <w:rFonts w:eastAsia="Arial Unicode MS"/>
          <w:b/>
          <w:sz w:val="22"/>
          <w:szCs w:val="22"/>
        </w:rPr>
        <w:t>I</w:t>
      </w:r>
      <w:r>
        <w:rPr>
          <w:b/>
          <w:bCs/>
          <w:noProof/>
          <w:sz w:val="22"/>
        </w:rPr>
        <w:t>V.</w:t>
      </w:r>
      <w:r>
        <w:rPr>
          <w:b/>
          <w:bCs/>
          <w:noProof/>
          <w:sz w:val="22"/>
        </w:rPr>
        <w:tab/>
      </w:r>
      <w:r>
        <w:rPr>
          <w:b/>
          <w:sz w:val="22"/>
          <w:szCs w:val="22"/>
        </w:rPr>
        <w:t>Explanations Related to Interest Rate Risk (continued)</w:t>
      </w:r>
    </w:p>
    <w:p w:rsidR="003174FA" w:rsidRDefault="003174FA">
      <w:pPr>
        <w:pStyle w:val="BodyText"/>
        <w:rPr>
          <w:rFonts w:eastAsia="Arial Unicode MS"/>
          <w:b/>
          <w:lang w:val="en-US"/>
        </w:rPr>
      </w:pPr>
    </w:p>
    <w:p w:rsidR="003174FA" w:rsidRDefault="002F0865">
      <w:pPr>
        <w:pStyle w:val="BodyText"/>
        <w:rPr>
          <w:rFonts w:eastAsia="Arial Unicode MS"/>
          <w:b/>
          <w:lang w:val="en-US"/>
        </w:rPr>
      </w:pPr>
      <w:r>
        <w:rPr>
          <w:rFonts w:eastAsia="Arial Unicode MS"/>
          <w:b/>
          <w:lang w:val="en-US"/>
        </w:rPr>
        <w:t>Information related to the interest rate sensitivity of assets, liabilities and off-balance sheet</w:t>
      </w:r>
      <w:r>
        <w:rPr>
          <w:rFonts w:eastAsia="Arial Unicode MS"/>
          <w:b/>
          <w:lang w:val="en-US"/>
        </w:rPr>
        <w:t xml:space="preserve"> items (based on repricing dates):</w:t>
      </w:r>
    </w:p>
    <w:p w:rsidR="003174FA" w:rsidRDefault="003174FA">
      <w:pPr>
        <w:pStyle w:val="BodyText"/>
        <w:rPr>
          <w:rFonts w:eastAsia="Arial Unicode MS"/>
          <w:lang w:val="en-US"/>
        </w:rPr>
      </w:pPr>
    </w:p>
    <w:tbl>
      <w:tblPr>
        <w:tblW w:w="9360" w:type="dxa"/>
        <w:tblInd w:w="15" w:type="dxa"/>
        <w:tblLayout w:type="fixed"/>
        <w:tblCellMar>
          <w:left w:w="15" w:type="dxa"/>
          <w:right w:w="15" w:type="dxa"/>
        </w:tblCellMar>
        <w:tblLook w:val="0000" w:firstRow="0" w:lastRow="0" w:firstColumn="0" w:lastColumn="0" w:noHBand="0" w:noVBand="0"/>
      </w:tblPr>
      <w:tblGrid>
        <w:gridCol w:w="2793"/>
        <w:gridCol w:w="987"/>
        <w:gridCol w:w="900"/>
        <w:gridCol w:w="900"/>
        <w:gridCol w:w="900"/>
        <w:gridCol w:w="1080"/>
        <w:gridCol w:w="900"/>
        <w:gridCol w:w="900"/>
      </w:tblGrid>
      <w:tr w:rsidR="003174FA">
        <w:trPr>
          <w:cantSplit/>
        </w:trPr>
        <w:tc>
          <w:tcPr>
            <w:tcW w:w="2793" w:type="dxa"/>
            <w:tcBorders>
              <w:top w:val="single" w:sz="4" w:space="0" w:color="auto"/>
              <w:bottom w:val="single" w:sz="4" w:space="0" w:color="auto"/>
            </w:tcBorders>
          </w:tcPr>
          <w:p w:rsidR="003174FA" w:rsidRDefault="003174FA">
            <w:pPr>
              <w:autoSpaceDE w:val="0"/>
              <w:autoSpaceDN w:val="0"/>
              <w:adjustRightInd w:val="0"/>
              <w:rPr>
                <w:rFonts w:eastAsia="Arial Unicode MS"/>
                <w:b/>
                <w:sz w:val="16"/>
                <w:szCs w:val="16"/>
              </w:rPr>
            </w:pPr>
          </w:p>
        </w:tc>
        <w:tc>
          <w:tcPr>
            <w:tcW w:w="987"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Up to 1</w:t>
            </w:r>
          </w:p>
          <w:p w:rsidR="003174FA" w:rsidRDefault="002F0865">
            <w:pPr>
              <w:autoSpaceDE w:val="0"/>
              <w:autoSpaceDN w:val="0"/>
              <w:adjustRightInd w:val="0"/>
              <w:jc w:val="right"/>
              <w:rPr>
                <w:rFonts w:eastAsia="Arial Unicode MS"/>
                <w:sz w:val="16"/>
                <w:szCs w:val="16"/>
              </w:rPr>
            </w:pPr>
            <w:r>
              <w:rPr>
                <w:rFonts w:eastAsia="Arial Unicode MS"/>
                <w:sz w:val="16"/>
                <w:szCs w:val="16"/>
              </w:rPr>
              <w:t>Month</w:t>
            </w:r>
          </w:p>
        </w:tc>
        <w:tc>
          <w:tcPr>
            <w:tcW w:w="90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1-3</w:t>
            </w:r>
          </w:p>
          <w:p w:rsidR="003174FA" w:rsidRDefault="002F0865">
            <w:pPr>
              <w:autoSpaceDE w:val="0"/>
              <w:autoSpaceDN w:val="0"/>
              <w:adjustRightInd w:val="0"/>
              <w:jc w:val="right"/>
              <w:rPr>
                <w:rFonts w:eastAsia="Arial Unicode MS"/>
                <w:sz w:val="16"/>
                <w:szCs w:val="16"/>
              </w:rPr>
            </w:pPr>
            <w:r>
              <w:rPr>
                <w:rFonts w:eastAsia="Arial Unicode MS"/>
                <w:sz w:val="16"/>
                <w:szCs w:val="16"/>
              </w:rPr>
              <w:t>Months</w:t>
            </w:r>
          </w:p>
        </w:tc>
        <w:tc>
          <w:tcPr>
            <w:tcW w:w="90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3-6</w:t>
            </w:r>
          </w:p>
          <w:p w:rsidR="003174FA" w:rsidRDefault="002F0865">
            <w:pPr>
              <w:autoSpaceDE w:val="0"/>
              <w:autoSpaceDN w:val="0"/>
              <w:adjustRightInd w:val="0"/>
              <w:jc w:val="right"/>
              <w:rPr>
                <w:rFonts w:eastAsia="Arial Unicode MS"/>
                <w:sz w:val="16"/>
                <w:szCs w:val="16"/>
              </w:rPr>
            </w:pPr>
            <w:r>
              <w:rPr>
                <w:rFonts w:eastAsia="Arial Unicode MS"/>
                <w:sz w:val="16"/>
                <w:szCs w:val="16"/>
              </w:rPr>
              <w:t>Months</w:t>
            </w:r>
          </w:p>
        </w:tc>
        <w:tc>
          <w:tcPr>
            <w:tcW w:w="90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6-12</w:t>
            </w:r>
          </w:p>
          <w:p w:rsidR="003174FA" w:rsidRDefault="002F0865">
            <w:pPr>
              <w:autoSpaceDE w:val="0"/>
              <w:autoSpaceDN w:val="0"/>
              <w:adjustRightInd w:val="0"/>
              <w:jc w:val="right"/>
              <w:rPr>
                <w:rFonts w:eastAsia="Arial Unicode MS"/>
                <w:sz w:val="16"/>
                <w:szCs w:val="16"/>
              </w:rPr>
            </w:pPr>
            <w:r>
              <w:rPr>
                <w:rFonts w:eastAsia="Arial Unicode MS"/>
                <w:sz w:val="16"/>
                <w:szCs w:val="16"/>
              </w:rPr>
              <w:t>Months</w:t>
            </w:r>
          </w:p>
        </w:tc>
        <w:tc>
          <w:tcPr>
            <w:tcW w:w="108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1 Year and</w:t>
            </w:r>
          </w:p>
          <w:p w:rsidR="003174FA" w:rsidRDefault="002F0865">
            <w:pPr>
              <w:autoSpaceDE w:val="0"/>
              <w:autoSpaceDN w:val="0"/>
              <w:adjustRightInd w:val="0"/>
              <w:jc w:val="right"/>
              <w:rPr>
                <w:rFonts w:eastAsia="Arial Unicode MS"/>
                <w:sz w:val="16"/>
                <w:szCs w:val="16"/>
              </w:rPr>
            </w:pPr>
            <w:r>
              <w:rPr>
                <w:rFonts w:eastAsia="Arial Unicode MS"/>
                <w:sz w:val="16"/>
                <w:szCs w:val="16"/>
              </w:rPr>
              <w:t>Over</w:t>
            </w:r>
          </w:p>
        </w:tc>
        <w:tc>
          <w:tcPr>
            <w:tcW w:w="90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6"/>
                <w:szCs w:val="16"/>
              </w:rPr>
            </w:pPr>
            <w:r>
              <w:rPr>
                <w:rFonts w:eastAsia="Arial Unicode MS"/>
                <w:sz w:val="16"/>
                <w:szCs w:val="16"/>
              </w:rPr>
              <w:t>Non-interest bearing</w:t>
            </w:r>
          </w:p>
        </w:tc>
        <w:tc>
          <w:tcPr>
            <w:tcW w:w="900" w:type="dxa"/>
            <w:tcBorders>
              <w:top w:val="single" w:sz="4" w:space="0" w:color="auto"/>
              <w:bottom w:val="single" w:sz="4" w:space="0" w:color="auto"/>
            </w:tcBorders>
            <w:vAlign w:val="bottom"/>
          </w:tcPr>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Total</w:t>
            </w:r>
          </w:p>
        </w:tc>
      </w:tr>
      <w:tr w:rsidR="003174FA">
        <w:tc>
          <w:tcPr>
            <w:tcW w:w="2793" w:type="dxa"/>
          </w:tcPr>
          <w:p w:rsidR="003174FA" w:rsidRDefault="002F0865">
            <w:pPr>
              <w:autoSpaceDE w:val="0"/>
              <w:autoSpaceDN w:val="0"/>
              <w:adjustRightInd w:val="0"/>
              <w:rPr>
                <w:rFonts w:eastAsia="Arial Unicode MS"/>
                <w:b/>
                <w:sz w:val="16"/>
                <w:szCs w:val="16"/>
              </w:rPr>
            </w:pPr>
            <w:r>
              <w:rPr>
                <w:rFonts w:eastAsia="Arial Unicode MS"/>
                <w:b/>
                <w:sz w:val="16"/>
                <w:szCs w:val="16"/>
              </w:rPr>
              <w:t>Prior Period</w:t>
            </w:r>
          </w:p>
        </w:tc>
        <w:tc>
          <w:tcPr>
            <w:tcW w:w="987" w:type="dxa"/>
          </w:tcPr>
          <w:p w:rsidR="003174FA" w:rsidRDefault="003174FA">
            <w:pPr>
              <w:autoSpaceDE w:val="0"/>
              <w:autoSpaceDN w:val="0"/>
              <w:adjustRightInd w:val="0"/>
              <w:rPr>
                <w:rFonts w:eastAsia="Arial Unicode MS"/>
                <w:sz w:val="16"/>
                <w:szCs w:val="16"/>
              </w:rPr>
            </w:pPr>
          </w:p>
        </w:tc>
        <w:tc>
          <w:tcPr>
            <w:tcW w:w="900" w:type="dxa"/>
          </w:tcPr>
          <w:p w:rsidR="003174FA" w:rsidRDefault="003174FA">
            <w:pPr>
              <w:autoSpaceDE w:val="0"/>
              <w:autoSpaceDN w:val="0"/>
              <w:adjustRightInd w:val="0"/>
              <w:rPr>
                <w:rFonts w:eastAsia="Arial Unicode MS"/>
                <w:sz w:val="16"/>
                <w:szCs w:val="16"/>
              </w:rPr>
            </w:pPr>
          </w:p>
        </w:tc>
        <w:tc>
          <w:tcPr>
            <w:tcW w:w="900" w:type="dxa"/>
          </w:tcPr>
          <w:p w:rsidR="003174FA" w:rsidRDefault="003174FA">
            <w:pPr>
              <w:autoSpaceDE w:val="0"/>
              <w:autoSpaceDN w:val="0"/>
              <w:adjustRightInd w:val="0"/>
              <w:rPr>
                <w:rFonts w:eastAsia="Arial Unicode MS"/>
                <w:sz w:val="16"/>
                <w:szCs w:val="16"/>
              </w:rPr>
            </w:pPr>
          </w:p>
        </w:tc>
        <w:tc>
          <w:tcPr>
            <w:tcW w:w="900" w:type="dxa"/>
          </w:tcPr>
          <w:p w:rsidR="003174FA" w:rsidRDefault="003174FA">
            <w:pPr>
              <w:autoSpaceDE w:val="0"/>
              <w:autoSpaceDN w:val="0"/>
              <w:adjustRightInd w:val="0"/>
              <w:rPr>
                <w:rFonts w:eastAsia="Arial Unicode MS"/>
                <w:sz w:val="16"/>
                <w:szCs w:val="16"/>
              </w:rPr>
            </w:pPr>
          </w:p>
        </w:tc>
        <w:tc>
          <w:tcPr>
            <w:tcW w:w="1080" w:type="dxa"/>
          </w:tcPr>
          <w:p w:rsidR="003174FA" w:rsidRDefault="003174FA">
            <w:pPr>
              <w:autoSpaceDE w:val="0"/>
              <w:autoSpaceDN w:val="0"/>
              <w:adjustRightInd w:val="0"/>
              <w:rPr>
                <w:rFonts w:eastAsia="Arial Unicode MS"/>
                <w:sz w:val="16"/>
                <w:szCs w:val="16"/>
              </w:rPr>
            </w:pPr>
          </w:p>
        </w:tc>
        <w:tc>
          <w:tcPr>
            <w:tcW w:w="900" w:type="dxa"/>
          </w:tcPr>
          <w:p w:rsidR="003174FA" w:rsidRDefault="003174FA">
            <w:pPr>
              <w:autoSpaceDE w:val="0"/>
              <w:autoSpaceDN w:val="0"/>
              <w:adjustRightInd w:val="0"/>
              <w:rPr>
                <w:rFonts w:eastAsia="Arial Unicode MS"/>
                <w:sz w:val="16"/>
                <w:szCs w:val="16"/>
              </w:rPr>
            </w:pPr>
          </w:p>
        </w:tc>
        <w:tc>
          <w:tcPr>
            <w:tcW w:w="900" w:type="dxa"/>
          </w:tcPr>
          <w:p w:rsidR="003174FA" w:rsidRDefault="003174FA">
            <w:pPr>
              <w:autoSpaceDE w:val="0"/>
              <w:autoSpaceDN w:val="0"/>
              <w:adjustRightInd w:val="0"/>
              <w:rPr>
                <w:rFonts w:eastAsia="Arial Unicode MS"/>
                <w:sz w:val="16"/>
                <w:szCs w:val="16"/>
              </w:rPr>
            </w:pPr>
          </w:p>
        </w:tc>
      </w:tr>
      <w:tr w:rsidR="003174FA">
        <w:tc>
          <w:tcPr>
            <w:tcW w:w="2793" w:type="dxa"/>
            <w:vAlign w:val="bottom"/>
          </w:tcPr>
          <w:p w:rsidR="003174FA" w:rsidRDefault="002F0865">
            <w:pPr>
              <w:tabs>
                <w:tab w:val="left" w:pos="180"/>
              </w:tabs>
              <w:autoSpaceDE w:val="0"/>
              <w:autoSpaceDN w:val="0"/>
              <w:adjustRightInd w:val="0"/>
              <w:ind w:left="180" w:hanging="180"/>
              <w:rPr>
                <w:rFonts w:eastAsia="Arial Unicode MS"/>
                <w:sz w:val="16"/>
                <w:szCs w:val="16"/>
              </w:rPr>
            </w:pPr>
            <w:r>
              <w:rPr>
                <w:sz w:val="16"/>
                <w:szCs w:val="16"/>
              </w:rPr>
              <w:t>Assets</w:t>
            </w:r>
          </w:p>
        </w:tc>
        <w:tc>
          <w:tcPr>
            <w:tcW w:w="987"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900"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900"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900" w:type="dxa"/>
          </w:tcPr>
          <w:p w:rsidR="003174FA" w:rsidRDefault="003174FA">
            <w:pPr>
              <w:autoSpaceDE w:val="0"/>
              <w:autoSpaceDN w:val="0"/>
              <w:adjustRightInd w:val="0"/>
              <w:rPr>
                <w:rFonts w:eastAsia="Arial Unicode MS"/>
                <w:sz w:val="16"/>
                <w:szCs w:val="16"/>
              </w:rPr>
            </w:pPr>
          </w:p>
        </w:tc>
        <w:tc>
          <w:tcPr>
            <w:tcW w:w="1080"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900"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900"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 xml:space="preserve">Cash (Cash in Vault, Foreign Currency Cash, Money in Transit, Cheques Purchased, Precious Metals) and Balances with the Central Bank of </w:t>
            </w:r>
            <w:smartTag w:uri="urn:schemas-microsoft-com:office:smarttags" w:element="place">
              <w:smartTag w:uri="urn:schemas-microsoft-com:office:smarttags" w:element="country-region">
                <w:r>
                  <w:rPr>
                    <w:rFonts w:eastAsia="Arial Unicode MS"/>
                    <w:sz w:val="16"/>
                    <w:szCs w:val="16"/>
                  </w:rPr>
                  <w:t>Turkey</w:t>
                </w:r>
              </w:smartTag>
            </w:smartTag>
            <w:r>
              <w:rPr>
                <w:rFonts w:eastAsia="Arial Unicode MS"/>
                <w:sz w:val="16"/>
                <w:szCs w:val="16"/>
              </w:rPr>
              <w:t>.</w:t>
            </w:r>
          </w:p>
        </w:tc>
        <w:tc>
          <w:tcPr>
            <w:tcW w:w="987" w:type="dxa"/>
          </w:tcPr>
          <w:p w:rsidR="003174FA" w:rsidRDefault="003174FA">
            <w:pPr>
              <w:jc w:val="right"/>
              <w:rPr>
                <w:sz w:val="16"/>
                <w:szCs w:val="16"/>
                <w:lang w:val="tr-TR"/>
              </w:rPr>
            </w:pPr>
          </w:p>
          <w:p w:rsidR="003174FA" w:rsidRDefault="003174FA">
            <w:pPr>
              <w:jc w:val="right"/>
              <w:rPr>
                <w:sz w:val="16"/>
                <w:szCs w:val="16"/>
                <w:lang w:val="tr-TR"/>
              </w:rPr>
            </w:pPr>
          </w:p>
          <w:p w:rsidR="003174FA" w:rsidRDefault="003174FA">
            <w:pPr>
              <w:jc w:val="right"/>
              <w:rPr>
                <w:sz w:val="16"/>
                <w:szCs w:val="16"/>
                <w:lang w:val="tr-TR"/>
              </w:rPr>
            </w:pPr>
          </w:p>
          <w:p w:rsidR="003174FA" w:rsidRDefault="002F0865">
            <w:pPr>
              <w:jc w:val="right"/>
              <w:rPr>
                <w:sz w:val="16"/>
                <w:szCs w:val="16"/>
              </w:rPr>
            </w:pPr>
            <w:r>
              <w:rPr>
                <w:sz w:val="16"/>
                <w:szCs w:val="16"/>
                <w:lang w:val="tr-TR"/>
              </w:rPr>
              <w:t xml:space="preserve"> </w:t>
            </w:r>
            <w:r>
              <w:rPr>
                <w:sz w:val="16"/>
                <w:szCs w:val="16"/>
              </w:rPr>
              <w:t xml:space="preserve">645,653 </w:t>
            </w:r>
          </w:p>
        </w:tc>
        <w:tc>
          <w:tcPr>
            <w:tcW w:w="900" w:type="dxa"/>
          </w:tcPr>
          <w:p w:rsidR="003174FA" w:rsidRDefault="003174FA">
            <w:pPr>
              <w:jc w:val="right"/>
              <w:rPr>
                <w:sz w:val="16"/>
                <w:szCs w:val="16"/>
              </w:rPr>
            </w:pP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w:t>
            </w:r>
          </w:p>
        </w:tc>
        <w:tc>
          <w:tcPr>
            <w:tcW w:w="900" w:type="dxa"/>
          </w:tcPr>
          <w:p w:rsidR="003174FA" w:rsidRDefault="003174FA">
            <w:pPr>
              <w:jc w:val="right"/>
              <w:rPr>
                <w:sz w:val="16"/>
                <w:szCs w:val="16"/>
              </w:rPr>
            </w:pP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w:t>
            </w:r>
          </w:p>
        </w:tc>
        <w:tc>
          <w:tcPr>
            <w:tcW w:w="900" w:type="dxa"/>
          </w:tcPr>
          <w:p w:rsidR="003174FA" w:rsidRDefault="003174FA">
            <w:pPr>
              <w:jc w:val="right"/>
              <w:rPr>
                <w:sz w:val="16"/>
                <w:szCs w:val="16"/>
              </w:rPr>
            </w:pP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w:t>
            </w:r>
          </w:p>
        </w:tc>
        <w:tc>
          <w:tcPr>
            <w:tcW w:w="1080" w:type="dxa"/>
          </w:tcPr>
          <w:p w:rsidR="003174FA" w:rsidRDefault="003174FA">
            <w:pPr>
              <w:jc w:val="right"/>
              <w:rPr>
                <w:sz w:val="16"/>
                <w:szCs w:val="16"/>
              </w:rPr>
            </w:pP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w:t>
            </w:r>
          </w:p>
        </w:tc>
        <w:tc>
          <w:tcPr>
            <w:tcW w:w="900" w:type="dxa"/>
          </w:tcPr>
          <w:p w:rsidR="003174FA" w:rsidRDefault="003174FA">
            <w:pPr>
              <w:jc w:val="right"/>
              <w:rPr>
                <w:sz w:val="16"/>
                <w:szCs w:val="16"/>
              </w:rPr>
            </w:pPr>
          </w:p>
          <w:p w:rsidR="003174FA" w:rsidRDefault="003174FA">
            <w:pPr>
              <w:jc w:val="right"/>
              <w:rPr>
                <w:sz w:val="16"/>
                <w:szCs w:val="16"/>
              </w:rPr>
            </w:pPr>
          </w:p>
          <w:p w:rsidR="003174FA" w:rsidRDefault="003174FA">
            <w:pPr>
              <w:jc w:val="right"/>
              <w:rPr>
                <w:sz w:val="16"/>
                <w:szCs w:val="16"/>
              </w:rPr>
            </w:pPr>
          </w:p>
          <w:p w:rsidR="003174FA" w:rsidRDefault="002F0865">
            <w:pPr>
              <w:jc w:val="right"/>
              <w:rPr>
                <w:sz w:val="16"/>
                <w:szCs w:val="16"/>
              </w:rPr>
            </w:pPr>
            <w:r>
              <w:rPr>
                <w:sz w:val="16"/>
                <w:szCs w:val="16"/>
              </w:rPr>
              <w:t xml:space="preserve"> 319,757 </w:t>
            </w:r>
          </w:p>
        </w:tc>
        <w:tc>
          <w:tcPr>
            <w:tcW w:w="900" w:type="dxa"/>
          </w:tcPr>
          <w:p w:rsidR="003174FA" w:rsidRDefault="003174FA">
            <w:pPr>
              <w:jc w:val="right"/>
              <w:rPr>
                <w:b/>
                <w:sz w:val="16"/>
                <w:szCs w:val="16"/>
              </w:rPr>
            </w:pPr>
          </w:p>
          <w:p w:rsidR="003174FA" w:rsidRDefault="003174FA">
            <w:pPr>
              <w:jc w:val="right"/>
              <w:rPr>
                <w:b/>
                <w:sz w:val="16"/>
                <w:szCs w:val="16"/>
              </w:rPr>
            </w:pPr>
          </w:p>
          <w:p w:rsidR="003174FA" w:rsidRDefault="003174FA">
            <w:pPr>
              <w:jc w:val="right"/>
              <w:rPr>
                <w:b/>
                <w:sz w:val="16"/>
                <w:szCs w:val="16"/>
              </w:rPr>
            </w:pPr>
          </w:p>
          <w:p w:rsidR="003174FA" w:rsidRDefault="002F0865">
            <w:pPr>
              <w:jc w:val="right"/>
              <w:rPr>
                <w:b/>
                <w:sz w:val="16"/>
                <w:szCs w:val="16"/>
              </w:rPr>
            </w:pPr>
            <w:r>
              <w:rPr>
                <w:b/>
                <w:sz w:val="16"/>
                <w:szCs w:val="16"/>
              </w:rPr>
              <w:t xml:space="preserve"> 965,410 </w:t>
            </w:r>
          </w:p>
        </w:tc>
      </w:tr>
      <w:tr w:rsidR="003174FA">
        <w:tc>
          <w:tcPr>
            <w:tcW w:w="2793" w:type="dxa"/>
            <w:vAlign w:val="bottom"/>
          </w:tcPr>
          <w:p w:rsidR="003174FA" w:rsidRDefault="002F0865">
            <w:pPr>
              <w:pStyle w:val="Heading9"/>
              <w:rPr>
                <w:sz w:val="16"/>
                <w:szCs w:val="16"/>
                <w:lang w:val="en-US"/>
              </w:rPr>
            </w:pPr>
            <w:r>
              <w:rPr>
                <w:sz w:val="16"/>
                <w:szCs w:val="16"/>
                <w:lang w:val="en-US"/>
              </w:rPr>
              <w:t>Due From Other Banks and Financial Institutions</w:t>
            </w:r>
          </w:p>
        </w:tc>
        <w:tc>
          <w:tcPr>
            <w:tcW w:w="987" w:type="dxa"/>
          </w:tcPr>
          <w:p w:rsidR="003174FA" w:rsidRDefault="003174FA">
            <w:pPr>
              <w:jc w:val="right"/>
              <w:rPr>
                <w:sz w:val="16"/>
                <w:szCs w:val="16"/>
              </w:rPr>
            </w:pPr>
          </w:p>
          <w:p w:rsidR="003174FA" w:rsidRDefault="002F0865">
            <w:pPr>
              <w:jc w:val="right"/>
              <w:rPr>
                <w:sz w:val="16"/>
                <w:szCs w:val="16"/>
              </w:rPr>
            </w:pPr>
            <w:r>
              <w:rPr>
                <w:sz w:val="16"/>
                <w:szCs w:val="16"/>
              </w:rPr>
              <w:t xml:space="preserve"> 82,111 </w:t>
            </w:r>
          </w:p>
        </w:tc>
        <w:tc>
          <w:tcPr>
            <w:tcW w:w="900" w:type="dxa"/>
          </w:tcPr>
          <w:p w:rsidR="003174FA" w:rsidRDefault="003174FA">
            <w:pPr>
              <w:jc w:val="right"/>
              <w:rPr>
                <w:sz w:val="16"/>
                <w:szCs w:val="16"/>
              </w:rPr>
            </w:pPr>
          </w:p>
          <w:p w:rsidR="003174FA" w:rsidRDefault="002F0865">
            <w:pPr>
              <w:jc w:val="right"/>
              <w:rPr>
                <w:sz w:val="16"/>
                <w:szCs w:val="16"/>
              </w:rPr>
            </w:pPr>
            <w:r>
              <w:rPr>
                <w:sz w:val="16"/>
                <w:szCs w:val="16"/>
              </w:rPr>
              <w:t xml:space="preserve"> - </w:t>
            </w:r>
          </w:p>
        </w:tc>
        <w:tc>
          <w:tcPr>
            <w:tcW w:w="900" w:type="dxa"/>
          </w:tcPr>
          <w:p w:rsidR="003174FA" w:rsidRDefault="003174FA">
            <w:pPr>
              <w:jc w:val="right"/>
              <w:rPr>
                <w:sz w:val="16"/>
                <w:szCs w:val="16"/>
              </w:rPr>
            </w:pPr>
          </w:p>
          <w:p w:rsidR="003174FA" w:rsidRDefault="002F0865">
            <w:pPr>
              <w:jc w:val="right"/>
              <w:rPr>
                <w:sz w:val="16"/>
                <w:szCs w:val="16"/>
              </w:rPr>
            </w:pPr>
            <w:r>
              <w:rPr>
                <w:sz w:val="16"/>
                <w:szCs w:val="16"/>
              </w:rPr>
              <w:t xml:space="preserve"> 2,290 </w:t>
            </w:r>
          </w:p>
        </w:tc>
        <w:tc>
          <w:tcPr>
            <w:tcW w:w="900" w:type="dxa"/>
          </w:tcPr>
          <w:p w:rsidR="003174FA" w:rsidRDefault="003174FA">
            <w:pPr>
              <w:jc w:val="right"/>
              <w:rPr>
                <w:sz w:val="16"/>
                <w:szCs w:val="16"/>
              </w:rPr>
            </w:pPr>
          </w:p>
          <w:p w:rsidR="003174FA" w:rsidRDefault="002F0865">
            <w:pPr>
              <w:jc w:val="right"/>
              <w:rPr>
                <w:sz w:val="16"/>
                <w:szCs w:val="16"/>
              </w:rPr>
            </w:pPr>
            <w:r>
              <w:rPr>
                <w:sz w:val="16"/>
                <w:szCs w:val="16"/>
              </w:rPr>
              <w:t xml:space="preserve"> 1,000 </w:t>
            </w:r>
          </w:p>
        </w:tc>
        <w:tc>
          <w:tcPr>
            <w:tcW w:w="1080" w:type="dxa"/>
          </w:tcPr>
          <w:p w:rsidR="003174FA" w:rsidRDefault="003174FA">
            <w:pPr>
              <w:jc w:val="right"/>
              <w:rPr>
                <w:sz w:val="16"/>
                <w:szCs w:val="16"/>
              </w:rPr>
            </w:pPr>
          </w:p>
          <w:p w:rsidR="003174FA" w:rsidRDefault="002F0865">
            <w:pPr>
              <w:jc w:val="right"/>
              <w:rPr>
                <w:sz w:val="16"/>
                <w:szCs w:val="16"/>
              </w:rPr>
            </w:pPr>
            <w:r>
              <w:rPr>
                <w:sz w:val="16"/>
                <w:szCs w:val="16"/>
              </w:rPr>
              <w:t xml:space="preserve"> - </w:t>
            </w:r>
          </w:p>
        </w:tc>
        <w:tc>
          <w:tcPr>
            <w:tcW w:w="900" w:type="dxa"/>
          </w:tcPr>
          <w:p w:rsidR="003174FA" w:rsidRDefault="003174FA">
            <w:pPr>
              <w:jc w:val="right"/>
              <w:rPr>
                <w:sz w:val="16"/>
                <w:szCs w:val="16"/>
              </w:rPr>
            </w:pPr>
          </w:p>
          <w:p w:rsidR="003174FA" w:rsidRDefault="002F0865">
            <w:pPr>
              <w:jc w:val="right"/>
              <w:rPr>
                <w:sz w:val="16"/>
                <w:szCs w:val="16"/>
              </w:rPr>
            </w:pPr>
            <w:r>
              <w:rPr>
                <w:sz w:val="16"/>
                <w:szCs w:val="16"/>
              </w:rPr>
              <w:t xml:space="preserve"> 352,287 </w:t>
            </w:r>
          </w:p>
        </w:tc>
        <w:tc>
          <w:tcPr>
            <w:tcW w:w="900" w:type="dxa"/>
          </w:tcPr>
          <w:p w:rsidR="003174FA" w:rsidRDefault="003174FA">
            <w:pPr>
              <w:jc w:val="right"/>
              <w:rPr>
                <w:b/>
                <w:sz w:val="16"/>
                <w:szCs w:val="16"/>
              </w:rPr>
            </w:pPr>
          </w:p>
          <w:p w:rsidR="003174FA" w:rsidRDefault="002F0865">
            <w:pPr>
              <w:jc w:val="right"/>
              <w:rPr>
                <w:b/>
                <w:sz w:val="16"/>
                <w:szCs w:val="16"/>
              </w:rPr>
            </w:pPr>
            <w:r>
              <w:rPr>
                <w:b/>
                <w:sz w:val="16"/>
                <w:szCs w:val="16"/>
              </w:rPr>
              <w:t xml:space="preserve"> 437,688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 xml:space="preserve">Financial Assets at Fair Value Through Profit and Loss </w:t>
            </w:r>
          </w:p>
        </w:tc>
        <w:tc>
          <w:tcPr>
            <w:tcW w:w="987" w:type="dxa"/>
          </w:tcPr>
          <w:p w:rsidR="003174FA" w:rsidRDefault="003174FA">
            <w:pPr>
              <w:jc w:val="right"/>
              <w:rPr>
                <w:sz w:val="16"/>
                <w:szCs w:val="16"/>
                <w:lang w:val="tr-TR"/>
              </w:rPr>
            </w:pPr>
          </w:p>
          <w:p w:rsidR="003174FA" w:rsidRDefault="002F0865">
            <w:pPr>
              <w:jc w:val="right"/>
              <w:rPr>
                <w:sz w:val="16"/>
                <w:szCs w:val="16"/>
              </w:rPr>
            </w:pPr>
            <w:r>
              <w:rPr>
                <w:sz w:val="16"/>
                <w:szCs w:val="16"/>
                <w:lang w:val="tr-TR"/>
              </w:rPr>
              <w:t xml:space="preserve"> </w:t>
            </w:r>
            <w:r>
              <w:rPr>
                <w:sz w:val="16"/>
                <w:szCs w:val="16"/>
              </w:rPr>
              <w:t xml:space="preserve">45,046 </w:t>
            </w:r>
          </w:p>
        </w:tc>
        <w:tc>
          <w:tcPr>
            <w:tcW w:w="900" w:type="dxa"/>
          </w:tcPr>
          <w:p w:rsidR="003174FA" w:rsidRDefault="003174FA">
            <w:pPr>
              <w:jc w:val="right"/>
              <w:rPr>
                <w:sz w:val="16"/>
                <w:szCs w:val="16"/>
              </w:rPr>
            </w:pPr>
          </w:p>
          <w:p w:rsidR="003174FA" w:rsidRDefault="002F0865">
            <w:pPr>
              <w:jc w:val="right"/>
              <w:rPr>
                <w:sz w:val="16"/>
                <w:szCs w:val="16"/>
              </w:rPr>
            </w:pPr>
            <w:r>
              <w:rPr>
                <w:sz w:val="16"/>
                <w:szCs w:val="16"/>
              </w:rPr>
              <w:t xml:space="preserve"> 12,713 </w:t>
            </w:r>
          </w:p>
        </w:tc>
        <w:tc>
          <w:tcPr>
            <w:tcW w:w="900" w:type="dxa"/>
          </w:tcPr>
          <w:p w:rsidR="003174FA" w:rsidRDefault="003174FA">
            <w:pPr>
              <w:jc w:val="right"/>
              <w:rPr>
                <w:sz w:val="16"/>
                <w:szCs w:val="16"/>
              </w:rPr>
            </w:pPr>
          </w:p>
          <w:p w:rsidR="003174FA" w:rsidRDefault="002F0865">
            <w:pPr>
              <w:jc w:val="right"/>
              <w:rPr>
                <w:sz w:val="16"/>
                <w:szCs w:val="16"/>
              </w:rPr>
            </w:pPr>
            <w:r>
              <w:rPr>
                <w:sz w:val="16"/>
                <w:szCs w:val="16"/>
              </w:rPr>
              <w:t xml:space="preserve"> 3,268 </w:t>
            </w:r>
          </w:p>
        </w:tc>
        <w:tc>
          <w:tcPr>
            <w:tcW w:w="900" w:type="dxa"/>
          </w:tcPr>
          <w:p w:rsidR="003174FA" w:rsidRDefault="003174FA">
            <w:pPr>
              <w:jc w:val="right"/>
              <w:rPr>
                <w:sz w:val="16"/>
                <w:szCs w:val="16"/>
              </w:rPr>
            </w:pPr>
          </w:p>
          <w:p w:rsidR="003174FA" w:rsidRDefault="002F0865">
            <w:pPr>
              <w:jc w:val="right"/>
              <w:rPr>
                <w:sz w:val="16"/>
                <w:szCs w:val="16"/>
              </w:rPr>
            </w:pPr>
            <w:r>
              <w:rPr>
                <w:sz w:val="16"/>
                <w:szCs w:val="16"/>
              </w:rPr>
              <w:t xml:space="preserve"> 2,983 </w:t>
            </w:r>
          </w:p>
        </w:tc>
        <w:tc>
          <w:tcPr>
            <w:tcW w:w="1080" w:type="dxa"/>
          </w:tcPr>
          <w:p w:rsidR="003174FA" w:rsidRDefault="003174FA">
            <w:pPr>
              <w:jc w:val="right"/>
              <w:rPr>
                <w:sz w:val="16"/>
                <w:szCs w:val="16"/>
              </w:rPr>
            </w:pPr>
          </w:p>
          <w:p w:rsidR="003174FA" w:rsidRDefault="002F0865">
            <w:pPr>
              <w:jc w:val="right"/>
              <w:rPr>
                <w:sz w:val="16"/>
                <w:szCs w:val="16"/>
              </w:rPr>
            </w:pPr>
            <w:r>
              <w:rPr>
                <w:sz w:val="16"/>
                <w:szCs w:val="16"/>
              </w:rPr>
              <w:t xml:space="preserve"> 38,287 </w:t>
            </w:r>
          </w:p>
        </w:tc>
        <w:tc>
          <w:tcPr>
            <w:tcW w:w="900" w:type="dxa"/>
          </w:tcPr>
          <w:p w:rsidR="003174FA" w:rsidRDefault="003174FA">
            <w:pPr>
              <w:jc w:val="right"/>
              <w:rPr>
                <w:sz w:val="16"/>
                <w:szCs w:val="16"/>
              </w:rPr>
            </w:pPr>
          </w:p>
          <w:p w:rsidR="003174FA" w:rsidRDefault="002F0865">
            <w:pPr>
              <w:jc w:val="right"/>
              <w:rPr>
                <w:sz w:val="16"/>
                <w:szCs w:val="16"/>
              </w:rPr>
            </w:pPr>
            <w:r>
              <w:rPr>
                <w:sz w:val="16"/>
                <w:szCs w:val="16"/>
              </w:rPr>
              <w:t xml:space="preserve"> 853 </w:t>
            </w:r>
          </w:p>
        </w:tc>
        <w:tc>
          <w:tcPr>
            <w:tcW w:w="900" w:type="dxa"/>
          </w:tcPr>
          <w:p w:rsidR="003174FA" w:rsidRDefault="003174FA">
            <w:pPr>
              <w:jc w:val="right"/>
              <w:rPr>
                <w:b/>
                <w:sz w:val="16"/>
                <w:szCs w:val="16"/>
              </w:rPr>
            </w:pPr>
          </w:p>
          <w:p w:rsidR="003174FA" w:rsidRDefault="002F0865">
            <w:pPr>
              <w:jc w:val="right"/>
              <w:rPr>
                <w:b/>
                <w:sz w:val="16"/>
                <w:szCs w:val="16"/>
              </w:rPr>
            </w:pPr>
            <w:r>
              <w:rPr>
                <w:b/>
                <w:sz w:val="16"/>
                <w:szCs w:val="16"/>
              </w:rPr>
              <w:t xml:space="preserve"> 103,150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Money Market Placements</w:t>
            </w:r>
          </w:p>
        </w:tc>
        <w:tc>
          <w:tcPr>
            <w:tcW w:w="987"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 xml:space="preserve"> -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 xml:space="preserve">Available-For-Sale Financial </w:t>
            </w:r>
            <w:r>
              <w:rPr>
                <w:rFonts w:eastAsia="Arial Unicode MS"/>
                <w:sz w:val="16"/>
                <w:szCs w:val="16"/>
              </w:rPr>
              <w:t>Assets</w:t>
            </w:r>
          </w:p>
        </w:tc>
        <w:tc>
          <w:tcPr>
            <w:tcW w:w="987" w:type="dxa"/>
          </w:tcPr>
          <w:p w:rsidR="003174FA" w:rsidRDefault="002F0865">
            <w:pPr>
              <w:jc w:val="right"/>
              <w:rPr>
                <w:sz w:val="16"/>
                <w:szCs w:val="16"/>
              </w:rPr>
            </w:pPr>
            <w:r>
              <w:rPr>
                <w:sz w:val="16"/>
                <w:szCs w:val="16"/>
              </w:rPr>
              <w:t xml:space="preserve"> 291,988 </w:t>
            </w:r>
          </w:p>
        </w:tc>
        <w:tc>
          <w:tcPr>
            <w:tcW w:w="900" w:type="dxa"/>
          </w:tcPr>
          <w:p w:rsidR="003174FA" w:rsidRDefault="002F0865">
            <w:pPr>
              <w:jc w:val="right"/>
              <w:rPr>
                <w:sz w:val="16"/>
                <w:szCs w:val="16"/>
              </w:rPr>
            </w:pPr>
            <w:r>
              <w:rPr>
                <w:sz w:val="16"/>
                <w:szCs w:val="16"/>
              </w:rPr>
              <w:t xml:space="preserve"> 663,403 </w:t>
            </w:r>
          </w:p>
        </w:tc>
        <w:tc>
          <w:tcPr>
            <w:tcW w:w="900" w:type="dxa"/>
          </w:tcPr>
          <w:p w:rsidR="003174FA" w:rsidRDefault="002F0865">
            <w:pPr>
              <w:jc w:val="right"/>
              <w:rPr>
                <w:sz w:val="16"/>
                <w:szCs w:val="16"/>
              </w:rPr>
            </w:pPr>
            <w:r>
              <w:rPr>
                <w:sz w:val="16"/>
                <w:szCs w:val="16"/>
              </w:rPr>
              <w:t xml:space="preserve"> 76,104 </w:t>
            </w:r>
          </w:p>
        </w:tc>
        <w:tc>
          <w:tcPr>
            <w:tcW w:w="900" w:type="dxa"/>
          </w:tcPr>
          <w:p w:rsidR="003174FA" w:rsidRDefault="002F0865">
            <w:pPr>
              <w:jc w:val="right"/>
              <w:rPr>
                <w:sz w:val="16"/>
                <w:szCs w:val="16"/>
              </w:rPr>
            </w:pPr>
            <w:r>
              <w:rPr>
                <w:sz w:val="16"/>
                <w:szCs w:val="16"/>
              </w:rPr>
              <w:t xml:space="preserve"> 74,449 </w:t>
            </w:r>
          </w:p>
        </w:tc>
        <w:tc>
          <w:tcPr>
            <w:tcW w:w="1080" w:type="dxa"/>
          </w:tcPr>
          <w:p w:rsidR="003174FA" w:rsidRDefault="002F0865">
            <w:pPr>
              <w:jc w:val="right"/>
              <w:rPr>
                <w:sz w:val="16"/>
                <w:szCs w:val="16"/>
              </w:rPr>
            </w:pPr>
            <w:r>
              <w:rPr>
                <w:sz w:val="16"/>
                <w:szCs w:val="16"/>
              </w:rPr>
              <w:t xml:space="preserve"> 425,129 </w:t>
            </w:r>
          </w:p>
        </w:tc>
        <w:tc>
          <w:tcPr>
            <w:tcW w:w="900" w:type="dxa"/>
          </w:tcPr>
          <w:p w:rsidR="003174FA" w:rsidRDefault="002F0865">
            <w:pPr>
              <w:jc w:val="right"/>
              <w:rPr>
                <w:sz w:val="16"/>
                <w:szCs w:val="16"/>
              </w:rPr>
            </w:pPr>
            <w:r>
              <w:rPr>
                <w:sz w:val="16"/>
                <w:szCs w:val="16"/>
              </w:rPr>
              <w:t xml:space="preserve"> 67 </w:t>
            </w:r>
          </w:p>
        </w:tc>
        <w:tc>
          <w:tcPr>
            <w:tcW w:w="900" w:type="dxa"/>
          </w:tcPr>
          <w:p w:rsidR="003174FA" w:rsidRDefault="002F0865">
            <w:pPr>
              <w:jc w:val="right"/>
              <w:rPr>
                <w:b/>
                <w:sz w:val="16"/>
                <w:szCs w:val="16"/>
              </w:rPr>
            </w:pPr>
            <w:r>
              <w:rPr>
                <w:b/>
                <w:sz w:val="16"/>
                <w:szCs w:val="16"/>
              </w:rPr>
              <w:t xml:space="preserve"> 1,531,140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Loans</w:t>
            </w:r>
          </w:p>
        </w:tc>
        <w:tc>
          <w:tcPr>
            <w:tcW w:w="987" w:type="dxa"/>
          </w:tcPr>
          <w:p w:rsidR="003174FA" w:rsidRDefault="002F0865">
            <w:pPr>
              <w:jc w:val="right"/>
              <w:rPr>
                <w:sz w:val="16"/>
                <w:szCs w:val="16"/>
              </w:rPr>
            </w:pPr>
            <w:r>
              <w:rPr>
                <w:sz w:val="16"/>
                <w:szCs w:val="16"/>
              </w:rPr>
              <w:t xml:space="preserve"> 2,599,403 </w:t>
            </w:r>
          </w:p>
        </w:tc>
        <w:tc>
          <w:tcPr>
            <w:tcW w:w="900" w:type="dxa"/>
          </w:tcPr>
          <w:p w:rsidR="003174FA" w:rsidRDefault="002F0865">
            <w:pPr>
              <w:jc w:val="right"/>
              <w:rPr>
                <w:sz w:val="16"/>
                <w:szCs w:val="16"/>
              </w:rPr>
            </w:pPr>
            <w:r>
              <w:rPr>
                <w:sz w:val="16"/>
                <w:szCs w:val="16"/>
              </w:rPr>
              <w:t xml:space="preserve"> 333,953 </w:t>
            </w:r>
          </w:p>
        </w:tc>
        <w:tc>
          <w:tcPr>
            <w:tcW w:w="900" w:type="dxa"/>
          </w:tcPr>
          <w:p w:rsidR="003174FA" w:rsidRDefault="002F0865">
            <w:pPr>
              <w:jc w:val="right"/>
              <w:rPr>
                <w:sz w:val="16"/>
                <w:szCs w:val="16"/>
              </w:rPr>
            </w:pPr>
            <w:r>
              <w:rPr>
                <w:sz w:val="16"/>
                <w:szCs w:val="16"/>
              </w:rPr>
              <w:t xml:space="preserve"> 360,262 </w:t>
            </w:r>
          </w:p>
        </w:tc>
        <w:tc>
          <w:tcPr>
            <w:tcW w:w="900" w:type="dxa"/>
          </w:tcPr>
          <w:p w:rsidR="003174FA" w:rsidRDefault="002F0865">
            <w:pPr>
              <w:jc w:val="right"/>
              <w:rPr>
                <w:sz w:val="16"/>
                <w:szCs w:val="16"/>
              </w:rPr>
            </w:pPr>
            <w:r>
              <w:rPr>
                <w:sz w:val="16"/>
                <w:szCs w:val="16"/>
              </w:rPr>
              <w:t xml:space="preserve"> 390,693 </w:t>
            </w:r>
          </w:p>
        </w:tc>
        <w:tc>
          <w:tcPr>
            <w:tcW w:w="1080" w:type="dxa"/>
          </w:tcPr>
          <w:p w:rsidR="003174FA" w:rsidRDefault="002F0865">
            <w:pPr>
              <w:jc w:val="right"/>
              <w:rPr>
                <w:sz w:val="16"/>
                <w:szCs w:val="16"/>
              </w:rPr>
            </w:pPr>
            <w:r>
              <w:rPr>
                <w:sz w:val="16"/>
                <w:szCs w:val="16"/>
              </w:rPr>
              <w:t xml:space="preserve"> 1,252,581 </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b/>
                <w:sz w:val="16"/>
                <w:szCs w:val="16"/>
              </w:rPr>
            </w:pPr>
            <w:r>
              <w:rPr>
                <w:b/>
                <w:sz w:val="16"/>
                <w:szCs w:val="16"/>
              </w:rPr>
              <w:t xml:space="preserve">  4,936,892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Held-To-Maturity Investments</w:t>
            </w:r>
          </w:p>
        </w:tc>
        <w:tc>
          <w:tcPr>
            <w:tcW w:w="987"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Other Assets</w:t>
            </w:r>
          </w:p>
        </w:tc>
        <w:tc>
          <w:tcPr>
            <w:tcW w:w="987"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307,377</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307,377</w:t>
            </w:r>
          </w:p>
        </w:tc>
      </w:tr>
      <w:tr w:rsidR="003174FA">
        <w:tc>
          <w:tcPr>
            <w:tcW w:w="2793" w:type="dxa"/>
            <w:tcBorders>
              <w:bottom w:val="single" w:sz="4" w:space="0" w:color="auto"/>
            </w:tcBorders>
          </w:tcPr>
          <w:p w:rsidR="003174FA" w:rsidRDefault="003174FA">
            <w:pPr>
              <w:pStyle w:val="xl46"/>
              <w:autoSpaceDE w:val="0"/>
              <w:autoSpaceDN w:val="0"/>
              <w:adjustRightInd w:val="0"/>
              <w:spacing w:before="0" w:beforeAutospacing="0" w:after="0" w:afterAutospacing="0"/>
            </w:pPr>
          </w:p>
        </w:tc>
        <w:tc>
          <w:tcPr>
            <w:tcW w:w="987" w:type="dxa"/>
            <w:tcBorders>
              <w:bottom w:val="single" w:sz="4" w:space="0" w:color="auto"/>
            </w:tcBorders>
            <w:vAlign w:val="bottom"/>
          </w:tcPr>
          <w:p w:rsidR="003174FA" w:rsidRDefault="003174FA">
            <w:pPr>
              <w:jc w:val="right"/>
              <w:rPr>
                <w:b/>
                <w:sz w:val="16"/>
                <w:szCs w:val="16"/>
                <w:lang w:val="tr-TR"/>
              </w:rPr>
            </w:pPr>
          </w:p>
        </w:tc>
        <w:tc>
          <w:tcPr>
            <w:tcW w:w="900" w:type="dxa"/>
            <w:tcBorders>
              <w:bottom w:val="single" w:sz="4" w:space="0" w:color="auto"/>
            </w:tcBorders>
            <w:vAlign w:val="bottom"/>
          </w:tcPr>
          <w:p w:rsidR="003174FA" w:rsidRDefault="003174FA">
            <w:pPr>
              <w:jc w:val="right"/>
              <w:rPr>
                <w:b/>
                <w:sz w:val="16"/>
                <w:szCs w:val="16"/>
                <w:lang w:val="tr-TR"/>
              </w:rPr>
            </w:pPr>
          </w:p>
        </w:tc>
        <w:tc>
          <w:tcPr>
            <w:tcW w:w="900" w:type="dxa"/>
            <w:tcBorders>
              <w:bottom w:val="single" w:sz="4" w:space="0" w:color="auto"/>
            </w:tcBorders>
            <w:vAlign w:val="bottom"/>
          </w:tcPr>
          <w:p w:rsidR="003174FA" w:rsidRDefault="003174FA">
            <w:pPr>
              <w:jc w:val="right"/>
              <w:rPr>
                <w:b/>
                <w:sz w:val="16"/>
                <w:szCs w:val="16"/>
                <w:lang w:val="tr-TR"/>
              </w:rPr>
            </w:pPr>
          </w:p>
        </w:tc>
        <w:tc>
          <w:tcPr>
            <w:tcW w:w="900" w:type="dxa"/>
            <w:tcBorders>
              <w:bottom w:val="single" w:sz="4" w:space="0" w:color="auto"/>
            </w:tcBorders>
            <w:vAlign w:val="bottom"/>
          </w:tcPr>
          <w:p w:rsidR="003174FA" w:rsidRDefault="003174FA">
            <w:pPr>
              <w:jc w:val="right"/>
              <w:rPr>
                <w:b/>
                <w:sz w:val="16"/>
                <w:szCs w:val="16"/>
                <w:lang w:val="tr-TR"/>
              </w:rPr>
            </w:pPr>
          </w:p>
        </w:tc>
        <w:tc>
          <w:tcPr>
            <w:tcW w:w="1080" w:type="dxa"/>
            <w:tcBorders>
              <w:bottom w:val="single" w:sz="4" w:space="0" w:color="auto"/>
            </w:tcBorders>
            <w:vAlign w:val="bottom"/>
          </w:tcPr>
          <w:p w:rsidR="003174FA" w:rsidRDefault="003174FA">
            <w:pPr>
              <w:jc w:val="right"/>
              <w:rPr>
                <w:b/>
                <w:sz w:val="16"/>
                <w:szCs w:val="16"/>
                <w:lang w:val="tr-TR"/>
              </w:rPr>
            </w:pPr>
          </w:p>
        </w:tc>
        <w:tc>
          <w:tcPr>
            <w:tcW w:w="900" w:type="dxa"/>
            <w:tcBorders>
              <w:bottom w:val="single" w:sz="4" w:space="0" w:color="auto"/>
            </w:tcBorders>
            <w:vAlign w:val="bottom"/>
          </w:tcPr>
          <w:p w:rsidR="003174FA" w:rsidRDefault="003174FA">
            <w:pPr>
              <w:jc w:val="right"/>
              <w:rPr>
                <w:b/>
                <w:sz w:val="16"/>
                <w:szCs w:val="16"/>
                <w:lang w:val="tr-TR"/>
              </w:rPr>
            </w:pPr>
          </w:p>
        </w:tc>
        <w:tc>
          <w:tcPr>
            <w:tcW w:w="900" w:type="dxa"/>
            <w:tcBorders>
              <w:bottom w:val="single" w:sz="4" w:space="0" w:color="auto"/>
            </w:tcBorders>
            <w:vAlign w:val="bottom"/>
          </w:tcPr>
          <w:p w:rsidR="003174FA" w:rsidRDefault="003174FA">
            <w:pPr>
              <w:jc w:val="right"/>
              <w:rPr>
                <w:b/>
                <w:sz w:val="16"/>
                <w:szCs w:val="16"/>
                <w:lang w:val="tr-TR"/>
              </w:rPr>
            </w:pPr>
          </w:p>
        </w:tc>
      </w:tr>
      <w:tr w:rsidR="003174FA">
        <w:tc>
          <w:tcPr>
            <w:tcW w:w="2793" w:type="dxa"/>
            <w:tcBorders>
              <w:top w:val="single" w:sz="4" w:space="0" w:color="auto"/>
              <w:bottom w:val="single" w:sz="4" w:space="0" w:color="auto"/>
            </w:tcBorders>
          </w:tcPr>
          <w:p w:rsidR="003174FA" w:rsidRDefault="002F0865">
            <w:pPr>
              <w:pStyle w:val="xl46"/>
              <w:autoSpaceDE w:val="0"/>
              <w:autoSpaceDN w:val="0"/>
              <w:adjustRightInd w:val="0"/>
              <w:spacing w:before="0" w:beforeAutospacing="0" w:after="0" w:afterAutospacing="0"/>
            </w:pPr>
            <w:r>
              <w:t xml:space="preserve">Total </w:t>
            </w:r>
            <w:r>
              <w:t>Assets</w:t>
            </w:r>
          </w:p>
        </w:tc>
        <w:tc>
          <w:tcPr>
            <w:tcW w:w="987"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3,664,201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1,010,069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441,924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469,125    </w:t>
            </w:r>
          </w:p>
        </w:tc>
        <w:tc>
          <w:tcPr>
            <w:tcW w:w="108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1,715,997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980,341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8,281,657    </w:t>
            </w:r>
          </w:p>
        </w:tc>
      </w:tr>
      <w:tr w:rsidR="003174FA">
        <w:tc>
          <w:tcPr>
            <w:tcW w:w="2793" w:type="dxa"/>
          </w:tcPr>
          <w:p w:rsidR="003174FA" w:rsidRDefault="003174FA">
            <w:pPr>
              <w:autoSpaceDE w:val="0"/>
              <w:autoSpaceDN w:val="0"/>
              <w:adjustRightInd w:val="0"/>
              <w:rPr>
                <w:rFonts w:eastAsia="Arial Unicode MS"/>
                <w:sz w:val="16"/>
                <w:szCs w:val="16"/>
              </w:rPr>
            </w:pPr>
          </w:p>
        </w:tc>
        <w:tc>
          <w:tcPr>
            <w:tcW w:w="987"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c>
          <w:tcPr>
            <w:tcW w:w="1080"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rFonts w:eastAsia="Arial Unicode MS"/>
                <w:sz w:val="16"/>
                <w:szCs w:val="16"/>
                <w:lang w:val="tr-TR"/>
              </w:rPr>
            </w:pPr>
          </w:p>
        </w:tc>
      </w:tr>
      <w:tr w:rsidR="003174FA">
        <w:tc>
          <w:tcPr>
            <w:tcW w:w="2793" w:type="dxa"/>
          </w:tcPr>
          <w:p w:rsidR="003174FA" w:rsidRDefault="002F0865">
            <w:pPr>
              <w:autoSpaceDE w:val="0"/>
              <w:autoSpaceDN w:val="0"/>
              <w:adjustRightInd w:val="0"/>
              <w:rPr>
                <w:rFonts w:eastAsia="Arial Unicode MS"/>
                <w:sz w:val="16"/>
                <w:szCs w:val="16"/>
              </w:rPr>
            </w:pPr>
            <w:r>
              <w:rPr>
                <w:rFonts w:eastAsia="Arial Unicode MS"/>
                <w:sz w:val="16"/>
                <w:szCs w:val="16"/>
              </w:rPr>
              <w:t>Liabilities</w:t>
            </w:r>
          </w:p>
        </w:tc>
        <w:tc>
          <w:tcPr>
            <w:tcW w:w="987" w:type="dxa"/>
          </w:tcPr>
          <w:p w:rsidR="003174FA" w:rsidRDefault="003174FA">
            <w:pPr>
              <w:jc w:val="right"/>
              <w:rPr>
                <w:sz w:val="16"/>
                <w:szCs w:val="16"/>
              </w:rPr>
            </w:pPr>
          </w:p>
        </w:tc>
        <w:tc>
          <w:tcPr>
            <w:tcW w:w="900" w:type="dxa"/>
          </w:tcPr>
          <w:p w:rsidR="003174FA" w:rsidRDefault="003174FA">
            <w:pPr>
              <w:jc w:val="right"/>
              <w:rPr>
                <w:sz w:val="16"/>
                <w:szCs w:val="16"/>
              </w:rPr>
            </w:pPr>
          </w:p>
        </w:tc>
        <w:tc>
          <w:tcPr>
            <w:tcW w:w="900" w:type="dxa"/>
          </w:tcPr>
          <w:p w:rsidR="003174FA" w:rsidRDefault="003174FA">
            <w:pPr>
              <w:jc w:val="right"/>
              <w:rPr>
                <w:sz w:val="16"/>
                <w:szCs w:val="16"/>
              </w:rPr>
            </w:pPr>
          </w:p>
        </w:tc>
        <w:tc>
          <w:tcPr>
            <w:tcW w:w="900" w:type="dxa"/>
          </w:tcPr>
          <w:p w:rsidR="003174FA" w:rsidRDefault="003174FA">
            <w:pPr>
              <w:jc w:val="right"/>
              <w:rPr>
                <w:sz w:val="16"/>
                <w:szCs w:val="16"/>
              </w:rPr>
            </w:pPr>
          </w:p>
        </w:tc>
        <w:tc>
          <w:tcPr>
            <w:tcW w:w="1080" w:type="dxa"/>
          </w:tcPr>
          <w:p w:rsidR="003174FA" w:rsidRDefault="003174FA">
            <w:pPr>
              <w:jc w:val="right"/>
              <w:rPr>
                <w:sz w:val="16"/>
                <w:szCs w:val="16"/>
              </w:rPr>
            </w:pPr>
          </w:p>
        </w:tc>
        <w:tc>
          <w:tcPr>
            <w:tcW w:w="900" w:type="dxa"/>
          </w:tcPr>
          <w:p w:rsidR="003174FA" w:rsidRDefault="003174FA">
            <w:pPr>
              <w:jc w:val="right"/>
              <w:rPr>
                <w:sz w:val="16"/>
                <w:szCs w:val="16"/>
              </w:rPr>
            </w:pPr>
          </w:p>
        </w:tc>
        <w:tc>
          <w:tcPr>
            <w:tcW w:w="900" w:type="dxa"/>
          </w:tcPr>
          <w:p w:rsidR="003174FA" w:rsidRDefault="003174FA">
            <w:pPr>
              <w:jc w:val="right"/>
              <w:rPr>
                <w:b/>
                <w:sz w:val="16"/>
                <w:szCs w:val="16"/>
              </w:rPr>
            </w:pP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Bank Deposits</w:t>
            </w:r>
          </w:p>
        </w:tc>
        <w:tc>
          <w:tcPr>
            <w:tcW w:w="987" w:type="dxa"/>
          </w:tcPr>
          <w:p w:rsidR="003174FA" w:rsidRDefault="002F0865">
            <w:pPr>
              <w:jc w:val="right"/>
              <w:rPr>
                <w:sz w:val="16"/>
                <w:szCs w:val="16"/>
              </w:rPr>
            </w:pPr>
            <w:r>
              <w:rPr>
                <w:sz w:val="16"/>
                <w:szCs w:val="16"/>
              </w:rPr>
              <w:t xml:space="preserve"> 74,323 </w:t>
            </w:r>
          </w:p>
        </w:tc>
        <w:tc>
          <w:tcPr>
            <w:tcW w:w="900" w:type="dxa"/>
          </w:tcPr>
          <w:p w:rsidR="003174FA" w:rsidRDefault="002F0865">
            <w:pPr>
              <w:jc w:val="right"/>
              <w:rPr>
                <w:sz w:val="16"/>
                <w:szCs w:val="16"/>
              </w:rPr>
            </w:pPr>
            <w:r>
              <w:rPr>
                <w:sz w:val="16"/>
                <w:szCs w:val="16"/>
              </w:rPr>
              <w:t xml:space="preserve"> 1,806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108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47,875 </w:t>
            </w:r>
          </w:p>
        </w:tc>
        <w:tc>
          <w:tcPr>
            <w:tcW w:w="900" w:type="dxa"/>
          </w:tcPr>
          <w:p w:rsidR="003174FA" w:rsidRDefault="002F0865">
            <w:pPr>
              <w:jc w:val="right"/>
              <w:rPr>
                <w:b/>
                <w:sz w:val="16"/>
                <w:szCs w:val="16"/>
              </w:rPr>
            </w:pPr>
            <w:r>
              <w:rPr>
                <w:b/>
                <w:sz w:val="16"/>
                <w:szCs w:val="16"/>
              </w:rPr>
              <w:t xml:space="preserve">124,004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Other Deposits</w:t>
            </w:r>
          </w:p>
        </w:tc>
        <w:tc>
          <w:tcPr>
            <w:tcW w:w="987" w:type="dxa"/>
          </w:tcPr>
          <w:p w:rsidR="003174FA" w:rsidRDefault="002F0865">
            <w:pPr>
              <w:jc w:val="right"/>
              <w:rPr>
                <w:sz w:val="16"/>
                <w:szCs w:val="16"/>
              </w:rPr>
            </w:pPr>
            <w:r>
              <w:rPr>
                <w:sz w:val="16"/>
                <w:szCs w:val="16"/>
              </w:rPr>
              <w:t xml:space="preserve"> 4,859,484 </w:t>
            </w:r>
          </w:p>
        </w:tc>
        <w:tc>
          <w:tcPr>
            <w:tcW w:w="900" w:type="dxa"/>
          </w:tcPr>
          <w:p w:rsidR="003174FA" w:rsidRDefault="002F0865">
            <w:pPr>
              <w:jc w:val="right"/>
              <w:rPr>
                <w:sz w:val="16"/>
                <w:szCs w:val="16"/>
              </w:rPr>
            </w:pPr>
            <w:r>
              <w:rPr>
                <w:sz w:val="16"/>
                <w:szCs w:val="16"/>
              </w:rPr>
              <w:t xml:space="preserve"> 402,218 </w:t>
            </w:r>
          </w:p>
        </w:tc>
        <w:tc>
          <w:tcPr>
            <w:tcW w:w="900" w:type="dxa"/>
          </w:tcPr>
          <w:p w:rsidR="003174FA" w:rsidRDefault="002F0865">
            <w:pPr>
              <w:jc w:val="right"/>
              <w:rPr>
                <w:sz w:val="16"/>
                <w:szCs w:val="16"/>
              </w:rPr>
            </w:pPr>
            <w:r>
              <w:rPr>
                <w:sz w:val="16"/>
                <w:szCs w:val="16"/>
              </w:rPr>
              <w:t xml:space="preserve"> 30,645 </w:t>
            </w:r>
          </w:p>
        </w:tc>
        <w:tc>
          <w:tcPr>
            <w:tcW w:w="900" w:type="dxa"/>
          </w:tcPr>
          <w:p w:rsidR="003174FA" w:rsidRDefault="002F0865">
            <w:pPr>
              <w:jc w:val="right"/>
              <w:rPr>
                <w:sz w:val="16"/>
                <w:szCs w:val="16"/>
              </w:rPr>
            </w:pPr>
            <w:r>
              <w:rPr>
                <w:sz w:val="16"/>
                <w:szCs w:val="16"/>
              </w:rPr>
              <w:t xml:space="preserve"> 9,415 </w:t>
            </w:r>
          </w:p>
        </w:tc>
        <w:tc>
          <w:tcPr>
            <w:tcW w:w="1080" w:type="dxa"/>
          </w:tcPr>
          <w:p w:rsidR="003174FA" w:rsidRDefault="002F0865">
            <w:pPr>
              <w:jc w:val="right"/>
              <w:rPr>
                <w:sz w:val="16"/>
                <w:szCs w:val="16"/>
              </w:rPr>
            </w:pPr>
            <w:r>
              <w:rPr>
                <w:sz w:val="16"/>
                <w:szCs w:val="16"/>
              </w:rPr>
              <w:t xml:space="preserve"> 141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b/>
                <w:sz w:val="16"/>
                <w:szCs w:val="16"/>
              </w:rPr>
            </w:pPr>
            <w:r>
              <w:rPr>
                <w:b/>
                <w:sz w:val="16"/>
                <w:szCs w:val="16"/>
              </w:rPr>
              <w:t xml:space="preserve"> 5,301,903 </w:t>
            </w:r>
          </w:p>
        </w:tc>
      </w:tr>
      <w:tr w:rsidR="003174FA">
        <w:tc>
          <w:tcPr>
            <w:tcW w:w="2793" w:type="dxa"/>
            <w:vAlign w:val="bottom"/>
          </w:tcPr>
          <w:p w:rsidR="003174FA" w:rsidRDefault="002F0865">
            <w:pPr>
              <w:autoSpaceDE w:val="0"/>
              <w:autoSpaceDN w:val="0"/>
              <w:adjustRightInd w:val="0"/>
              <w:ind w:left="165"/>
              <w:rPr>
                <w:rFonts w:eastAsia="Arial Unicode MS"/>
                <w:sz w:val="16"/>
                <w:szCs w:val="16"/>
              </w:rPr>
            </w:pPr>
            <w:r>
              <w:rPr>
                <w:rFonts w:eastAsia="Arial Unicode MS"/>
                <w:sz w:val="16"/>
                <w:szCs w:val="16"/>
              </w:rPr>
              <w:t>Money Market Borrowings</w:t>
            </w:r>
          </w:p>
        </w:tc>
        <w:tc>
          <w:tcPr>
            <w:tcW w:w="987" w:type="dxa"/>
          </w:tcPr>
          <w:p w:rsidR="003174FA" w:rsidRDefault="002F0865">
            <w:pPr>
              <w:jc w:val="right"/>
              <w:rPr>
                <w:sz w:val="16"/>
                <w:szCs w:val="16"/>
              </w:rPr>
            </w:pPr>
            <w:r>
              <w:rPr>
                <w:sz w:val="16"/>
                <w:szCs w:val="16"/>
              </w:rPr>
              <w:t xml:space="preserve"> 771,004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108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b/>
                <w:sz w:val="16"/>
                <w:szCs w:val="16"/>
              </w:rPr>
            </w:pPr>
            <w:r>
              <w:rPr>
                <w:b/>
                <w:sz w:val="16"/>
                <w:szCs w:val="16"/>
              </w:rPr>
              <w:t xml:space="preserve"> 771,004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Sundry Creditors</w:t>
            </w:r>
          </w:p>
        </w:tc>
        <w:tc>
          <w:tcPr>
            <w:tcW w:w="987"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108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102,476 </w:t>
            </w:r>
          </w:p>
        </w:tc>
        <w:tc>
          <w:tcPr>
            <w:tcW w:w="900" w:type="dxa"/>
          </w:tcPr>
          <w:p w:rsidR="003174FA" w:rsidRDefault="002F0865">
            <w:pPr>
              <w:jc w:val="right"/>
              <w:rPr>
                <w:b/>
                <w:sz w:val="16"/>
                <w:szCs w:val="16"/>
              </w:rPr>
            </w:pPr>
            <w:r>
              <w:rPr>
                <w:b/>
                <w:sz w:val="16"/>
                <w:szCs w:val="16"/>
              </w:rPr>
              <w:t>102,476</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Marketable Securities Issued</w:t>
            </w:r>
          </w:p>
        </w:tc>
        <w:tc>
          <w:tcPr>
            <w:tcW w:w="987"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108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b/>
                <w:sz w:val="16"/>
                <w:szCs w:val="16"/>
              </w:rPr>
            </w:pPr>
            <w:r>
              <w:rPr>
                <w:b/>
                <w:sz w:val="16"/>
                <w:szCs w:val="16"/>
              </w:rPr>
              <w:t xml:space="preserve"> -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Funds Provided From Other Financial Institutions</w:t>
            </w:r>
          </w:p>
        </w:tc>
        <w:tc>
          <w:tcPr>
            <w:tcW w:w="987" w:type="dxa"/>
          </w:tcPr>
          <w:p w:rsidR="003174FA" w:rsidRDefault="002F0865">
            <w:pPr>
              <w:jc w:val="right"/>
              <w:rPr>
                <w:sz w:val="16"/>
                <w:szCs w:val="16"/>
              </w:rPr>
            </w:pPr>
            <w:r>
              <w:rPr>
                <w:sz w:val="16"/>
                <w:szCs w:val="16"/>
              </w:rPr>
              <w:t xml:space="preserve"> 319,187 </w:t>
            </w:r>
          </w:p>
        </w:tc>
        <w:tc>
          <w:tcPr>
            <w:tcW w:w="900" w:type="dxa"/>
          </w:tcPr>
          <w:p w:rsidR="003174FA" w:rsidRDefault="002F0865">
            <w:pPr>
              <w:jc w:val="right"/>
              <w:rPr>
                <w:sz w:val="16"/>
                <w:szCs w:val="16"/>
              </w:rPr>
            </w:pPr>
            <w:r>
              <w:rPr>
                <w:sz w:val="16"/>
                <w:szCs w:val="16"/>
              </w:rPr>
              <w:t xml:space="preserve"> 106,291 </w:t>
            </w:r>
          </w:p>
        </w:tc>
        <w:tc>
          <w:tcPr>
            <w:tcW w:w="900" w:type="dxa"/>
          </w:tcPr>
          <w:p w:rsidR="003174FA" w:rsidRDefault="002F0865">
            <w:pPr>
              <w:jc w:val="right"/>
              <w:rPr>
                <w:sz w:val="16"/>
                <w:szCs w:val="16"/>
              </w:rPr>
            </w:pPr>
            <w:r>
              <w:rPr>
                <w:sz w:val="16"/>
                <w:szCs w:val="16"/>
              </w:rPr>
              <w:t xml:space="preserve"> 735,398 </w:t>
            </w:r>
          </w:p>
        </w:tc>
        <w:tc>
          <w:tcPr>
            <w:tcW w:w="900" w:type="dxa"/>
          </w:tcPr>
          <w:p w:rsidR="003174FA" w:rsidRDefault="002F0865">
            <w:pPr>
              <w:jc w:val="right"/>
              <w:rPr>
                <w:sz w:val="16"/>
                <w:szCs w:val="16"/>
              </w:rPr>
            </w:pPr>
            <w:r>
              <w:rPr>
                <w:sz w:val="16"/>
                <w:szCs w:val="16"/>
              </w:rPr>
              <w:t xml:space="preserve"> 47,365 </w:t>
            </w:r>
          </w:p>
        </w:tc>
        <w:tc>
          <w:tcPr>
            <w:tcW w:w="1080" w:type="dxa"/>
          </w:tcPr>
          <w:p w:rsidR="003174FA" w:rsidRDefault="002F0865">
            <w:pPr>
              <w:jc w:val="right"/>
              <w:rPr>
                <w:sz w:val="16"/>
                <w:szCs w:val="16"/>
              </w:rPr>
            </w:pPr>
            <w:r>
              <w:rPr>
                <w:sz w:val="16"/>
                <w:szCs w:val="16"/>
              </w:rPr>
              <w:t xml:space="preserve"> 10,665 </w:t>
            </w:r>
          </w:p>
        </w:tc>
        <w:tc>
          <w:tcPr>
            <w:tcW w:w="90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b/>
                <w:sz w:val="16"/>
                <w:szCs w:val="16"/>
              </w:rPr>
            </w:pPr>
            <w:r>
              <w:rPr>
                <w:b/>
                <w:sz w:val="16"/>
                <w:szCs w:val="16"/>
              </w:rPr>
              <w:t xml:space="preserve">1,218,906 </w:t>
            </w:r>
          </w:p>
        </w:tc>
      </w:tr>
      <w:tr w:rsidR="003174FA">
        <w:tc>
          <w:tcPr>
            <w:tcW w:w="2793" w:type="dxa"/>
          </w:tcPr>
          <w:p w:rsidR="003174FA" w:rsidRDefault="002F0865">
            <w:pPr>
              <w:autoSpaceDE w:val="0"/>
              <w:autoSpaceDN w:val="0"/>
              <w:adjustRightInd w:val="0"/>
              <w:ind w:left="165"/>
              <w:rPr>
                <w:rFonts w:eastAsia="Arial Unicode MS"/>
                <w:sz w:val="16"/>
                <w:szCs w:val="16"/>
              </w:rPr>
            </w:pPr>
            <w:r>
              <w:rPr>
                <w:rFonts w:eastAsia="Arial Unicode MS"/>
                <w:sz w:val="16"/>
                <w:szCs w:val="16"/>
              </w:rPr>
              <w:t>Other Liabilities</w:t>
            </w:r>
          </w:p>
        </w:tc>
        <w:tc>
          <w:tcPr>
            <w:tcW w:w="987" w:type="dxa"/>
            <w:vAlign w:val="bottom"/>
          </w:tcPr>
          <w:p w:rsidR="003174FA" w:rsidRDefault="002F0865">
            <w:pPr>
              <w:jc w:val="right"/>
              <w:rPr>
                <w:rFonts w:eastAsia="Arial Unicode MS"/>
                <w:sz w:val="16"/>
                <w:szCs w:val="16"/>
                <w:lang w:val="tr-TR"/>
              </w:rPr>
            </w:pPr>
            <w:r>
              <w:rPr>
                <w:rFonts w:eastAsia="Arial Unicode MS"/>
                <w:sz w:val="16"/>
                <w:szCs w:val="16"/>
                <w:lang w:val="tr-TR"/>
              </w:rPr>
              <w:t>18,899</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11,175</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4,952</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14,144</w:t>
            </w:r>
          </w:p>
        </w:tc>
        <w:tc>
          <w:tcPr>
            <w:tcW w:w="1080" w:type="dxa"/>
            <w:vAlign w:val="bottom"/>
          </w:tcPr>
          <w:p w:rsidR="003174FA" w:rsidRDefault="002F0865">
            <w:pPr>
              <w:jc w:val="right"/>
              <w:rPr>
                <w:rFonts w:eastAsia="Arial Unicode MS"/>
                <w:sz w:val="16"/>
                <w:szCs w:val="16"/>
                <w:lang w:val="tr-TR"/>
              </w:rPr>
            </w:pPr>
            <w:r>
              <w:rPr>
                <w:rFonts w:eastAsia="Arial Unicode MS"/>
                <w:sz w:val="16"/>
                <w:szCs w:val="16"/>
                <w:lang w:val="tr-TR"/>
              </w:rPr>
              <w:t>29,619</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684,575</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763,364</w:t>
            </w:r>
          </w:p>
        </w:tc>
      </w:tr>
      <w:tr w:rsidR="003174FA">
        <w:tc>
          <w:tcPr>
            <w:tcW w:w="2793" w:type="dxa"/>
            <w:tcBorders>
              <w:bottom w:val="single" w:sz="4" w:space="0" w:color="auto"/>
            </w:tcBorders>
          </w:tcPr>
          <w:p w:rsidR="003174FA" w:rsidRDefault="003174FA">
            <w:pPr>
              <w:autoSpaceDE w:val="0"/>
              <w:autoSpaceDN w:val="0"/>
              <w:adjustRightInd w:val="0"/>
              <w:ind w:left="165"/>
              <w:rPr>
                <w:rFonts w:eastAsia="Arial Unicode MS"/>
                <w:sz w:val="16"/>
                <w:szCs w:val="16"/>
              </w:rPr>
            </w:pPr>
          </w:p>
        </w:tc>
        <w:tc>
          <w:tcPr>
            <w:tcW w:w="987" w:type="dxa"/>
            <w:tcBorders>
              <w:bottom w:val="single" w:sz="4" w:space="0" w:color="auto"/>
            </w:tcBorders>
            <w:vAlign w:val="bottom"/>
          </w:tcPr>
          <w:p w:rsidR="003174FA" w:rsidRDefault="003174FA">
            <w:pPr>
              <w:jc w:val="right"/>
              <w:rPr>
                <w:rFonts w:eastAsia="Arial Unicode MS"/>
                <w:sz w:val="16"/>
                <w:szCs w:val="16"/>
                <w:lang w:val="tr-TR"/>
              </w:rPr>
            </w:pPr>
          </w:p>
        </w:tc>
        <w:tc>
          <w:tcPr>
            <w:tcW w:w="900" w:type="dxa"/>
            <w:tcBorders>
              <w:bottom w:val="single" w:sz="4" w:space="0" w:color="auto"/>
            </w:tcBorders>
            <w:vAlign w:val="bottom"/>
          </w:tcPr>
          <w:p w:rsidR="003174FA" w:rsidRDefault="003174FA">
            <w:pPr>
              <w:jc w:val="right"/>
              <w:rPr>
                <w:rFonts w:eastAsia="Arial Unicode MS"/>
                <w:sz w:val="16"/>
                <w:szCs w:val="16"/>
                <w:lang w:val="tr-TR"/>
              </w:rPr>
            </w:pPr>
          </w:p>
        </w:tc>
        <w:tc>
          <w:tcPr>
            <w:tcW w:w="900" w:type="dxa"/>
            <w:tcBorders>
              <w:bottom w:val="single" w:sz="4" w:space="0" w:color="auto"/>
            </w:tcBorders>
            <w:vAlign w:val="bottom"/>
          </w:tcPr>
          <w:p w:rsidR="003174FA" w:rsidRDefault="003174FA">
            <w:pPr>
              <w:jc w:val="right"/>
              <w:rPr>
                <w:rFonts w:eastAsia="Arial Unicode MS"/>
                <w:sz w:val="16"/>
                <w:szCs w:val="16"/>
                <w:lang w:val="tr-TR"/>
              </w:rPr>
            </w:pPr>
          </w:p>
        </w:tc>
        <w:tc>
          <w:tcPr>
            <w:tcW w:w="900" w:type="dxa"/>
            <w:tcBorders>
              <w:bottom w:val="single" w:sz="4" w:space="0" w:color="auto"/>
            </w:tcBorders>
            <w:vAlign w:val="bottom"/>
          </w:tcPr>
          <w:p w:rsidR="003174FA" w:rsidRDefault="003174FA">
            <w:pPr>
              <w:jc w:val="right"/>
              <w:rPr>
                <w:rFonts w:eastAsia="Arial Unicode MS"/>
                <w:sz w:val="16"/>
                <w:szCs w:val="16"/>
                <w:lang w:val="tr-TR"/>
              </w:rPr>
            </w:pPr>
          </w:p>
        </w:tc>
        <w:tc>
          <w:tcPr>
            <w:tcW w:w="1080" w:type="dxa"/>
            <w:tcBorders>
              <w:bottom w:val="single" w:sz="4" w:space="0" w:color="auto"/>
            </w:tcBorders>
            <w:vAlign w:val="bottom"/>
          </w:tcPr>
          <w:p w:rsidR="003174FA" w:rsidRDefault="003174FA">
            <w:pPr>
              <w:jc w:val="right"/>
              <w:rPr>
                <w:sz w:val="16"/>
                <w:szCs w:val="16"/>
                <w:lang w:val="tr-TR"/>
              </w:rPr>
            </w:pPr>
          </w:p>
        </w:tc>
        <w:tc>
          <w:tcPr>
            <w:tcW w:w="900" w:type="dxa"/>
            <w:tcBorders>
              <w:bottom w:val="single" w:sz="4" w:space="0" w:color="auto"/>
            </w:tcBorders>
            <w:vAlign w:val="bottom"/>
          </w:tcPr>
          <w:p w:rsidR="003174FA" w:rsidRDefault="003174FA">
            <w:pPr>
              <w:jc w:val="right"/>
              <w:rPr>
                <w:sz w:val="16"/>
                <w:szCs w:val="16"/>
                <w:lang w:val="tr-TR"/>
              </w:rPr>
            </w:pPr>
          </w:p>
        </w:tc>
        <w:tc>
          <w:tcPr>
            <w:tcW w:w="900" w:type="dxa"/>
            <w:tcBorders>
              <w:bottom w:val="single" w:sz="4" w:space="0" w:color="auto"/>
            </w:tcBorders>
            <w:vAlign w:val="bottom"/>
          </w:tcPr>
          <w:p w:rsidR="003174FA" w:rsidRDefault="003174FA">
            <w:pPr>
              <w:jc w:val="right"/>
              <w:rPr>
                <w:sz w:val="16"/>
                <w:szCs w:val="16"/>
                <w:lang w:val="tr-TR"/>
              </w:rPr>
            </w:pPr>
          </w:p>
        </w:tc>
      </w:tr>
      <w:tr w:rsidR="003174FA">
        <w:tc>
          <w:tcPr>
            <w:tcW w:w="2793" w:type="dxa"/>
            <w:tcBorders>
              <w:top w:val="single" w:sz="4" w:space="0" w:color="auto"/>
              <w:bottom w:val="single" w:sz="4" w:space="0" w:color="auto"/>
            </w:tcBorders>
          </w:tcPr>
          <w:p w:rsidR="003174FA" w:rsidRDefault="002F0865">
            <w:pPr>
              <w:pStyle w:val="xl46"/>
              <w:autoSpaceDE w:val="0"/>
              <w:autoSpaceDN w:val="0"/>
              <w:adjustRightInd w:val="0"/>
              <w:spacing w:before="0" w:beforeAutospacing="0" w:after="0" w:afterAutospacing="0"/>
            </w:pPr>
            <w:r>
              <w:t>Total Liabilities</w:t>
            </w:r>
          </w:p>
        </w:tc>
        <w:tc>
          <w:tcPr>
            <w:tcW w:w="987"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6,042,897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521,490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770,995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70,924 </w:t>
            </w:r>
          </w:p>
        </w:tc>
        <w:tc>
          <w:tcPr>
            <w:tcW w:w="108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40,425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834,926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8,281,657 </w:t>
            </w:r>
          </w:p>
        </w:tc>
      </w:tr>
      <w:tr w:rsidR="003174FA">
        <w:tc>
          <w:tcPr>
            <w:tcW w:w="2793" w:type="dxa"/>
          </w:tcPr>
          <w:p w:rsidR="003174FA" w:rsidRDefault="003174FA">
            <w:pPr>
              <w:pStyle w:val="xl46"/>
              <w:autoSpaceDE w:val="0"/>
              <w:autoSpaceDN w:val="0"/>
              <w:adjustRightInd w:val="0"/>
              <w:spacing w:before="0" w:beforeAutospacing="0" w:after="0" w:afterAutospacing="0"/>
            </w:pPr>
          </w:p>
        </w:tc>
        <w:tc>
          <w:tcPr>
            <w:tcW w:w="987" w:type="dxa"/>
          </w:tcPr>
          <w:p w:rsidR="003174FA" w:rsidRDefault="003174FA">
            <w:pPr>
              <w:jc w:val="right"/>
              <w:rPr>
                <w:sz w:val="16"/>
                <w:szCs w:val="16"/>
                <w:lang w:val="tr-TR"/>
              </w:rPr>
            </w:pPr>
          </w:p>
        </w:tc>
        <w:tc>
          <w:tcPr>
            <w:tcW w:w="900" w:type="dxa"/>
          </w:tcPr>
          <w:p w:rsidR="003174FA" w:rsidRDefault="003174FA">
            <w:pPr>
              <w:jc w:val="right"/>
              <w:rPr>
                <w:sz w:val="16"/>
                <w:szCs w:val="16"/>
                <w:lang w:val="tr-TR"/>
              </w:rPr>
            </w:pPr>
          </w:p>
        </w:tc>
        <w:tc>
          <w:tcPr>
            <w:tcW w:w="900" w:type="dxa"/>
          </w:tcPr>
          <w:p w:rsidR="003174FA" w:rsidRDefault="003174FA">
            <w:pPr>
              <w:jc w:val="right"/>
              <w:rPr>
                <w:sz w:val="16"/>
                <w:szCs w:val="16"/>
                <w:lang w:val="tr-TR"/>
              </w:rPr>
            </w:pPr>
          </w:p>
        </w:tc>
        <w:tc>
          <w:tcPr>
            <w:tcW w:w="900" w:type="dxa"/>
          </w:tcPr>
          <w:p w:rsidR="003174FA" w:rsidRDefault="003174FA">
            <w:pPr>
              <w:jc w:val="right"/>
              <w:rPr>
                <w:sz w:val="16"/>
                <w:szCs w:val="16"/>
                <w:lang w:val="tr-TR"/>
              </w:rPr>
            </w:pPr>
          </w:p>
        </w:tc>
        <w:tc>
          <w:tcPr>
            <w:tcW w:w="1080" w:type="dxa"/>
          </w:tcPr>
          <w:p w:rsidR="003174FA" w:rsidRDefault="003174FA">
            <w:pPr>
              <w:jc w:val="right"/>
              <w:rPr>
                <w:sz w:val="16"/>
                <w:szCs w:val="16"/>
                <w:lang w:val="tr-TR"/>
              </w:rPr>
            </w:pPr>
          </w:p>
        </w:tc>
        <w:tc>
          <w:tcPr>
            <w:tcW w:w="900" w:type="dxa"/>
          </w:tcPr>
          <w:p w:rsidR="003174FA" w:rsidRDefault="003174FA">
            <w:pPr>
              <w:jc w:val="right"/>
              <w:rPr>
                <w:sz w:val="16"/>
                <w:szCs w:val="16"/>
                <w:lang w:val="tr-TR"/>
              </w:rPr>
            </w:pPr>
          </w:p>
        </w:tc>
        <w:tc>
          <w:tcPr>
            <w:tcW w:w="900" w:type="dxa"/>
          </w:tcPr>
          <w:p w:rsidR="003174FA" w:rsidRDefault="003174FA">
            <w:pPr>
              <w:jc w:val="right"/>
              <w:rPr>
                <w:sz w:val="16"/>
                <w:szCs w:val="16"/>
                <w:lang w:val="tr-TR"/>
              </w:rPr>
            </w:pPr>
          </w:p>
        </w:tc>
      </w:tr>
      <w:tr w:rsidR="003174FA">
        <w:tc>
          <w:tcPr>
            <w:tcW w:w="2793" w:type="dxa"/>
            <w:vAlign w:val="center"/>
          </w:tcPr>
          <w:p w:rsidR="003174FA" w:rsidRDefault="002F0865">
            <w:pPr>
              <w:outlineLvl w:val="6"/>
              <w:rPr>
                <w:rFonts w:eastAsia="Arial Unicode MS"/>
                <w:sz w:val="16"/>
                <w:szCs w:val="16"/>
              </w:rPr>
            </w:pPr>
            <w:r>
              <w:rPr>
                <w:rFonts w:eastAsia="Arial Unicode MS"/>
                <w:sz w:val="16"/>
                <w:szCs w:val="16"/>
              </w:rPr>
              <w:t xml:space="preserve">Balance Sheet </w:t>
            </w:r>
            <w:r>
              <w:rPr>
                <w:rFonts w:eastAsia="Arial Unicode MS"/>
                <w:sz w:val="16"/>
                <w:szCs w:val="16"/>
              </w:rPr>
              <w:t>Long Position</w:t>
            </w:r>
          </w:p>
        </w:tc>
        <w:tc>
          <w:tcPr>
            <w:tcW w:w="987"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488,579</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398,201</w:t>
            </w:r>
          </w:p>
        </w:tc>
        <w:tc>
          <w:tcPr>
            <w:tcW w:w="1080" w:type="dxa"/>
            <w:vAlign w:val="bottom"/>
          </w:tcPr>
          <w:p w:rsidR="003174FA" w:rsidRDefault="002F0865">
            <w:pPr>
              <w:jc w:val="right"/>
              <w:rPr>
                <w:rFonts w:eastAsia="Arial Unicode MS"/>
                <w:sz w:val="16"/>
                <w:szCs w:val="16"/>
                <w:lang w:val="tr-TR"/>
              </w:rPr>
            </w:pPr>
            <w:r>
              <w:rPr>
                <w:rFonts w:eastAsia="Arial Unicode MS"/>
                <w:sz w:val="16"/>
                <w:szCs w:val="16"/>
                <w:lang w:val="tr-TR"/>
              </w:rPr>
              <w:t>1,675,572</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145,415</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2,707,767</w:t>
            </w:r>
          </w:p>
        </w:tc>
      </w:tr>
      <w:tr w:rsidR="003174FA">
        <w:tc>
          <w:tcPr>
            <w:tcW w:w="2793" w:type="dxa"/>
            <w:vAlign w:val="center"/>
          </w:tcPr>
          <w:p w:rsidR="003174FA" w:rsidRDefault="002F0865">
            <w:pPr>
              <w:autoSpaceDE w:val="0"/>
              <w:autoSpaceDN w:val="0"/>
              <w:adjustRightInd w:val="0"/>
              <w:rPr>
                <w:rFonts w:eastAsia="Arial Unicode MS"/>
                <w:sz w:val="16"/>
                <w:szCs w:val="16"/>
              </w:rPr>
            </w:pPr>
            <w:r>
              <w:rPr>
                <w:rFonts w:eastAsia="Arial Unicode MS"/>
                <w:sz w:val="16"/>
                <w:szCs w:val="16"/>
              </w:rPr>
              <w:t>Balance Sheet Short Position</w:t>
            </w:r>
          </w:p>
        </w:tc>
        <w:tc>
          <w:tcPr>
            <w:tcW w:w="987" w:type="dxa"/>
            <w:vAlign w:val="bottom"/>
          </w:tcPr>
          <w:p w:rsidR="003174FA" w:rsidRDefault="002F0865">
            <w:pPr>
              <w:jc w:val="right"/>
              <w:rPr>
                <w:rFonts w:eastAsia="Arial Unicode MS"/>
                <w:sz w:val="16"/>
                <w:szCs w:val="16"/>
                <w:lang w:val="tr-TR"/>
              </w:rPr>
            </w:pPr>
            <w:r>
              <w:rPr>
                <w:rFonts w:eastAsia="Arial Unicode MS"/>
                <w:sz w:val="16"/>
                <w:szCs w:val="16"/>
                <w:lang w:val="tr-TR"/>
              </w:rPr>
              <w:t>2,378,696</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329,071</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08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2,707,767</w:t>
            </w:r>
          </w:p>
        </w:tc>
      </w:tr>
      <w:tr w:rsidR="003174FA">
        <w:tc>
          <w:tcPr>
            <w:tcW w:w="2793" w:type="dxa"/>
            <w:vAlign w:val="center"/>
          </w:tcPr>
          <w:p w:rsidR="003174FA" w:rsidRDefault="002F0865">
            <w:pPr>
              <w:outlineLvl w:val="6"/>
              <w:rPr>
                <w:rFonts w:eastAsia="Arial Unicode MS"/>
                <w:sz w:val="16"/>
                <w:szCs w:val="16"/>
              </w:rPr>
            </w:pPr>
            <w:r>
              <w:rPr>
                <w:rFonts w:eastAsia="Arial Unicode MS"/>
                <w:sz w:val="16"/>
                <w:szCs w:val="16"/>
              </w:rPr>
              <w:t>Off-Balance Sheet Long Position</w:t>
            </w:r>
          </w:p>
        </w:tc>
        <w:tc>
          <w:tcPr>
            <w:tcW w:w="987" w:type="dxa"/>
            <w:vAlign w:val="bottom"/>
          </w:tcPr>
          <w:p w:rsidR="003174FA" w:rsidRDefault="002F0865">
            <w:pPr>
              <w:jc w:val="right"/>
              <w:rPr>
                <w:rFonts w:eastAsia="Arial Unicode MS"/>
                <w:sz w:val="16"/>
                <w:szCs w:val="16"/>
                <w:lang w:val="tr-TR"/>
              </w:rPr>
            </w:pPr>
            <w:r>
              <w:rPr>
                <w:rFonts w:eastAsia="Arial Unicode MS"/>
                <w:sz w:val="16"/>
                <w:szCs w:val="16"/>
                <w:lang w:val="tr-TR"/>
              </w:rPr>
              <w:t>10,204</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08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10,204</w:t>
            </w:r>
          </w:p>
        </w:tc>
      </w:tr>
      <w:tr w:rsidR="003174FA">
        <w:tc>
          <w:tcPr>
            <w:tcW w:w="2793" w:type="dxa"/>
            <w:vAlign w:val="center"/>
          </w:tcPr>
          <w:p w:rsidR="003174FA" w:rsidRDefault="002F0865">
            <w:pPr>
              <w:autoSpaceDE w:val="0"/>
              <w:autoSpaceDN w:val="0"/>
              <w:adjustRightInd w:val="0"/>
              <w:rPr>
                <w:rFonts w:eastAsia="Arial Unicode MS"/>
                <w:sz w:val="16"/>
                <w:szCs w:val="16"/>
              </w:rPr>
            </w:pPr>
            <w:r>
              <w:rPr>
                <w:rFonts w:eastAsia="Arial Unicode MS"/>
                <w:sz w:val="16"/>
                <w:szCs w:val="16"/>
              </w:rPr>
              <w:t>Off-Balance Sheet Short Position</w:t>
            </w:r>
          </w:p>
        </w:tc>
        <w:tc>
          <w:tcPr>
            <w:tcW w:w="987" w:type="dxa"/>
            <w:vAlign w:val="bottom"/>
          </w:tcPr>
          <w:p w:rsidR="003174FA" w:rsidRDefault="002F0865">
            <w:pPr>
              <w:jc w:val="right"/>
              <w:rPr>
                <w:rFonts w:eastAsia="Arial Unicode MS"/>
                <w:sz w:val="16"/>
                <w:szCs w:val="16"/>
                <w:lang w:val="tr-TR"/>
              </w:rPr>
            </w:pPr>
            <w:r>
              <w:rPr>
                <w:rFonts w:eastAsia="Arial Unicode MS"/>
                <w:sz w:val="16"/>
                <w:szCs w:val="16"/>
                <w:lang w:val="tr-TR"/>
              </w:rPr>
              <w:t>6,715</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08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900" w:type="dxa"/>
            <w:vAlign w:val="bottom"/>
          </w:tcPr>
          <w:p w:rsidR="003174FA" w:rsidRDefault="002F0865">
            <w:pPr>
              <w:jc w:val="right"/>
              <w:rPr>
                <w:rFonts w:eastAsia="Arial Unicode MS"/>
                <w:b/>
                <w:sz w:val="16"/>
                <w:szCs w:val="16"/>
                <w:lang w:val="tr-TR"/>
              </w:rPr>
            </w:pPr>
            <w:r>
              <w:rPr>
                <w:rFonts w:eastAsia="Arial Unicode MS"/>
                <w:b/>
                <w:sz w:val="16"/>
                <w:szCs w:val="16"/>
                <w:lang w:val="tr-TR"/>
              </w:rPr>
              <w:t>6,715</w:t>
            </w:r>
          </w:p>
        </w:tc>
      </w:tr>
      <w:tr w:rsidR="003174FA">
        <w:tc>
          <w:tcPr>
            <w:tcW w:w="2793" w:type="dxa"/>
            <w:tcBorders>
              <w:bottom w:val="single" w:sz="4" w:space="0" w:color="auto"/>
            </w:tcBorders>
          </w:tcPr>
          <w:p w:rsidR="003174FA" w:rsidRDefault="003174FA">
            <w:pPr>
              <w:autoSpaceDE w:val="0"/>
              <w:autoSpaceDN w:val="0"/>
              <w:adjustRightInd w:val="0"/>
              <w:rPr>
                <w:rFonts w:eastAsia="Arial Unicode MS"/>
                <w:sz w:val="16"/>
                <w:szCs w:val="16"/>
              </w:rPr>
            </w:pPr>
          </w:p>
        </w:tc>
        <w:tc>
          <w:tcPr>
            <w:tcW w:w="987" w:type="dxa"/>
            <w:tcBorders>
              <w:bottom w:val="single" w:sz="4" w:space="0" w:color="auto"/>
            </w:tcBorders>
          </w:tcPr>
          <w:p w:rsidR="003174FA" w:rsidRDefault="003174FA">
            <w:pPr>
              <w:jc w:val="right"/>
              <w:rPr>
                <w:sz w:val="16"/>
                <w:szCs w:val="16"/>
                <w:lang w:val="tr-TR"/>
              </w:rPr>
            </w:pPr>
          </w:p>
        </w:tc>
        <w:tc>
          <w:tcPr>
            <w:tcW w:w="900" w:type="dxa"/>
            <w:tcBorders>
              <w:bottom w:val="single" w:sz="4" w:space="0" w:color="auto"/>
            </w:tcBorders>
          </w:tcPr>
          <w:p w:rsidR="003174FA" w:rsidRDefault="003174FA">
            <w:pPr>
              <w:jc w:val="right"/>
              <w:rPr>
                <w:sz w:val="16"/>
                <w:szCs w:val="16"/>
                <w:lang w:val="tr-TR"/>
              </w:rPr>
            </w:pPr>
          </w:p>
        </w:tc>
        <w:tc>
          <w:tcPr>
            <w:tcW w:w="900" w:type="dxa"/>
            <w:tcBorders>
              <w:bottom w:val="single" w:sz="4" w:space="0" w:color="auto"/>
            </w:tcBorders>
          </w:tcPr>
          <w:p w:rsidR="003174FA" w:rsidRDefault="003174FA">
            <w:pPr>
              <w:jc w:val="right"/>
              <w:rPr>
                <w:sz w:val="16"/>
                <w:szCs w:val="16"/>
                <w:lang w:val="tr-TR"/>
              </w:rPr>
            </w:pPr>
          </w:p>
        </w:tc>
        <w:tc>
          <w:tcPr>
            <w:tcW w:w="900" w:type="dxa"/>
            <w:tcBorders>
              <w:bottom w:val="single" w:sz="4" w:space="0" w:color="auto"/>
            </w:tcBorders>
          </w:tcPr>
          <w:p w:rsidR="003174FA" w:rsidRDefault="003174FA">
            <w:pPr>
              <w:jc w:val="right"/>
              <w:rPr>
                <w:sz w:val="16"/>
                <w:szCs w:val="16"/>
                <w:lang w:val="tr-TR"/>
              </w:rPr>
            </w:pPr>
          </w:p>
        </w:tc>
        <w:tc>
          <w:tcPr>
            <w:tcW w:w="1080" w:type="dxa"/>
            <w:tcBorders>
              <w:bottom w:val="single" w:sz="4" w:space="0" w:color="auto"/>
            </w:tcBorders>
          </w:tcPr>
          <w:p w:rsidR="003174FA" w:rsidRDefault="003174FA">
            <w:pPr>
              <w:jc w:val="right"/>
              <w:rPr>
                <w:sz w:val="16"/>
                <w:szCs w:val="16"/>
                <w:lang w:val="tr-TR"/>
              </w:rPr>
            </w:pPr>
          </w:p>
        </w:tc>
        <w:tc>
          <w:tcPr>
            <w:tcW w:w="900" w:type="dxa"/>
            <w:tcBorders>
              <w:bottom w:val="single" w:sz="4" w:space="0" w:color="auto"/>
            </w:tcBorders>
          </w:tcPr>
          <w:p w:rsidR="003174FA" w:rsidRDefault="003174FA">
            <w:pPr>
              <w:jc w:val="right"/>
              <w:rPr>
                <w:sz w:val="16"/>
                <w:szCs w:val="16"/>
                <w:lang w:val="tr-TR"/>
              </w:rPr>
            </w:pPr>
          </w:p>
        </w:tc>
        <w:tc>
          <w:tcPr>
            <w:tcW w:w="900" w:type="dxa"/>
            <w:tcBorders>
              <w:bottom w:val="single" w:sz="4" w:space="0" w:color="auto"/>
            </w:tcBorders>
          </w:tcPr>
          <w:p w:rsidR="003174FA" w:rsidRDefault="003174FA">
            <w:pPr>
              <w:jc w:val="right"/>
              <w:rPr>
                <w:sz w:val="16"/>
                <w:szCs w:val="16"/>
                <w:lang w:val="tr-TR"/>
              </w:rPr>
            </w:pPr>
          </w:p>
        </w:tc>
      </w:tr>
      <w:tr w:rsidR="003174FA">
        <w:tc>
          <w:tcPr>
            <w:tcW w:w="2793" w:type="dxa"/>
            <w:tcBorders>
              <w:top w:val="single" w:sz="4" w:space="0" w:color="auto"/>
              <w:bottom w:val="double" w:sz="4" w:space="0" w:color="auto"/>
            </w:tcBorders>
          </w:tcPr>
          <w:p w:rsidR="003174FA" w:rsidRDefault="002F0865">
            <w:pPr>
              <w:pStyle w:val="xl46"/>
              <w:autoSpaceDE w:val="0"/>
              <w:autoSpaceDN w:val="0"/>
              <w:adjustRightInd w:val="0"/>
              <w:spacing w:before="0" w:beforeAutospacing="0" w:after="0" w:afterAutospacing="0"/>
            </w:pPr>
            <w:r>
              <w:t>Total</w:t>
            </w:r>
            <w:r>
              <w:t xml:space="preserve"> Position</w:t>
            </w:r>
          </w:p>
        </w:tc>
        <w:tc>
          <w:tcPr>
            <w:tcW w:w="987" w:type="dxa"/>
            <w:tcBorders>
              <w:top w:val="single" w:sz="4" w:space="0" w:color="auto"/>
              <w:bottom w:val="double" w:sz="4" w:space="0" w:color="auto"/>
            </w:tcBorders>
            <w:vAlign w:val="bottom"/>
          </w:tcPr>
          <w:p w:rsidR="003174FA" w:rsidRDefault="002F0865">
            <w:pPr>
              <w:jc w:val="right"/>
              <w:rPr>
                <w:rFonts w:eastAsia="Arial Unicode MS"/>
                <w:b/>
                <w:bCs/>
                <w:sz w:val="16"/>
                <w:szCs w:val="16"/>
                <w:lang w:val="tr-TR"/>
              </w:rPr>
            </w:pPr>
            <w:r>
              <w:rPr>
                <w:rFonts w:eastAsia="Arial Unicode MS"/>
                <w:b/>
                <w:bCs/>
                <w:sz w:val="16"/>
                <w:szCs w:val="16"/>
                <w:lang w:val="tr-TR"/>
              </w:rPr>
              <w:t>(2,375,207)</w:t>
            </w:r>
          </w:p>
        </w:tc>
        <w:tc>
          <w:tcPr>
            <w:tcW w:w="900" w:type="dxa"/>
            <w:tcBorders>
              <w:top w:val="single" w:sz="4" w:space="0" w:color="auto"/>
              <w:bottom w:val="double" w:sz="4" w:space="0" w:color="auto"/>
            </w:tcBorders>
            <w:vAlign w:val="bottom"/>
          </w:tcPr>
          <w:p w:rsidR="003174FA" w:rsidRDefault="002F0865">
            <w:pPr>
              <w:jc w:val="right"/>
              <w:rPr>
                <w:rFonts w:eastAsia="Arial Unicode MS"/>
                <w:b/>
                <w:sz w:val="16"/>
                <w:szCs w:val="16"/>
                <w:lang w:val="tr-TR"/>
              </w:rPr>
            </w:pPr>
            <w:r>
              <w:rPr>
                <w:rFonts w:eastAsia="Arial Unicode MS"/>
                <w:b/>
                <w:sz w:val="16"/>
                <w:szCs w:val="16"/>
                <w:lang w:val="tr-TR"/>
              </w:rPr>
              <w:t>488,579</w:t>
            </w:r>
          </w:p>
        </w:tc>
        <w:tc>
          <w:tcPr>
            <w:tcW w:w="900" w:type="dxa"/>
            <w:tcBorders>
              <w:top w:val="single" w:sz="4" w:space="0" w:color="auto"/>
              <w:bottom w:val="double" w:sz="4" w:space="0" w:color="auto"/>
            </w:tcBorders>
            <w:vAlign w:val="bottom"/>
          </w:tcPr>
          <w:p w:rsidR="003174FA" w:rsidRDefault="002F0865">
            <w:pPr>
              <w:jc w:val="right"/>
              <w:rPr>
                <w:rFonts w:eastAsia="Arial Unicode MS"/>
                <w:b/>
                <w:sz w:val="16"/>
                <w:szCs w:val="16"/>
                <w:lang w:val="tr-TR"/>
              </w:rPr>
            </w:pPr>
            <w:r>
              <w:rPr>
                <w:rFonts w:eastAsia="Arial Unicode MS"/>
                <w:b/>
                <w:sz w:val="16"/>
                <w:szCs w:val="16"/>
                <w:lang w:val="tr-TR"/>
              </w:rPr>
              <w:t>(329,071)</w:t>
            </w:r>
          </w:p>
        </w:tc>
        <w:tc>
          <w:tcPr>
            <w:tcW w:w="900" w:type="dxa"/>
            <w:tcBorders>
              <w:top w:val="single" w:sz="4" w:space="0" w:color="auto"/>
              <w:bottom w:val="double" w:sz="4" w:space="0" w:color="auto"/>
            </w:tcBorders>
            <w:vAlign w:val="bottom"/>
          </w:tcPr>
          <w:p w:rsidR="003174FA" w:rsidRDefault="002F0865">
            <w:pPr>
              <w:jc w:val="right"/>
              <w:rPr>
                <w:rFonts w:eastAsia="Arial Unicode MS"/>
                <w:b/>
                <w:sz w:val="16"/>
                <w:szCs w:val="16"/>
                <w:lang w:val="tr-TR"/>
              </w:rPr>
            </w:pPr>
            <w:r>
              <w:rPr>
                <w:rFonts w:eastAsia="Arial Unicode MS"/>
                <w:b/>
                <w:sz w:val="16"/>
                <w:szCs w:val="16"/>
                <w:lang w:val="tr-TR"/>
              </w:rPr>
              <w:t>398,201</w:t>
            </w:r>
          </w:p>
        </w:tc>
        <w:tc>
          <w:tcPr>
            <w:tcW w:w="1080" w:type="dxa"/>
            <w:tcBorders>
              <w:top w:val="single" w:sz="4" w:space="0" w:color="auto"/>
              <w:bottom w:val="double" w:sz="4" w:space="0" w:color="auto"/>
            </w:tcBorders>
            <w:vAlign w:val="bottom"/>
          </w:tcPr>
          <w:p w:rsidR="003174FA" w:rsidRDefault="002F0865">
            <w:pPr>
              <w:jc w:val="right"/>
              <w:rPr>
                <w:rFonts w:eastAsia="Arial Unicode MS"/>
                <w:b/>
                <w:bCs/>
                <w:sz w:val="16"/>
                <w:szCs w:val="16"/>
                <w:lang w:val="tr-TR"/>
              </w:rPr>
            </w:pPr>
            <w:r>
              <w:rPr>
                <w:rFonts w:eastAsia="Arial Unicode MS"/>
                <w:b/>
                <w:bCs/>
                <w:sz w:val="16"/>
                <w:szCs w:val="16"/>
                <w:lang w:val="tr-TR"/>
              </w:rPr>
              <w:t>1,675,572</w:t>
            </w:r>
          </w:p>
        </w:tc>
        <w:tc>
          <w:tcPr>
            <w:tcW w:w="900" w:type="dxa"/>
            <w:tcBorders>
              <w:top w:val="single" w:sz="4" w:space="0" w:color="auto"/>
              <w:bottom w:val="double" w:sz="4" w:space="0" w:color="auto"/>
            </w:tcBorders>
            <w:vAlign w:val="bottom"/>
          </w:tcPr>
          <w:p w:rsidR="003174FA" w:rsidRDefault="002F0865">
            <w:pPr>
              <w:jc w:val="right"/>
              <w:rPr>
                <w:rFonts w:eastAsia="Arial Unicode MS"/>
                <w:b/>
                <w:bCs/>
                <w:sz w:val="16"/>
                <w:szCs w:val="16"/>
                <w:lang w:val="tr-TR"/>
              </w:rPr>
            </w:pPr>
            <w:r>
              <w:rPr>
                <w:rFonts w:eastAsia="Arial Unicode MS"/>
                <w:b/>
                <w:bCs/>
                <w:sz w:val="16"/>
                <w:szCs w:val="16"/>
                <w:lang w:val="tr-TR"/>
              </w:rPr>
              <w:t>145,415</w:t>
            </w:r>
          </w:p>
        </w:tc>
        <w:tc>
          <w:tcPr>
            <w:tcW w:w="900" w:type="dxa"/>
            <w:tcBorders>
              <w:top w:val="single" w:sz="4" w:space="0" w:color="auto"/>
              <w:bottom w:val="double" w:sz="4" w:space="0" w:color="auto"/>
            </w:tcBorders>
            <w:vAlign w:val="bottom"/>
          </w:tcPr>
          <w:p w:rsidR="003174FA" w:rsidRDefault="002F0865">
            <w:pPr>
              <w:jc w:val="right"/>
              <w:rPr>
                <w:rFonts w:eastAsia="Arial Unicode MS"/>
                <w:b/>
                <w:bCs/>
                <w:sz w:val="16"/>
                <w:szCs w:val="16"/>
                <w:lang w:val="tr-TR"/>
              </w:rPr>
            </w:pPr>
            <w:r>
              <w:rPr>
                <w:rFonts w:eastAsia="Arial Unicode MS"/>
                <w:b/>
                <w:bCs/>
                <w:sz w:val="16"/>
                <w:szCs w:val="16"/>
                <w:lang w:val="tr-TR"/>
              </w:rPr>
              <w:t>3,489</w:t>
            </w:r>
          </w:p>
        </w:tc>
      </w:tr>
    </w:tbl>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rPr>
          <w:rFonts w:eastAsia="Arial Unicode MS"/>
        </w:rPr>
      </w:pPr>
      <w:r>
        <w:rPr>
          <w:rFonts w:eastAsia="Arial Unicode MS"/>
        </w:rPr>
        <w:t>The other assets line at the non-interest bearing column consists of tangible assets amounting to TRY 56,118; intangible assets amounting to TRY 38,935, TRY 1,959</w:t>
      </w:r>
      <w:r>
        <w:rPr>
          <w:rFonts w:eastAsia="Arial Unicode MS"/>
        </w:rPr>
        <w:t xml:space="preserve"> accrued interest and income receivables, subsidiaries amounting to TRY 146,499 and the other liabilities line includes the shareholders’ equity of TRY 551,967.</w:t>
      </w:r>
    </w:p>
    <w:p w:rsidR="003174FA" w:rsidRDefault="003174FA">
      <w:pPr>
        <w:autoSpaceDE w:val="0"/>
        <w:autoSpaceDN w:val="0"/>
        <w:adjustRightInd w:val="0"/>
        <w:jc w:val="both"/>
        <w:rPr>
          <w:rFonts w:eastAsia="Arial Unicode MS"/>
          <w:b/>
          <w:sz w:val="12"/>
          <w:szCs w:val="12"/>
        </w:rPr>
      </w:pPr>
    </w:p>
    <w:p w:rsidR="003174FA" w:rsidRDefault="002F0865">
      <w:pPr>
        <w:autoSpaceDE w:val="0"/>
        <w:autoSpaceDN w:val="0"/>
        <w:adjustRightInd w:val="0"/>
        <w:jc w:val="both"/>
        <w:rPr>
          <w:rFonts w:eastAsia="Arial Unicode MS"/>
          <w:b/>
        </w:rPr>
      </w:pPr>
      <w:r>
        <w:rPr>
          <w:rFonts w:eastAsia="Arial Unicode MS"/>
          <w:b/>
        </w:rPr>
        <w:t>Average interest rates applied to monetary financial instruments</w:t>
      </w:r>
    </w:p>
    <w:p w:rsidR="003174FA" w:rsidRDefault="003174FA">
      <w:pPr>
        <w:autoSpaceDE w:val="0"/>
        <w:autoSpaceDN w:val="0"/>
        <w:adjustRightInd w:val="0"/>
        <w:jc w:val="both"/>
        <w:rPr>
          <w:rFonts w:eastAsia="Arial Unicode MS"/>
          <w:sz w:val="12"/>
          <w:szCs w:val="12"/>
        </w:rPr>
      </w:pPr>
    </w:p>
    <w:tbl>
      <w:tblPr>
        <w:tblW w:w="9000" w:type="dxa"/>
        <w:tblInd w:w="8" w:type="dxa"/>
        <w:tblLayout w:type="fixed"/>
        <w:tblCellMar>
          <w:left w:w="0" w:type="dxa"/>
          <w:right w:w="0" w:type="dxa"/>
        </w:tblCellMar>
        <w:tblLook w:val="0000" w:firstRow="0" w:lastRow="0" w:firstColumn="0" w:lastColumn="0" w:noHBand="0" w:noVBand="0"/>
      </w:tblPr>
      <w:tblGrid>
        <w:gridCol w:w="5040"/>
        <w:gridCol w:w="1252"/>
        <w:gridCol w:w="900"/>
        <w:gridCol w:w="900"/>
        <w:gridCol w:w="908"/>
      </w:tblGrid>
      <w:tr w:rsidR="003174FA">
        <w:trPr>
          <w:trHeight w:val="113"/>
        </w:trPr>
        <w:tc>
          <w:tcPr>
            <w:tcW w:w="5040" w:type="dxa"/>
            <w:tcBorders>
              <w:top w:val="single" w:sz="4" w:space="0" w:color="auto"/>
              <w:bottom w:val="single" w:sz="4" w:space="0" w:color="auto"/>
            </w:tcBorders>
          </w:tcPr>
          <w:p w:rsidR="003174FA" w:rsidRDefault="003174FA">
            <w:pPr>
              <w:autoSpaceDE w:val="0"/>
              <w:autoSpaceDN w:val="0"/>
              <w:adjustRightInd w:val="0"/>
              <w:jc w:val="both"/>
              <w:rPr>
                <w:rFonts w:eastAsia="Arial Unicode MS"/>
                <w:b/>
                <w:sz w:val="14"/>
                <w:szCs w:val="14"/>
              </w:rPr>
            </w:pPr>
          </w:p>
        </w:tc>
        <w:tc>
          <w:tcPr>
            <w:tcW w:w="1252" w:type="dxa"/>
            <w:tcBorders>
              <w:top w:val="single" w:sz="4" w:space="0" w:color="auto"/>
              <w:bottom w:val="single" w:sz="4" w:space="0" w:color="auto"/>
            </w:tcBorders>
          </w:tcPr>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EURO</w:t>
            </w:r>
          </w:p>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 xml:space="preserve"> %</w:t>
            </w:r>
          </w:p>
        </w:tc>
        <w:tc>
          <w:tcPr>
            <w:tcW w:w="900" w:type="dxa"/>
            <w:tcBorders>
              <w:top w:val="single" w:sz="4" w:space="0" w:color="auto"/>
              <w:bottom w:val="single" w:sz="4" w:space="0" w:color="auto"/>
            </w:tcBorders>
          </w:tcPr>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 xml:space="preserve">USD </w:t>
            </w:r>
          </w:p>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w:t>
            </w:r>
          </w:p>
        </w:tc>
        <w:tc>
          <w:tcPr>
            <w:tcW w:w="900" w:type="dxa"/>
            <w:tcBorders>
              <w:top w:val="single" w:sz="4" w:space="0" w:color="auto"/>
              <w:bottom w:val="single" w:sz="4" w:space="0" w:color="auto"/>
            </w:tcBorders>
          </w:tcPr>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YEN</w:t>
            </w:r>
          </w:p>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w:t>
            </w:r>
          </w:p>
        </w:tc>
        <w:tc>
          <w:tcPr>
            <w:tcW w:w="908" w:type="dxa"/>
            <w:tcBorders>
              <w:top w:val="single" w:sz="4" w:space="0" w:color="auto"/>
              <w:bottom w:val="single" w:sz="4" w:space="0" w:color="auto"/>
            </w:tcBorders>
          </w:tcPr>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TRY</w:t>
            </w:r>
          </w:p>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 xml:space="preserve"> %</w:t>
            </w:r>
          </w:p>
        </w:tc>
      </w:tr>
      <w:tr w:rsidR="003174FA">
        <w:trPr>
          <w:trHeight w:val="113"/>
        </w:trPr>
        <w:tc>
          <w:tcPr>
            <w:tcW w:w="5040" w:type="dxa"/>
          </w:tcPr>
          <w:p w:rsidR="003174FA" w:rsidRDefault="002F0865">
            <w:pPr>
              <w:pStyle w:val="Heading4"/>
              <w:autoSpaceDE w:val="0"/>
              <w:autoSpaceDN w:val="0"/>
              <w:adjustRightInd w:val="0"/>
              <w:rPr>
                <w:bCs w:val="0"/>
                <w:sz w:val="14"/>
                <w:szCs w:val="14"/>
                <w:lang w:val="en-US"/>
              </w:rPr>
            </w:pPr>
            <w:r>
              <w:rPr>
                <w:bCs w:val="0"/>
                <w:sz w:val="14"/>
                <w:szCs w:val="14"/>
                <w:lang w:val="en-US"/>
              </w:rPr>
              <w:t>Prior Period</w:t>
            </w:r>
          </w:p>
        </w:tc>
        <w:tc>
          <w:tcPr>
            <w:tcW w:w="1252" w:type="dxa"/>
          </w:tcPr>
          <w:p w:rsidR="003174FA" w:rsidRDefault="003174FA">
            <w:pPr>
              <w:autoSpaceDE w:val="0"/>
              <w:autoSpaceDN w:val="0"/>
              <w:adjustRightInd w:val="0"/>
              <w:ind w:right="180"/>
              <w:jc w:val="both"/>
              <w:rPr>
                <w:rFonts w:eastAsia="Arial Unicode MS"/>
                <w:sz w:val="14"/>
                <w:szCs w:val="14"/>
              </w:rPr>
            </w:pPr>
          </w:p>
        </w:tc>
        <w:tc>
          <w:tcPr>
            <w:tcW w:w="900" w:type="dxa"/>
          </w:tcPr>
          <w:p w:rsidR="003174FA" w:rsidRDefault="003174FA">
            <w:pPr>
              <w:autoSpaceDE w:val="0"/>
              <w:autoSpaceDN w:val="0"/>
              <w:adjustRightInd w:val="0"/>
              <w:ind w:right="180"/>
              <w:jc w:val="right"/>
              <w:rPr>
                <w:rFonts w:eastAsia="Arial Unicode MS"/>
                <w:sz w:val="14"/>
                <w:szCs w:val="14"/>
              </w:rPr>
            </w:pPr>
          </w:p>
        </w:tc>
        <w:tc>
          <w:tcPr>
            <w:tcW w:w="900" w:type="dxa"/>
          </w:tcPr>
          <w:p w:rsidR="003174FA" w:rsidRDefault="003174FA">
            <w:pPr>
              <w:autoSpaceDE w:val="0"/>
              <w:autoSpaceDN w:val="0"/>
              <w:adjustRightInd w:val="0"/>
              <w:ind w:right="180"/>
              <w:jc w:val="right"/>
              <w:rPr>
                <w:rFonts w:eastAsia="Arial Unicode MS"/>
                <w:sz w:val="14"/>
                <w:szCs w:val="14"/>
              </w:rPr>
            </w:pPr>
          </w:p>
        </w:tc>
        <w:tc>
          <w:tcPr>
            <w:tcW w:w="908" w:type="dxa"/>
          </w:tcPr>
          <w:p w:rsidR="003174FA" w:rsidRDefault="003174FA">
            <w:pPr>
              <w:autoSpaceDE w:val="0"/>
              <w:autoSpaceDN w:val="0"/>
              <w:adjustRightInd w:val="0"/>
              <w:ind w:right="180"/>
              <w:jc w:val="right"/>
              <w:rPr>
                <w:rFonts w:eastAsia="Arial Unicode MS"/>
                <w:sz w:val="14"/>
                <w:szCs w:val="14"/>
              </w:rPr>
            </w:pPr>
          </w:p>
        </w:tc>
      </w:tr>
      <w:tr w:rsidR="003174FA">
        <w:trPr>
          <w:trHeight w:val="113"/>
        </w:trPr>
        <w:tc>
          <w:tcPr>
            <w:tcW w:w="5040" w:type="dxa"/>
          </w:tcPr>
          <w:p w:rsidR="003174FA" w:rsidRDefault="002F0865">
            <w:pPr>
              <w:autoSpaceDE w:val="0"/>
              <w:autoSpaceDN w:val="0"/>
              <w:adjustRightInd w:val="0"/>
              <w:jc w:val="both"/>
              <w:rPr>
                <w:rFonts w:eastAsia="Arial Unicode MS"/>
                <w:sz w:val="14"/>
                <w:szCs w:val="14"/>
              </w:rPr>
            </w:pPr>
            <w:r>
              <w:rPr>
                <w:rFonts w:eastAsia="Arial Unicode MS"/>
                <w:sz w:val="14"/>
                <w:szCs w:val="14"/>
              </w:rPr>
              <w:t>Assets</w:t>
            </w:r>
          </w:p>
        </w:tc>
        <w:tc>
          <w:tcPr>
            <w:tcW w:w="1252" w:type="dxa"/>
          </w:tcPr>
          <w:p w:rsidR="003174FA" w:rsidRDefault="003174FA">
            <w:pPr>
              <w:autoSpaceDE w:val="0"/>
              <w:autoSpaceDN w:val="0"/>
              <w:adjustRightInd w:val="0"/>
              <w:ind w:right="180"/>
              <w:jc w:val="both"/>
              <w:rPr>
                <w:rFonts w:eastAsia="Arial Unicode MS"/>
                <w:sz w:val="14"/>
                <w:szCs w:val="14"/>
              </w:rPr>
            </w:pPr>
          </w:p>
        </w:tc>
        <w:tc>
          <w:tcPr>
            <w:tcW w:w="900" w:type="dxa"/>
          </w:tcPr>
          <w:p w:rsidR="003174FA" w:rsidRDefault="003174FA">
            <w:pPr>
              <w:autoSpaceDE w:val="0"/>
              <w:autoSpaceDN w:val="0"/>
              <w:adjustRightInd w:val="0"/>
              <w:ind w:right="180"/>
              <w:jc w:val="right"/>
              <w:rPr>
                <w:rFonts w:eastAsia="Arial Unicode MS"/>
                <w:sz w:val="14"/>
                <w:szCs w:val="14"/>
              </w:rPr>
            </w:pPr>
          </w:p>
        </w:tc>
        <w:tc>
          <w:tcPr>
            <w:tcW w:w="900" w:type="dxa"/>
          </w:tcPr>
          <w:p w:rsidR="003174FA" w:rsidRDefault="003174FA">
            <w:pPr>
              <w:autoSpaceDE w:val="0"/>
              <w:autoSpaceDN w:val="0"/>
              <w:adjustRightInd w:val="0"/>
              <w:ind w:right="180"/>
              <w:jc w:val="right"/>
              <w:rPr>
                <w:rFonts w:eastAsia="Arial Unicode MS"/>
                <w:sz w:val="14"/>
                <w:szCs w:val="14"/>
              </w:rPr>
            </w:pPr>
          </w:p>
        </w:tc>
        <w:tc>
          <w:tcPr>
            <w:tcW w:w="908" w:type="dxa"/>
          </w:tcPr>
          <w:p w:rsidR="003174FA" w:rsidRDefault="003174FA">
            <w:pPr>
              <w:autoSpaceDE w:val="0"/>
              <w:autoSpaceDN w:val="0"/>
              <w:adjustRightInd w:val="0"/>
              <w:ind w:right="180"/>
              <w:jc w:val="right"/>
              <w:rPr>
                <w:rFonts w:eastAsia="Arial Unicode MS"/>
                <w:sz w:val="14"/>
                <w:szCs w:val="14"/>
              </w:rPr>
            </w:pPr>
          </w:p>
        </w:tc>
      </w:tr>
      <w:tr w:rsidR="003174FA">
        <w:trPr>
          <w:trHeight w:val="113"/>
        </w:trPr>
        <w:tc>
          <w:tcPr>
            <w:tcW w:w="504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Cash (Cash İn Vault, Foreign Currency Cash, Money İn Transit, Cheques Purchased) And Balances With The Central Bank Of </w:t>
            </w:r>
            <w:smartTag w:uri="urn:schemas-microsoft-com:office:smarttags" w:element="place">
              <w:smartTag w:uri="urn:schemas-microsoft-com:office:smarttags" w:element="country-region">
                <w:r>
                  <w:rPr>
                    <w:rFonts w:eastAsia="Arial Unicode MS"/>
                    <w:sz w:val="14"/>
                    <w:szCs w:val="14"/>
                  </w:rPr>
                  <w:t>Turkey</w:t>
                </w:r>
              </w:smartTag>
            </w:smartTag>
          </w:p>
        </w:tc>
        <w:tc>
          <w:tcPr>
            <w:tcW w:w="1252" w:type="dxa"/>
            <w:vAlign w:val="bottom"/>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1.73</w:t>
            </w:r>
          </w:p>
        </w:tc>
        <w:tc>
          <w:tcPr>
            <w:tcW w:w="900" w:type="dxa"/>
            <w:vAlign w:val="bottom"/>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2.52</w:t>
            </w:r>
          </w:p>
        </w:tc>
        <w:tc>
          <w:tcPr>
            <w:tcW w:w="900" w:type="dxa"/>
            <w:vAlign w:val="bottom"/>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vAlign w:val="bottom"/>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13.12</w:t>
            </w:r>
          </w:p>
        </w:tc>
      </w:tr>
      <w:tr w:rsidR="003174FA">
        <w:trPr>
          <w:trHeight w:val="113"/>
        </w:trPr>
        <w:tc>
          <w:tcPr>
            <w:tcW w:w="5040" w:type="dxa"/>
          </w:tcPr>
          <w:p w:rsidR="003174FA" w:rsidRDefault="002F0865">
            <w:pPr>
              <w:autoSpaceDE w:val="0"/>
              <w:autoSpaceDN w:val="0"/>
              <w:adjustRightInd w:val="0"/>
              <w:ind w:left="180"/>
              <w:rPr>
                <w:rFonts w:eastAsia="Arial Unicode MS"/>
                <w:sz w:val="14"/>
                <w:szCs w:val="14"/>
              </w:rPr>
            </w:pPr>
            <w:r>
              <w:rPr>
                <w:sz w:val="14"/>
                <w:szCs w:val="14"/>
              </w:rPr>
              <w:t>Due From Other Banks And Financial Institutions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5.26</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16.85</w:t>
            </w:r>
          </w:p>
        </w:tc>
      </w:tr>
      <w:tr w:rsidR="003174FA">
        <w:trPr>
          <w:trHeight w:val="113"/>
        </w:trPr>
        <w:tc>
          <w:tcPr>
            <w:tcW w:w="504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Financial </w:t>
            </w:r>
            <w:r>
              <w:rPr>
                <w:rFonts w:eastAsia="Arial Unicode MS"/>
                <w:sz w:val="14"/>
                <w:szCs w:val="14"/>
              </w:rPr>
              <w:t>Assets At Fair Value Through Profit And Loss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5.45</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7.08</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21.15</w:t>
            </w:r>
          </w:p>
        </w:tc>
      </w:tr>
      <w:tr w:rsidR="003174FA">
        <w:trPr>
          <w:trHeight w:val="113"/>
        </w:trPr>
        <w:tc>
          <w:tcPr>
            <w:tcW w:w="504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Money Market Placements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r>
      <w:tr w:rsidR="003174FA">
        <w:trPr>
          <w:trHeight w:val="113"/>
        </w:trPr>
        <w:tc>
          <w:tcPr>
            <w:tcW w:w="504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Available-For-Sale Financial Assets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6.78</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21.57</w:t>
            </w:r>
          </w:p>
        </w:tc>
      </w:tr>
      <w:tr w:rsidR="003174FA">
        <w:trPr>
          <w:trHeight w:val="113"/>
        </w:trPr>
        <w:tc>
          <w:tcPr>
            <w:tcW w:w="504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Loans</w:t>
            </w:r>
          </w:p>
        </w:tc>
        <w:tc>
          <w:tcPr>
            <w:tcW w:w="1252" w:type="dxa"/>
          </w:tcPr>
          <w:p w:rsidR="003174FA" w:rsidRDefault="002F0865">
            <w:pPr>
              <w:ind w:right="180"/>
              <w:jc w:val="right"/>
              <w:rPr>
                <w:rFonts w:eastAsia="Arial Unicode MS"/>
                <w:sz w:val="16"/>
                <w:szCs w:val="16"/>
                <w:lang w:val="tr-TR"/>
              </w:rPr>
            </w:pPr>
            <w:r>
              <w:rPr>
                <w:rFonts w:eastAsia="Arial Unicode MS"/>
                <w:sz w:val="16"/>
                <w:szCs w:val="16"/>
                <w:lang w:val="tr-TR"/>
              </w:rPr>
              <w:t>5.94</w:t>
            </w:r>
          </w:p>
        </w:tc>
        <w:tc>
          <w:tcPr>
            <w:tcW w:w="900" w:type="dxa"/>
          </w:tcPr>
          <w:p w:rsidR="003174FA" w:rsidRDefault="002F0865">
            <w:pPr>
              <w:ind w:right="180"/>
              <w:jc w:val="right"/>
              <w:rPr>
                <w:rFonts w:eastAsia="Arial Unicode MS"/>
                <w:sz w:val="16"/>
                <w:szCs w:val="16"/>
                <w:lang w:val="tr-TR"/>
              </w:rPr>
            </w:pPr>
            <w:r>
              <w:rPr>
                <w:rFonts w:eastAsia="Arial Unicode MS"/>
                <w:sz w:val="16"/>
                <w:szCs w:val="16"/>
                <w:lang w:val="tr-TR"/>
              </w:rPr>
              <w:t>7.56</w:t>
            </w:r>
          </w:p>
        </w:tc>
        <w:tc>
          <w:tcPr>
            <w:tcW w:w="900" w:type="dxa"/>
          </w:tcPr>
          <w:p w:rsidR="003174FA" w:rsidRDefault="002F0865">
            <w:pPr>
              <w:ind w:right="180"/>
              <w:jc w:val="right"/>
              <w:rPr>
                <w:rFonts w:eastAsia="Arial Unicode MS"/>
                <w:sz w:val="16"/>
                <w:szCs w:val="16"/>
                <w:lang w:val="tr-TR"/>
              </w:rPr>
            </w:pPr>
            <w:r>
              <w:rPr>
                <w:rFonts w:eastAsia="Arial Unicode MS"/>
                <w:sz w:val="16"/>
                <w:szCs w:val="16"/>
                <w:lang w:val="tr-TR"/>
              </w:rPr>
              <w:t>3.88</w:t>
            </w:r>
          </w:p>
        </w:tc>
        <w:tc>
          <w:tcPr>
            <w:tcW w:w="908" w:type="dxa"/>
          </w:tcPr>
          <w:p w:rsidR="003174FA" w:rsidRDefault="002F0865">
            <w:pPr>
              <w:ind w:right="180"/>
              <w:jc w:val="right"/>
              <w:rPr>
                <w:rFonts w:eastAsia="Arial Unicode MS"/>
                <w:sz w:val="16"/>
                <w:szCs w:val="16"/>
                <w:lang w:val="tr-TR"/>
              </w:rPr>
            </w:pPr>
            <w:r>
              <w:rPr>
                <w:rFonts w:eastAsia="Arial Unicode MS"/>
                <w:sz w:val="16"/>
                <w:szCs w:val="16"/>
                <w:lang w:val="tr-TR"/>
              </w:rPr>
              <w:t>22.72</w:t>
            </w:r>
          </w:p>
        </w:tc>
      </w:tr>
      <w:tr w:rsidR="003174FA">
        <w:trPr>
          <w:trHeight w:val="113"/>
        </w:trPr>
        <w:tc>
          <w:tcPr>
            <w:tcW w:w="504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Held-To-Maturity Investments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r>
      <w:tr w:rsidR="003174FA">
        <w:trPr>
          <w:trHeight w:val="113"/>
        </w:trPr>
        <w:tc>
          <w:tcPr>
            <w:tcW w:w="5040" w:type="dxa"/>
          </w:tcPr>
          <w:p w:rsidR="003174FA" w:rsidRDefault="002F0865">
            <w:pPr>
              <w:autoSpaceDE w:val="0"/>
              <w:autoSpaceDN w:val="0"/>
              <w:adjustRightInd w:val="0"/>
              <w:rPr>
                <w:rFonts w:eastAsia="Arial Unicode MS"/>
                <w:sz w:val="14"/>
                <w:szCs w:val="14"/>
              </w:rPr>
            </w:pPr>
            <w:r>
              <w:rPr>
                <w:rFonts w:eastAsia="Arial Unicode MS"/>
                <w:sz w:val="14"/>
                <w:szCs w:val="14"/>
              </w:rPr>
              <w:t>Liabilities</w:t>
            </w:r>
          </w:p>
        </w:tc>
        <w:tc>
          <w:tcPr>
            <w:tcW w:w="1252" w:type="dxa"/>
          </w:tcPr>
          <w:p w:rsidR="003174FA" w:rsidRDefault="003174FA">
            <w:pPr>
              <w:autoSpaceDE w:val="0"/>
              <w:autoSpaceDN w:val="0"/>
              <w:adjustRightInd w:val="0"/>
              <w:ind w:right="180"/>
              <w:jc w:val="right"/>
              <w:rPr>
                <w:rFonts w:eastAsia="Arial Unicode MS"/>
                <w:bCs/>
                <w:sz w:val="16"/>
                <w:szCs w:val="16"/>
                <w:lang w:val="tr-TR"/>
              </w:rPr>
            </w:pPr>
          </w:p>
        </w:tc>
        <w:tc>
          <w:tcPr>
            <w:tcW w:w="900" w:type="dxa"/>
          </w:tcPr>
          <w:p w:rsidR="003174FA" w:rsidRDefault="003174FA">
            <w:pPr>
              <w:autoSpaceDE w:val="0"/>
              <w:autoSpaceDN w:val="0"/>
              <w:adjustRightInd w:val="0"/>
              <w:ind w:right="188"/>
              <w:jc w:val="right"/>
              <w:rPr>
                <w:rFonts w:eastAsia="Arial Unicode MS"/>
                <w:sz w:val="16"/>
                <w:szCs w:val="16"/>
                <w:lang w:val="tr-TR"/>
              </w:rPr>
            </w:pPr>
          </w:p>
        </w:tc>
        <w:tc>
          <w:tcPr>
            <w:tcW w:w="900" w:type="dxa"/>
          </w:tcPr>
          <w:p w:rsidR="003174FA" w:rsidRDefault="003174FA">
            <w:pPr>
              <w:autoSpaceDE w:val="0"/>
              <w:autoSpaceDN w:val="0"/>
              <w:adjustRightInd w:val="0"/>
              <w:ind w:right="188"/>
              <w:jc w:val="right"/>
              <w:rPr>
                <w:rFonts w:eastAsia="Arial Unicode MS"/>
                <w:sz w:val="16"/>
                <w:szCs w:val="16"/>
                <w:lang w:val="tr-TR"/>
              </w:rPr>
            </w:pPr>
          </w:p>
        </w:tc>
        <w:tc>
          <w:tcPr>
            <w:tcW w:w="908" w:type="dxa"/>
          </w:tcPr>
          <w:p w:rsidR="003174FA" w:rsidRDefault="003174FA">
            <w:pPr>
              <w:autoSpaceDE w:val="0"/>
              <w:autoSpaceDN w:val="0"/>
              <w:adjustRightInd w:val="0"/>
              <w:ind w:right="188"/>
              <w:jc w:val="right"/>
              <w:rPr>
                <w:rFonts w:eastAsia="Arial Unicode MS"/>
                <w:sz w:val="16"/>
                <w:szCs w:val="16"/>
                <w:lang w:val="tr-TR"/>
              </w:rPr>
            </w:pPr>
          </w:p>
        </w:tc>
      </w:tr>
      <w:tr w:rsidR="003174FA">
        <w:trPr>
          <w:trHeight w:val="113"/>
        </w:trPr>
        <w:tc>
          <w:tcPr>
            <w:tcW w:w="504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Bank Deposits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2.87</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4.50</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18.59</w:t>
            </w:r>
          </w:p>
        </w:tc>
      </w:tr>
      <w:tr w:rsidR="003174FA">
        <w:trPr>
          <w:trHeight w:val="113"/>
        </w:trPr>
        <w:tc>
          <w:tcPr>
            <w:tcW w:w="504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Other Deposits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3.18</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5.21</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20.32</w:t>
            </w:r>
          </w:p>
        </w:tc>
      </w:tr>
      <w:tr w:rsidR="003174FA">
        <w:trPr>
          <w:trHeight w:val="113"/>
        </w:trPr>
        <w:tc>
          <w:tcPr>
            <w:tcW w:w="504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Money Market Borrowings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17.50</w:t>
            </w:r>
          </w:p>
        </w:tc>
      </w:tr>
      <w:tr w:rsidR="003174FA">
        <w:trPr>
          <w:trHeight w:val="113"/>
        </w:trPr>
        <w:tc>
          <w:tcPr>
            <w:tcW w:w="504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Sundry Creditors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r>
      <w:tr w:rsidR="003174FA">
        <w:trPr>
          <w:trHeight w:val="113"/>
        </w:trPr>
        <w:tc>
          <w:tcPr>
            <w:tcW w:w="504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Marketable Securities Issued</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r>
      <w:tr w:rsidR="003174FA">
        <w:trPr>
          <w:trHeight w:val="113"/>
        </w:trPr>
        <w:tc>
          <w:tcPr>
            <w:tcW w:w="504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Funds Provided From Other Financial Institutions</w:t>
            </w:r>
          </w:p>
        </w:tc>
        <w:tc>
          <w:tcPr>
            <w:tcW w:w="1252" w:type="dxa"/>
          </w:tcPr>
          <w:p w:rsidR="003174FA" w:rsidRDefault="002F0865">
            <w:pPr>
              <w:autoSpaceDE w:val="0"/>
              <w:autoSpaceDN w:val="0"/>
              <w:adjustRightInd w:val="0"/>
              <w:ind w:right="180"/>
              <w:jc w:val="right"/>
              <w:rPr>
                <w:rFonts w:eastAsia="Arial Unicode MS"/>
                <w:sz w:val="16"/>
                <w:szCs w:val="16"/>
                <w:lang w:val="tr-TR"/>
              </w:rPr>
            </w:pPr>
            <w:r>
              <w:rPr>
                <w:rFonts w:eastAsia="Arial Unicode MS"/>
                <w:sz w:val="16"/>
                <w:szCs w:val="16"/>
                <w:lang w:val="tr-TR"/>
              </w:rPr>
              <w:t>4.81</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7.23</w:t>
            </w:r>
          </w:p>
        </w:tc>
        <w:tc>
          <w:tcPr>
            <w:tcW w:w="900"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w:t>
            </w:r>
          </w:p>
        </w:tc>
        <w:tc>
          <w:tcPr>
            <w:tcW w:w="908" w:type="dxa"/>
          </w:tcPr>
          <w:p w:rsidR="003174FA" w:rsidRDefault="002F0865">
            <w:pPr>
              <w:autoSpaceDE w:val="0"/>
              <w:autoSpaceDN w:val="0"/>
              <w:adjustRightInd w:val="0"/>
              <w:ind w:right="188"/>
              <w:jc w:val="right"/>
              <w:rPr>
                <w:rFonts w:eastAsia="Arial Unicode MS"/>
                <w:sz w:val="16"/>
                <w:szCs w:val="16"/>
                <w:lang w:val="tr-TR"/>
              </w:rPr>
            </w:pPr>
            <w:r>
              <w:rPr>
                <w:rFonts w:eastAsia="Arial Unicode MS"/>
                <w:sz w:val="16"/>
                <w:szCs w:val="16"/>
                <w:lang w:val="tr-TR"/>
              </w:rPr>
              <w:t>17.57</w:t>
            </w:r>
          </w:p>
        </w:tc>
      </w:tr>
    </w:tbl>
    <w:p w:rsidR="003174FA" w:rsidRDefault="002F0865">
      <w:pPr>
        <w:pStyle w:val="Heading8"/>
        <w:tabs>
          <w:tab w:val="clear" w:pos="-54"/>
        </w:tabs>
        <w:autoSpaceDE/>
        <w:autoSpaceDN/>
        <w:adjustRightInd/>
        <w:ind w:right="-312"/>
        <w:rPr>
          <w:noProof/>
          <w:sz w:val="22"/>
          <w:lang w:val="en-US"/>
        </w:rPr>
      </w:pPr>
      <w:r>
        <w:rPr>
          <w:noProof/>
          <w:sz w:val="22"/>
          <w:lang w:val="en-US"/>
        </w:rPr>
        <w:t>V.</w:t>
      </w:r>
      <w:r>
        <w:rPr>
          <w:noProof/>
          <w:sz w:val="22"/>
          <w:lang w:val="en-US"/>
        </w:rPr>
        <w:tab/>
      </w:r>
      <w:r>
        <w:rPr>
          <w:sz w:val="22"/>
          <w:lang w:val="en-US"/>
        </w:rPr>
        <w:t>Explanations Related to Liquidity Risk</w:t>
      </w:r>
    </w:p>
    <w:p w:rsidR="003174FA" w:rsidRDefault="003174FA">
      <w:pPr>
        <w:pStyle w:val="BodyText"/>
        <w:rPr>
          <w:rFonts w:eastAsia="Arial Unicode MS"/>
          <w:b/>
          <w:lang w:val="en-US"/>
        </w:rPr>
      </w:pPr>
    </w:p>
    <w:p w:rsidR="003174FA" w:rsidRDefault="002F0865">
      <w:pPr>
        <w:pStyle w:val="BodyText"/>
        <w:rPr>
          <w:rFonts w:eastAsia="Arial Unicode MS"/>
          <w:lang w:val="en-US"/>
        </w:rPr>
      </w:pPr>
      <w:r>
        <w:rPr>
          <w:rFonts w:eastAsia="Arial Unicode MS"/>
          <w:lang w:val="en-US"/>
        </w:rPr>
        <w:t xml:space="preserve">Liquidity risk occurs when there is insufficient cash or cash inflows to meet the cash outflows completely and timely. </w:t>
      </w:r>
    </w:p>
    <w:p w:rsidR="003174FA" w:rsidRDefault="003174FA">
      <w:pPr>
        <w:pStyle w:val="BodyText"/>
        <w:rPr>
          <w:rFonts w:eastAsia="Arial Unicode MS"/>
          <w:lang w:val="en-US"/>
        </w:rPr>
      </w:pPr>
    </w:p>
    <w:p w:rsidR="003174FA" w:rsidRDefault="002F0865">
      <w:pPr>
        <w:pStyle w:val="BodyText"/>
        <w:rPr>
          <w:rFonts w:eastAsia="Arial Unicode MS"/>
          <w:lang w:val="en-US"/>
        </w:rPr>
      </w:pPr>
      <w:r>
        <w:rPr>
          <w:rFonts w:eastAsia="Arial Unicode MS"/>
          <w:lang w:val="en-US"/>
        </w:rPr>
        <w:t>Liquidity risk may also occur when the market penetration is not adequate, when the open positions cannot be closed quickly at suitable</w:t>
      </w:r>
      <w:r>
        <w:rPr>
          <w:rFonts w:eastAsia="Arial Unicode MS"/>
          <w:lang w:val="en-US"/>
        </w:rPr>
        <w:t xml:space="preserve"> prices and sufficient amounts due to barriers and break-ups at the markets.</w:t>
      </w:r>
    </w:p>
    <w:p w:rsidR="003174FA" w:rsidRDefault="003174FA">
      <w:pPr>
        <w:pStyle w:val="BodyText3"/>
        <w:rPr>
          <w:i w:val="0"/>
          <w:iCs w:val="0"/>
          <w:sz w:val="20"/>
          <w:lang w:val="en-US"/>
        </w:rPr>
      </w:pPr>
    </w:p>
    <w:p w:rsidR="003174FA" w:rsidRDefault="002F0865">
      <w:pPr>
        <w:pStyle w:val="BodyText3"/>
        <w:jc w:val="both"/>
        <w:rPr>
          <w:i w:val="0"/>
          <w:iCs w:val="0"/>
          <w:sz w:val="20"/>
          <w:lang w:val="en-US"/>
        </w:rPr>
      </w:pPr>
      <w:r>
        <w:rPr>
          <w:rFonts w:eastAsia="Arial Unicode MS"/>
          <w:i w:val="0"/>
          <w:sz w:val="20"/>
          <w:lang w:val="en-US"/>
        </w:rPr>
        <w:t xml:space="preserve">The Bank’s policy is to establish an asset structure that can meet all kinds of liabilities by liquid sources at all times. In this context, liquidity problem has not been faced </w:t>
      </w:r>
      <w:r>
        <w:rPr>
          <w:rFonts w:eastAsia="Arial Unicode MS"/>
          <w:i w:val="0"/>
          <w:sz w:val="20"/>
          <w:lang w:val="en-US"/>
        </w:rPr>
        <w:t>in any period. In order to maintain this, the Board of Directors of the Bank continuously determines standards for the liquidity ratios, and monitors them.</w:t>
      </w:r>
    </w:p>
    <w:p w:rsidR="003174FA" w:rsidRDefault="003174FA">
      <w:pPr>
        <w:jc w:val="both"/>
      </w:pPr>
    </w:p>
    <w:p w:rsidR="003174FA" w:rsidRDefault="002F0865">
      <w:pPr>
        <w:jc w:val="both"/>
      </w:pPr>
      <w:r>
        <w:t>A</w:t>
      </w:r>
      <w:r>
        <w:rPr>
          <w:bCs/>
        </w:rPr>
        <w:t>ccording to the general policies of the Bank, the matching of the maturity and interest rate struc</w:t>
      </w:r>
      <w:r>
        <w:rPr>
          <w:bCs/>
        </w:rPr>
        <w:t>ture of assets, and liabilities is always established within the asset liability management strategies. A positive difference is tried to be established between the yields of TRY and foreign currency assets and liabilities on the balance sheet and their co</w:t>
      </w:r>
      <w:r>
        <w:rPr>
          <w:bCs/>
        </w:rPr>
        <w:t>sts. According to this strategy, the Bank manages its maturity risk within the limits determined by Bank’s Management.</w:t>
      </w:r>
      <w:r>
        <w:t xml:space="preserve"> </w:t>
      </w:r>
    </w:p>
    <w:p w:rsidR="003174FA" w:rsidRDefault="003174FA">
      <w:pPr>
        <w:pStyle w:val="BodyText"/>
        <w:rPr>
          <w:rFonts w:eastAsia="Arial Unicode MS"/>
          <w:lang w:val="en-US"/>
        </w:rPr>
      </w:pPr>
    </w:p>
    <w:p w:rsidR="003174FA" w:rsidRDefault="002F0865">
      <w:pPr>
        <w:pStyle w:val="BodyText3"/>
        <w:jc w:val="both"/>
        <w:rPr>
          <w:i w:val="0"/>
          <w:iCs w:val="0"/>
          <w:sz w:val="20"/>
          <w:lang w:val="en-US"/>
        </w:rPr>
      </w:pPr>
      <w:r>
        <w:rPr>
          <w:i w:val="0"/>
          <w:iCs w:val="0"/>
          <w:sz w:val="20"/>
          <w:lang w:val="en-US"/>
        </w:rPr>
        <w:t>When the funding and liquidity sources are considered, the Bank covers majority of its liquidity need by deposits, and in addition to t</w:t>
      </w:r>
      <w:r>
        <w:rPr>
          <w:i w:val="0"/>
          <w:iCs w:val="0"/>
          <w:sz w:val="20"/>
          <w:lang w:val="en-US"/>
        </w:rPr>
        <w:t>his source, it makes use of pre-financing and syndication products to generate additional sources. Generally the Bank is in a lender position.</w:t>
      </w:r>
      <w:r>
        <w:rPr>
          <w:b/>
          <w:bCs w:val="0"/>
          <w:i w:val="0"/>
          <w:iCs w:val="0"/>
          <w:sz w:val="20"/>
          <w:lang w:val="en-US"/>
        </w:rPr>
        <w:t xml:space="preserve"> </w:t>
      </w:r>
    </w:p>
    <w:p w:rsidR="003174FA" w:rsidRDefault="003174FA">
      <w:pPr>
        <w:autoSpaceDE w:val="0"/>
        <w:autoSpaceDN w:val="0"/>
        <w:adjustRightInd w:val="0"/>
        <w:jc w:val="both"/>
        <w:rPr>
          <w:rFonts w:eastAsia="Arial Unicode MS"/>
          <w:bCs/>
          <w:sz w:val="16"/>
        </w:rPr>
      </w:pPr>
    </w:p>
    <w:p w:rsidR="003174FA" w:rsidRDefault="002F0865">
      <w:pPr>
        <w:pStyle w:val="Heading8"/>
        <w:tabs>
          <w:tab w:val="clear" w:pos="-54"/>
        </w:tabs>
        <w:autoSpaceDE/>
        <w:autoSpaceDN/>
        <w:adjustRightInd/>
        <w:ind w:right="-312"/>
        <w:rPr>
          <w:noProof/>
          <w:sz w:val="22"/>
          <w:lang w:val="en-US"/>
        </w:rPr>
      </w:pPr>
      <w:r>
        <w:rPr>
          <w:b w:val="0"/>
          <w:lang w:val="en-US"/>
        </w:rPr>
        <w:br w:type="page"/>
      </w:r>
      <w:r>
        <w:rPr>
          <w:noProof/>
          <w:sz w:val="22"/>
          <w:lang w:val="en-US"/>
        </w:rPr>
        <w:t>V.</w:t>
      </w:r>
      <w:r>
        <w:rPr>
          <w:noProof/>
          <w:sz w:val="22"/>
          <w:lang w:val="en-US"/>
        </w:rPr>
        <w:tab/>
      </w:r>
      <w:r>
        <w:rPr>
          <w:sz w:val="22"/>
          <w:lang w:val="en-US"/>
        </w:rPr>
        <w:t>Explanations Related to Liquidity Risk (continued)</w:t>
      </w:r>
    </w:p>
    <w:p w:rsidR="003174FA" w:rsidRDefault="003174FA">
      <w:pPr>
        <w:autoSpaceDE w:val="0"/>
        <w:autoSpaceDN w:val="0"/>
        <w:adjustRightInd w:val="0"/>
        <w:jc w:val="both"/>
        <w:rPr>
          <w:rFonts w:eastAsia="Arial Unicode MS"/>
          <w:b/>
        </w:rPr>
      </w:pPr>
    </w:p>
    <w:p w:rsidR="003174FA" w:rsidRDefault="002F0865">
      <w:pPr>
        <w:autoSpaceDE w:val="0"/>
        <w:autoSpaceDN w:val="0"/>
        <w:adjustRightInd w:val="0"/>
        <w:jc w:val="both"/>
        <w:rPr>
          <w:rFonts w:eastAsia="Arial Unicode MS"/>
        </w:rPr>
      </w:pPr>
      <w:r>
        <w:rPr>
          <w:rFonts w:eastAsia="Arial Unicode MS"/>
          <w:b/>
          <w:bCs/>
        </w:rPr>
        <w:t>Presentation of assets and liabilities according to the</w:t>
      </w:r>
      <w:r>
        <w:rPr>
          <w:rFonts w:eastAsia="Arial Unicode MS"/>
          <w:b/>
          <w:bCs/>
        </w:rPr>
        <w:t>ir remaining maturities:</w:t>
      </w:r>
    </w:p>
    <w:p w:rsidR="003174FA" w:rsidRDefault="003174FA">
      <w:pPr>
        <w:autoSpaceDE w:val="0"/>
        <w:autoSpaceDN w:val="0"/>
        <w:adjustRightInd w:val="0"/>
        <w:jc w:val="both"/>
        <w:rPr>
          <w:rFonts w:eastAsia="Arial Unicode MS"/>
        </w:rPr>
      </w:pPr>
    </w:p>
    <w:tbl>
      <w:tblPr>
        <w:tblW w:w="9540" w:type="dxa"/>
        <w:tblInd w:w="15" w:type="dxa"/>
        <w:tblLayout w:type="fixed"/>
        <w:tblCellMar>
          <w:left w:w="15" w:type="dxa"/>
          <w:right w:w="15" w:type="dxa"/>
        </w:tblCellMar>
        <w:tblLook w:val="0000" w:firstRow="0" w:lastRow="0" w:firstColumn="0" w:lastColumn="0" w:noHBand="0" w:noVBand="0"/>
      </w:tblPr>
      <w:tblGrid>
        <w:gridCol w:w="3420"/>
        <w:gridCol w:w="720"/>
        <w:gridCol w:w="900"/>
        <w:gridCol w:w="720"/>
        <w:gridCol w:w="720"/>
        <w:gridCol w:w="720"/>
        <w:gridCol w:w="720"/>
        <w:gridCol w:w="900"/>
        <w:gridCol w:w="720"/>
      </w:tblGrid>
      <w:tr w:rsidR="003174FA">
        <w:trPr>
          <w:trHeight w:val="113"/>
        </w:trPr>
        <w:tc>
          <w:tcPr>
            <w:tcW w:w="3420" w:type="dxa"/>
            <w:tcBorders>
              <w:top w:val="single" w:sz="4" w:space="0" w:color="auto"/>
              <w:bottom w:val="single" w:sz="4" w:space="0" w:color="auto"/>
            </w:tcBorders>
          </w:tcPr>
          <w:p w:rsidR="003174FA" w:rsidRDefault="003174FA">
            <w:pPr>
              <w:autoSpaceDE w:val="0"/>
              <w:autoSpaceDN w:val="0"/>
              <w:adjustRightInd w:val="0"/>
              <w:jc w:val="both"/>
              <w:rPr>
                <w:rFonts w:eastAsia="Arial Unicode MS"/>
                <w:sz w:val="14"/>
                <w:szCs w:val="14"/>
              </w:rPr>
            </w:pPr>
          </w:p>
          <w:p w:rsidR="003174FA" w:rsidRDefault="002F0865">
            <w:pPr>
              <w:autoSpaceDE w:val="0"/>
              <w:autoSpaceDN w:val="0"/>
              <w:adjustRightInd w:val="0"/>
              <w:jc w:val="both"/>
              <w:rPr>
                <w:rFonts w:eastAsia="Arial Unicode MS"/>
                <w:sz w:val="14"/>
                <w:szCs w:val="14"/>
              </w:rPr>
            </w:pPr>
            <w:r>
              <w:rPr>
                <w:rFonts w:eastAsia="Arial Unicode MS"/>
                <w:b/>
                <w:sz w:val="14"/>
                <w:szCs w:val="14"/>
              </w:rPr>
              <w:t>Current Period</w:t>
            </w:r>
          </w:p>
        </w:tc>
        <w:tc>
          <w:tcPr>
            <w:tcW w:w="720" w:type="dxa"/>
            <w:tcBorders>
              <w:top w:val="single" w:sz="4" w:space="0" w:color="auto"/>
              <w:bottom w:val="single" w:sz="4" w:space="0" w:color="auto"/>
            </w:tcBorders>
            <w:vAlign w:val="bottom"/>
          </w:tcPr>
          <w:p w:rsidR="003174FA" w:rsidRDefault="003174FA">
            <w:pPr>
              <w:autoSpaceDE w:val="0"/>
              <w:autoSpaceDN w:val="0"/>
              <w:adjustRightInd w:val="0"/>
              <w:jc w:val="right"/>
              <w:rPr>
                <w:rFonts w:eastAsia="Arial Unicode MS"/>
                <w:sz w:val="14"/>
                <w:szCs w:val="14"/>
              </w:rPr>
            </w:pPr>
          </w:p>
          <w:p w:rsidR="003174FA" w:rsidRDefault="002F0865">
            <w:pPr>
              <w:autoSpaceDE w:val="0"/>
              <w:autoSpaceDN w:val="0"/>
              <w:adjustRightInd w:val="0"/>
              <w:jc w:val="right"/>
              <w:rPr>
                <w:rFonts w:eastAsia="Arial Unicode MS"/>
                <w:sz w:val="14"/>
                <w:szCs w:val="14"/>
              </w:rPr>
            </w:pPr>
            <w:r>
              <w:rPr>
                <w:rFonts w:eastAsia="Arial Unicode MS"/>
                <w:sz w:val="14"/>
                <w:szCs w:val="14"/>
              </w:rPr>
              <w:t>Demand</w:t>
            </w:r>
          </w:p>
        </w:tc>
        <w:tc>
          <w:tcPr>
            <w:tcW w:w="90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4"/>
                <w:szCs w:val="14"/>
              </w:rPr>
            </w:pPr>
            <w:r>
              <w:rPr>
                <w:rFonts w:eastAsia="Arial Unicode MS"/>
                <w:sz w:val="14"/>
                <w:szCs w:val="14"/>
              </w:rPr>
              <w:t>Up to 1 Month</w:t>
            </w:r>
          </w:p>
        </w:tc>
        <w:tc>
          <w:tcPr>
            <w:tcW w:w="72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4"/>
                <w:szCs w:val="14"/>
              </w:rPr>
            </w:pPr>
            <w:r>
              <w:rPr>
                <w:rFonts w:eastAsia="Arial Unicode MS"/>
                <w:sz w:val="14"/>
                <w:szCs w:val="14"/>
              </w:rPr>
              <w:t>1-3 Months</w:t>
            </w:r>
          </w:p>
        </w:tc>
        <w:tc>
          <w:tcPr>
            <w:tcW w:w="72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4"/>
                <w:szCs w:val="14"/>
              </w:rPr>
            </w:pPr>
            <w:r>
              <w:rPr>
                <w:rFonts w:eastAsia="Arial Unicode MS"/>
                <w:sz w:val="14"/>
                <w:szCs w:val="14"/>
              </w:rPr>
              <w:t>3-6 Months</w:t>
            </w:r>
          </w:p>
        </w:tc>
        <w:tc>
          <w:tcPr>
            <w:tcW w:w="72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4"/>
                <w:szCs w:val="14"/>
              </w:rPr>
            </w:pPr>
            <w:r>
              <w:rPr>
                <w:rFonts w:eastAsia="Arial Unicode MS"/>
                <w:sz w:val="14"/>
                <w:szCs w:val="14"/>
              </w:rPr>
              <w:t>6-12 Months</w:t>
            </w:r>
          </w:p>
        </w:tc>
        <w:tc>
          <w:tcPr>
            <w:tcW w:w="720" w:type="dxa"/>
            <w:tcBorders>
              <w:top w:val="single" w:sz="4" w:space="0" w:color="auto"/>
              <w:bottom w:val="single" w:sz="4" w:space="0" w:color="auto"/>
            </w:tcBorders>
            <w:vAlign w:val="bottom"/>
          </w:tcPr>
          <w:p w:rsidR="003174FA" w:rsidRDefault="002F0865">
            <w:pPr>
              <w:tabs>
                <w:tab w:val="left" w:pos="885"/>
              </w:tabs>
              <w:autoSpaceDE w:val="0"/>
              <w:autoSpaceDN w:val="0"/>
              <w:adjustRightInd w:val="0"/>
              <w:jc w:val="right"/>
              <w:rPr>
                <w:rFonts w:eastAsia="Arial Unicode MS"/>
                <w:sz w:val="14"/>
                <w:szCs w:val="14"/>
              </w:rPr>
            </w:pPr>
            <w:r>
              <w:rPr>
                <w:rFonts w:eastAsia="Arial Unicode MS"/>
                <w:sz w:val="14"/>
                <w:szCs w:val="14"/>
              </w:rPr>
              <w:t>1 Year and Over</w:t>
            </w:r>
          </w:p>
        </w:tc>
        <w:tc>
          <w:tcPr>
            <w:tcW w:w="900" w:type="dxa"/>
            <w:tcBorders>
              <w:top w:val="single" w:sz="4" w:space="0" w:color="auto"/>
              <w:bottom w:val="single" w:sz="4" w:space="0" w:color="auto"/>
            </w:tcBorders>
            <w:vAlign w:val="bottom"/>
          </w:tcPr>
          <w:p w:rsidR="003174FA" w:rsidRDefault="002F0865">
            <w:pPr>
              <w:autoSpaceDE w:val="0"/>
              <w:autoSpaceDN w:val="0"/>
              <w:adjustRightInd w:val="0"/>
              <w:jc w:val="right"/>
              <w:rPr>
                <w:rFonts w:eastAsia="Arial Unicode MS"/>
                <w:sz w:val="14"/>
                <w:szCs w:val="14"/>
              </w:rPr>
            </w:pPr>
            <w:r>
              <w:rPr>
                <w:rFonts w:eastAsia="Arial Unicode MS"/>
                <w:sz w:val="14"/>
                <w:szCs w:val="14"/>
              </w:rPr>
              <w:t>Undistributed</w:t>
            </w:r>
          </w:p>
          <w:p w:rsidR="003174FA" w:rsidRDefault="002F0865">
            <w:pPr>
              <w:autoSpaceDE w:val="0"/>
              <w:autoSpaceDN w:val="0"/>
              <w:adjustRightInd w:val="0"/>
              <w:jc w:val="right"/>
              <w:rPr>
                <w:rFonts w:eastAsia="Arial Unicode MS"/>
                <w:sz w:val="14"/>
                <w:szCs w:val="14"/>
              </w:rPr>
            </w:pPr>
            <w:r>
              <w:rPr>
                <w:rFonts w:eastAsia="Arial Unicode MS"/>
                <w:sz w:val="14"/>
                <w:szCs w:val="14"/>
              </w:rPr>
              <w:t>(*)</w:t>
            </w:r>
          </w:p>
        </w:tc>
        <w:tc>
          <w:tcPr>
            <w:tcW w:w="720" w:type="dxa"/>
            <w:tcBorders>
              <w:top w:val="single" w:sz="4" w:space="0" w:color="auto"/>
              <w:bottom w:val="single" w:sz="4" w:space="0" w:color="auto"/>
            </w:tcBorders>
            <w:vAlign w:val="bottom"/>
          </w:tcPr>
          <w:p w:rsidR="003174FA" w:rsidRDefault="003174FA">
            <w:pPr>
              <w:autoSpaceDE w:val="0"/>
              <w:autoSpaceDN w:val="0"/>
              <w:adjustRightInd w:val="0"/>
              <w:jc w:val="right"/>
              <w:rPr>
                <w:rFonts w:eastAsia="Arial Unicode MS"/>
                <w:sz w:val="14"/>
                <w:szCs w:val="14"/>
              </w:rPr>
            </w:pPr>
          </w:p>
          <w:p w:rsidR="003174FA" w:rsidRDefault="002F0865">
            <w:pPr>
              <w:autoSpaceDE w:val="0"/>
              <w:autoSpaceDN w:val="0"/>
              <w:adjustRightInd w:val="0"/>
              <w:jc w:val="right"/>
              <w:rPr>
                <w:rFonts w:eastAsia="Arial Unicode MS"/>
                <w:sz w:val="14"/>
                <w:szCs w:val="14"/>
              </w:rPr>
            </w:pPr>
            <w:r>
              <w:rPr>
                <w:rFonts w:eastAsia="Arial Unicode MS"/>
                <w:sz w:val="14"/>
                <w:szCs w:val="14"/>
              </w:rPr>
              <w:t>Total</w:t>
            </w:r>
          </w:p>
        </w:tc>
      </w:tr>
      <w:tr w:rsidR="003174FA">
        <w:trPr>
          <w:trHeight w:val="113"/>
        </w:trPr>
        <w:tc>
          <w:tcPr>
            <w:tcW w:w="3420" w:type="dxa"/>
            <w:vAlign w:val="bottom"/>
          </w:tcPr>
          <w:p w:rsidR="003174FA" w:rsidRDefault="002F0865">
            <w:pPr>
              <w:tabs>
                <w:tab w:val="left" w:pos="180"/>
              </w:tabs>
              <w:autoSpaceDE w:val="0"/>
              <w:autoSpaceDN w:val="0"/>
              <w:adjustRightInd w:val="0"/>
              <w:ind w:left="180" w:hanging="180"/>
              <w:rPr>
                <w:rFonts w:eastAsia="Arial Unicode MS"/>
                <w:sz w:val="14"/>
                <w:szCs w:val="14"/>
              </w:rPr>
            </w:pPr>
            <w:r>
              <w:rPr>
                <w:sz w:val="14"/>
                <w:szCs w:val="14"/>
              </w:rPr>
              <w:t>Assets</w:t>
            </w:r>
          </w:p>
        </w:tc>
        <w:tc>
          <w:tcPr>
            <w:tcW w:w="720" w:type="dxa"/>
          </w:tcPr>
          <w:p w:rsidR="003174FA" w:rsidRDefault="003174FA">
            <w:pPr>
              <w:autoSpaceDE w:val="0"/>
              <w:autoSpaceDN w:val="0"/>
              <w:adjustRightInd w:val="0"/>
              <w:jc w:val="right"/>
              <w:rPr>
                <w:rFonts w:eastAsia="Arial Unicode MS"/>
                <w:sz w:val="14"/>
                <w:szCs w:val="14"/>
              </w:rPr>
            </w:pPr>
          </w:p>
        </w:tc>
        <w:tc>
          <w:tcPr>
            <w:tcW w:w="900" w:type="dxa"/>
          </w:tcPr>
          <w:p w:rsidR="003174FA" w:rsidRDefault="003174FA">
            <w:pPr>
              <w:autoSpaceDE w:val="0"/>
              <w:autoSpaceDN w:val="0"/>
              <w:adjustRightInd w:val="0"/>
              <w:jc w:val="right"/>
              <w:rPr>
                <w:rFonts w:eastAsia="Arial Unicode MS"/>
                <w:sz w:val="14"/>
                <w:szCs w:val="14"/>
              </w:rPr>
            </w:pPr>
          </w:p>
        </w:tc>
        <w:tc>
          <w:tcPr>
            <w:tcW w:w="720" w:type="dxa"/>
          </w:tcPr>
          <w:p w:rsidR="003174FA" w:rsidRDefault="003174FA">
            <w:pPr>
              <w:autoSpaceDE w:val="0"/>
              <w:autoSpaceDN w:val="0"/>
              <w:adjustRightInd w:val="0"/>
              <w:jc w:val="right"/>
              <w:rPr>
                <w:rFonts w:eastAsia="Arial Unicode MS"/>
                <w:sz w:val="14"/>
                <w:szCs w:val="14"/>
              </w:rPr>
            </w:pPr>
          </w:p>
        </w:tc>
        <w:tc>
          <w:tcPr>
            <w:tcW w:w="720" w:type="dxa"/>
          </w:tcPr>
          <w:p w:rsidR="003174FA" w:rsidRDefault="003174FA">
            <w:pPr>
              <w:autoSpaceDE w:val="0"/>
              <w:autoSpaceDN w:val="0"/>
              <w:adjustRightInd w:val="0"/>
              <w:jc w:val="right"/>
              <w:rPr>
                <w:rFonts w:eastAsia="Arial Unicode MS"/>
                <w:sz w:val="14"/>
                <w:szCs w:val="14"/>
              </w:rPr>
            </w:pPr>
          </w:p>
        </w:tc>
        <w:tc>
          <w:tcPr>
            <w:tcW w:w="720" w:type="dxa"/>
          </w:tcPr>
          <w:p w:rsidR="003174FA" w:rsidRDefault="003174FA">
            <w:pPr>
              <w:autoSpaceDE w:val="0"/>
              <w:autoSpaceDN w:val="0"/>
              <w:adjustRightInd w:val="0"/>
              <w:jc w:val="right"/>
              <w:rPr>
                <w:rFonts w:eastAsia="Arial Unicode MS"/>
                <w:sz w:val="14"/>
                <w:szCs w:val="14"/>
              </w:rPr>
            </w:pPr>
          </w:p>
        </w:tc>
        <w:tc>
          <w:tcPr>
            <w:tcW w:w="720" w:type="dxa"/>
          </w:tcPr>
          <w:p w:rsidR="003174FA" w:rsidRDefault="003174FA">
            <w:pPr>
              <w:autoSpaceDE w:val="0"/>
              <w:autoSpaceDN w:val="0"/>
              <w:adjustRightInd w:val="0"/>
              <w:jc w:val="right"/>
              <w:rPr>
                <w:rFonts w:eastAsia="Arial Unicode MS"/>
                <w:sz w:val="14"/>
                <w:szCs w:val="14"/>
              </w:rPr>
            </w:pPr>
          </w:p>
        </w:tc>
        <w:tc>
          <w:tcPr>
            <w:tcW w:w="900" w:type="dxa"/>
          </w:tcPr>
          <w:p w:rsidR="003174FA" w:rsidRDefault="003174FA">
            <w:pPr>
              <w:autoSpaceDE w:val="0"/>
              <w:autoSpaceDN w:val="0"/>
              <w:adjustRightInd w:val="0"/>
              <w:jc w:val="right"/>
              <w:rPr>
                <w:rFonts w:eastAsia="Arial Unicode MS"/>
                <w:sz w:val="14"/>
                <w:szCs w:val="14"/>
              </w:rPr>
            </w:pPr>
          </w:p>
        </w:tc>
        <w:tc>
          <w:tcPr>
            <w:tcW w:w="720" w:type="dxa"/>
          </w:tcPr>
          <w:p w:rsidR="003174FA" w:rsidRDefault="003174FA">
            <w:pPr>
              <w:autoSpaceDE w:val="0"/>
              <w:autoSpaceDN w:val="0"/>
              <w:adjustRightInd w:val="0"/>
              <w:jc w:val="right"/>
              <w:rPr>
                <w:rFonts w:eastAsia="Arial Unicode MS"/>
                <w:sz w:val="14"/>
                <w:szCs w:val="14"/>
              </w:rPr>
            </w:pPr>
          </w:p>
        </w:tc>
      </w:tr>
      <w:tr w:rsidR="003174FA">
        <w:trPr>
          <w:trHeight w:val="113"/>
        </w:trPr>
        <w:tc>
          <w:tcPr>
            <w:tcW w:w="342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 xml:space="preserve">Cash (Cash in Vault, Foreign Currency Cash, Money in Transit, Cheques Purchased, Precious Metals) and Balances with the Central Bank of </w:t>
            </w:r>
            <w:smartTag w:uri="urn:schemas-microsoft-com:office:smarttags" w:element="place">
              <w:smartTag w:uri="urn:schemas-microsoft-com:office:smarttags" w:element="country-region">
                <w:r>
                  <w:rPr>
                    <w:rFonts w:eastAsia="Arial Unicode MS"/>
                    <w:sz w:val="14"/>
                    <w:szCs w:val="14"/>
                  </w:rPr>
                  <w:t>Turkey</w:t>
                </w:r>
              </w:smartTag>
            </w:smartTag>
            <w:r>
              <w:rPr>
                <w:rFonts w:eastAsia="Arial Unicode MS"/>
                <w:sz w:val="14"/>
                <w:szCs w:val="14"/>
              </w:rPr>
              <w:t>.</w:t>
            </w:r>
          </w:p>
        </w:tc>
        <w:tc>
          <w:tcPr>
            <w:tcW w:w="720" w:type="dxa"/>
          </w:tcPr>
          <w:p w:rsidR="003174FA" w:rsidRDefault="002F0865">
            <w:pPr>
              <w:jc w:val="right"/>
              <w:rPr>
                <w:sz w:val="16"/>
                <w:szCs w:val="16"/>
                <w:lang w:val="tr-TR"/>
              </w:rPr>
            </w:pPr>
            <w:r>
              <w:rPr>
                <w:sz w:val="16"/>
                <w:szCs w:val="16"/>
                <w:lang w:val="tr-TR"/>
              </w:rPr>
              <w:t xml:space="preserve"> </w:t>
            </w:r>
          </w:p>
          <w:p w:rsidR="003174FA" w:rsidRDefault="003174FA">
            <w:pPr>
              <w:jc w:val="right"/>
              <w:rPr>
                <w:sz w:val="16"/>
                <w:szCs w:val="16"/>
                <w:lang w:val="tr-TR"/>
              </w:rPr>
            </w:pPr>
          </w:p>
          <w:p w:rsidR="003174FA" w:rsidRDefault="002F0865">
            <w:pPr>
              <w:jc w:val="right"/>
              <w:rPr>
                <w:sz w:val="16"/>
                <w:szCs w:val="16"/>
                <w:lang w:val="tr-TR"/>
              </w:rPr>
            </w:pPr>
            <w:r>
              <w:rPr>
                <w:sz w:val="16"/>
                <w:szCs w:val="16"/>
                <w:lang w:val="tr-TR"/>
              </w:rPr>
              <w:t xml:space="preserve">305,393 </w:t>
            </w:r>
          </w:p>
        </w:tc>
        <w:tc>
          <w:tcPr>
            <w:tcW w:w="900" w:type="dxa"/>
          </w:tcPr>
          <w:p w:rsidR="003174FA" w:rsidRDefault="003174FA">
            <w:pPr>
              <w:jc w:val="right"/>
              <w:rPr>
                <w:sz w:val="16"/>
                <w:szCs w:val="16"/>
                <w:lang w:val="tr-TR"/>
              </w:rPr>
            </w:pPr>
          </w:p>
          <w:p w:rsidR="003174FA" w:rsidRDefault="003174FA">
            <w:pPr>
              <w:jc w:val="right"/>
              <w:rPr>
                <w:sz w:val="16"/>
                <w:szCs w:val="16"/>
                <w:lang w:val="tr-TR"/>
              </w:rPr>
            </w:pPr>
          </w:p>
          <w:p w:rsidR="003174FA" w:rsidRDefault="002F0865">
            <w:pPr>
              <w:jc w:val="right"/>
              <w:rPr>
                <w:sz w:val="16"/>
                <w:szCs w:val="16"/>
                <w:lang w:val="tr-TR"/>
              </w:rPr>
            </w:pPr>
            <w:r>
              <w:rPr>
                <w:sz w:val="16"/>
                <w:szCs w:val="16"/>
                <w:lang w:val="tr-TR"/>
              </w:rPr>
              <w:t xml:space="preserve"> 890,601 </w:t>
            </w:r>
          </w:p>
        </w:tc>
        <w:tc>
          <w:tcPr>
            <w:tcW w:w="720" w:type="dxa"/>
          </w:tcPr>
          <w:p w:rsidR="003174FA" w:rsidRDefault="003174FA">
            <w:pPr>
              <w:jc w:val="right"/>
              <w:rPr>
                <w:sz w:val="16"/>
                <w:szCs w:val="16"/>
                <w:lang w:val="tr-TR"/>
              </w:rPr>
            </w:pPr>
          </w:p>
          <w:p w:rsidR="003174FA" w:rsidRDefault="003174FA">
            <w:pPr>
              <w:jc w:val="right"/>
              <w:rPr>
                <w:sz w:val="16"/>
                <w:szCs w:val="16"/>
                <w:lang w:val="tr-TR"/>
              </w:rPr>
            </w:pPr>
          </w:p>
          <w:p w:rsidR="003174FA" w:rsidRDefault="002F0865">
            <w:pPr>
              <w:jc w:val="right"/>
              <w:rPr>
                <w:sz w:val="16"/>
                <w:szCs w:val="16"/>
                <w:lang w:val="tr-TR"/>
              </w:rPr>
            </w:pPr>
            <w:r>
              <w:rPr>
                <w:sz w:val="16"/>
                <w:szCs w:val="16"/>
                <w:lang w:val="tr-TR"/>
              </w:rPr>
              <w:t xml:space="preserve">- </w:t>
            </w:r>
          </w:p>
        </w:tc>
        <w:tc>
          <w:tcPr>
            <w:tcW w:w="720" w:type="dxa"/>
          </w:tcPr>
          <w:p w:rsidR="003174FA" w:rsidRDefault="003174FA">
            <w:pPr>
              <w:jc w:val="right"/>
              <w:rPr>
                <w:sz w:val="16"/>
                <w:szCs w:val="16"/>
                <w:lang w:val="tr-TR"/>
              </w:rPr>
            </w:pPr>
          </w:p>
          <w:p w:rsidR="003174FA" w:rsidRDefault="003174FA">
            <w:pPr>
              <w:jc w:val="right"/>
              <w:rPr>
                <w:sz w:val="16"/>
                <w:szCs w:val="16"/>
                <w:lang w:val="tr-TR"/>
              </w:rPr>
            </w:pPr>
          </w:p>
          <w:p w:rsidR="003174FA" w:rsidRDefault="002F0865">
            <w:pPr>
              <w:jc w:val="right"/>
              <w:rPr>
                <w:sz w:val="16"/>
                <w:szCs w:val="16"/>
                <w:lang w:val="tr-TR"/>
              </w:rPr>
            </w:pPr>
            <w:r>
              <w:rPr>
                <w:sz w:val="16"/>
                <w:szCs w:val="16"/>
                <w:lang w:val="tr-TR"/>
              </w:rPr>
              <w:t xml:space="preserve"> - </w:t>
            </w:r>
          </w:p>
        </w:tc>
        <w:tc>
          <w:tcPr>
            <w:tcW w:w="720" w:type="dxa"/>
          </w:tcPr>
          <w:p w:rsidR="003174FA" w:rsidRDefault="003174FA">
            <w:pPr>
              <w:jc w:val="right"/>
              <w:rPr>
                <w:sz w:val="16"/>
                <w:szCs w:val="16"/>
                <w:lang w:val="tr-TR"/>
              </w:rPr>
            </w:pPr>
          </w:p>
          <w:p w:rsidR="003174FA" w:rsidRDefault="003174FA">
            <w:pPr>
              <w:jc w:val="right"/>
              <w:rPr>
                <w:sz w:val="16"/>
                <w:szCs w:val="16"/>
                <w:lang w:val="tr-TR"/>
              </w:rPr>
            </w:pPr>
          </w:p>
          <w:p w:rsidR="003174FA" w:rsidRDefault="002F0865">
            <w:pPr>
              <w:jc w:val="right"/>
              <w:rPr>
                <w:sz w:val="16"/>
                <w:szCs w:val="16"/>
                <w:lang w:val="tr-TR"/>
              </w:rPr>
            </w:pPr>
            <w:r>
              <w:rPr>
                <w:sz w:val="16"/>
                <w:szCs w:val="16"/>
                <w:lang w:val="tr-TR"/>
              </w:rPr>
              <w:t xml:space="preserve">- </w:t>
            </w:r>
          </w:p>
        </w:tc>
        <w:tc>
          <w:tcPr>
            <w:tcW w:w="720" w:type="dxa"/>
          </w:tcPr>
          <w:p w:rsidR="003174FA" w:rsidRDefault="003174FA">
            <w:pPr>
              <w:jc w:val="right"/>
              <w:rPr>
                <w:sz w:val="16"/>
                <w:szCs w:val="16"/>
                <w:lang w:val="tr-TR"/>
              </w:rPr>
            </w:pPr>
          </w:p>
          <w:p w:rsidR="003174FA" w:rsidRDefault="003174FA">
            <w:pPr>
              <w:jc w:val="right"/>
              <w:rPr>
                <w:sz w:val="16"/>
                <w:szCs w:val="16"/>
                <w:lang w:val="tr-TR"/>
              </w:rPr>
            </w:pPr>
          </w:p>
          <w:p w:rsidR="003174FA" w:rsidRDefault="002F0865">
            <w:pPr>
              <w:jc w:val="right"/>
              <w:rPr>
                <w:sz w:val="16"/>
                <w:szCs w:val="16"/>
                <w:lang w:val="tr-TR"/>
              </w:rPr>
            </w:pPr>
            <w:r>
              <w:rPr>
                <w:sz w:val="16"/>
                <w:szCs w:val="16"/>
                <w:lang w:val="tr-TR"/>
              </w:rPr>
              <w:t xml:space="preserve"> - </w:t>
            </w:r>
          </w:p>
        </w:tc>
        <w:tc>
          <w:tcPr>
            <w:tcW w:w="900" w:type="dxa"/>
            <w:vAlign w:val="bottom"/>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b/>
                <w:sz w:val="16"/>
                <w:szCs w:val="16"/>
                <w:lang w:val="tr-TR"/>
              </w:rPr>
            </w:pPr>
            <w:r>
              <w:rPr>
                <w:b/>
                <w:sz w:val="16"/>
                <w:szCs w:val="16"/>
                <w:lang w:val="tr-TR"/>
              </w:rPr>
              <w:t xml:space="preserve"> </w:t>
            </w:r>
          </w:p>
          <w:p w:rsidR="003174FA" w:rsidRDefault="003174FA">
            <w:pPr>
              <w:jc w:val="right"/>
              <w:rPr>
                <w:b/>
                <w:sz w:val="16"/>
                <w:szCs w:val="16"/>
                <w:lang w:val="tr-TR"/>
              </w:rPr>
            </w:pPr>
          </w:p>
          <w:p w:rsidR="003174FA" w:rsidRDefault="002F0865">
            <w:pPr>
              <w:jc w:val="right"/>
              <w:rPr>
                <w:b/>
                <w:sz w:val="16"/>
                <w:szCs w:val="16"/>
                <w:lang w:val="tr-TR"/>
              </w:rPr>
            </w:pPr>
            <w:r>
              <w:rPr>
                <w:b/>
                <w:sz w:val="16"/>
                <w:szCs w:val="16"/>
                <w:lang w:val="tr-TR"/>
              </w:rPr>
              <w:t xml:space="preserve">1,195,994 </w:t>
            </w:r>
          </w:p>
        </w:tc>
      </w:tr>
      <w:tr w:rsidR="003174FA">
        <w:trPr>
          <w:trHeight w:val="112"/>
        </w:trPr>
        <w:tc>
          <w:tcPr>
            <w:tcW w:w="3420" w:type="dxa"/>
            <w:vAlign w:val="bottom"/>
          </w:tcPr>
          <w:p w:rsidR="003174FA" w:rsidRDefault="002F0865">
            <w:pPr>
              <w:pStyle w:val="Heading9"/>
              <w:rPr>
                <w:sz w:val="14"/>
                <w:szCs w:val="14"/>
                <w:lang w:val="en-US"/>
              </w:rPr>
            </w:pPr>
            <w:r>
              <w:rPr>
                <w:sz w:val="14"/>
                <w:szCs w:val="14"/>
                <w:lang w:val="en-US"/>
              </w:rPr>
              <w:t>Due From Other Banks and Financial Institutions</w:t>
            </w:r>
          </w:p>
        </w:tc>
        <w:tc>
          <w:tcPr>
            <w:tcW w:w="720" w:type="dxa"/>
          </w:tcPr>
          <w:p w:rsidR="003174FA" w:rsidRDefault="002F0865">
            <w:pPr>
              <w:jc w:val="right"/>
              <w:rPr>
                <w:sz w:val="16"/>
                <w:szCs w:val="16"/>
                <w:lang w:val="tr-TR"/>
              </w:rPr>
            </w:pPr>
            <w:r>
              <w:rPr>
                <w:sz w:val="16"/>
                <w:szCs w:val="16"/>
                <w:lang w:val="tr-TR"/>
              </w:rPr>
              <w:t xml:space="preserve"> 140,382 </w:t>
            </w:r>
          </w:p>
        </w:tc>
        <w:tc>
          <w:tcPr>
            <w:tcW w:w="900" w:type="dxa"/>
          </w:tcPr>
          <w:p w:rsidR="003174FA" w:rsidRDefault="002F0865">
            <w:pPr>
              <w:jc w:val="right"/>
              <w:rPr>
                <w:sz w:val="16"/>
                <w:szCs w:val="16"/>
                <w:lang w:val="tr-TR"/>
              </w:rPr>
            </w:pPr>
            <w:r>
              <w:rPr>
                <w:sz w:val="16"/>
                <w:szCs w:val="16"/>
                <w:lang w:val="tr-TR"/>
              </w:rPr>
              <w:t xml:space="preserve"> 15,076 </w:t>
            </w:r>
          </w:p>
        </w:tc>
        <w:tc>
          <w:tcPr>
            <w:tcW w:w="720" w:type="dxa"/>
          </w:tcPr>
          <w:p w:rsidR="003174FA" w:rsidRDefault="002F0865">
            <w:pPr>
              <w:jc w:val="right"/>
              <w:rPr>
                <w:sz w:val="16"/>
                <w:szCs w:val="16"/>
                <w:lang w:val="tr-TR"/>
              </w:rPr>
            </w:pPr>
            <w:r>
              <w:rPr>
                <w:sz w:val="16"/>
                <w:szCs w:val="16"/>
                <w:lang w:val="tr-TR"/>
              </w:rPr>
              <w:t xml:space="preserve"> 9,374 </w:t>
            </w:r>
          </w:p>
        </w:tc>
        <w:tc>
          <w:tcPr>
            <w:tcW w:w="720" w:type="dxa"/>
          </w:tcPr>
          <w:p w:rsidR="003174FA" w:rsidRDefault="002F0865">
            <w:pPr>
              <w:jc w:val="right"/>
              <w:rPr>
                <w:sz w:val="16"/>
                <w:szCs w:val="16"/>
                <w:lang w:val="tr-TR"/>
              </w:rPr>
            </w:pPr>
            <w:r>
              <w:rPr>
                <w:sz w:val="16"/>
                <w:szCs w:val="16"/>
                <w:lang w:val="tr-TR"/>
              </w:rPr>
              <w:t xml:space="preserve"> 11,616 </w:t>
            </w:r>
          </w:p>
        </w:tc>
        <w:tc>
          <w:tcPr>
            <w:tcW w:w="720" w:type="dxa"/>
          </w:tcPr>
          <w:p w:rsidR="003174FA" w:rsidRDefault="002F0865">
            <w:pPr>
              <w:jc w:val="right"/>
              <w:rPr>
                <w:sz w:val="16"/>
                <w:szCs w:val="16"/>
                <w:lang w:val="tr-TR"/>
              </w:rPr>
            </w:pPr>
            <w:r>
              <w:rPr>
                <w:sz w:val="16"/>
                <w:szCs w:val="16"/>
                <w:lang w:val="tr-TR"/>
              </w:rPr>
              <w:t xml:space="preserve"> 6,000 </w:t>
            </w:r>
          </w:p>
        </w:tc>
        <w:tc>
          <w:tcPr>
            <w:tcW w:w="720" w:type="dxa"/>
          </w:tcPr>
          <w:p w:rsidR="003174FA" w:rsidRDefault="002F0865">
            <w:pPr>
              <w:jc w:val="right"/>
              <w:rPr>
                <w:sz w:val="16"/>
                <w:szCs w:val="16"/>
                <w:lang w:val="tr-TR"/>
              </w:rPr>
            </w:pPr>
            <w:r>
              <w:rPr>
                <w:sz w:val="16"/>
                <w:szCs w:val="16"/>
                <w:lang w:val="tr-TR"/>
              </w:rPr>
              <w:t xml:space="preserve"> -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b/>
                <w:sz w:val="16"/>
                <w:szCs w:val="16"/>
                <w:lang w:val="tr-TR"/>
              </w:rPr>
            </w:pPr>
            <w:r>
              <w:rPr>
                <w:b/>
                <w:sz w:val="16"/>
                <w:szCs w:val="16"/>
                <w:lang w:val="tr-TR"/>
              </w:rPr>
              <w:t xml:space="preserve"> 182,448 </w:t>
            </w:r>
          </w:p>
        </w:tc>
      </w:tr>
      <w:tr w:rsidR="003174FA">
        <w:trPr>
          <w:trHeight w:val="113"/>
        </w:trPr>
        <w:tc>
          <w:tcPr>
            <w:tcW w:w="342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 xml:space="preserve">Financial Assets at Fair Value Through Profit and Loss </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 xml:space="preserve"> 10,309 </w:t>
            </w:r>
          </w:p>
        </w:tc>
        <w:tc>
          <w:tcPr>
            <w:tcW w:w="720" w:type="dxa"/>
          </w:tcPr>
          <w:p w:rsidR="003174FA" w:rsidRDefault="002F0865">
            <w:pPr>
              <w:jc w:val="right"/>
              <w:rPr>
                <w:sz w:val="16"/>
                <w:szCs w:val="16"/>
                <w:lang w:val="tr-TR"/>
              </w:rPr>
            </w:pPr>
            <w:r>
              <w:rPr>
                <w:sz w:val="16"/>
                <w:szCs w:val="16"/>
                <w:lang w:val="tr-TR"/>
              </w:rPr>
              <w:t xml:space="preserve"> 4,517 </w:t>
            </w:r>
          </w:p>
        </w:tc>
        <w:tc>
          <w:tcPr>
            <w:tcW w:w="720" w:type="dxa"/>
          </w:tcPr>
          <w:p w:rsidR="003174FA" w:rsidRDefault="002F0865">
            <w:pPr>
              <w:jc w:val="right"/>
              <w:rPr>
                <w:sz w:val="16"/>
                <w:szCs w:val="16"/>
                <w:lang w:val="tr-TR"/>
              </w:rPr>
            </w:pPr>
            <w:r>
              <w:rPr>
                <w:sz w:val="16"/>
                <w:szCs w:val="16"/>
                <w:lang w:val="tr-TR"/>
              </w:rPr>
              <w:t xml:space="preserve"> 1,502 </w:t>
            </w:r>
          </w:p>
        </w:tc>
        <w:tc>
          <w:tcPr>
            <w:tcW w:w="720" w:type="dxa"/>
          </w:tcPr>
          <w:p w:rsidR="003174FA" w:rsidRDefault="002F0865">
            <w:pPr>
              <w:jc w:val="right"/>
              <w:rPr>
                <w:sz w:val="16"/>
                <w:szCs w:val="16"/>
                <w:lang w:val="tr-TR"/>
              </w:rPr>
            </w:pPr>
            <w:r>
              <w:rPr>
                <w:sz w:val="16"/>
                <w:szCs w:val="16"/>
                <w:lang w:val="tr-TR"/>
              </w:rPr>
              <w:t xml:space="preserve"> 4,528 </w:t>
            </w:r>
          </w:p>
        </w:tc>
        <w:tc>
          <w:tcPr>
            <w:tcW w:w="720" w:type="dxa"/>
          </w:tcPr>
          <w:p w:rsidR="003174FA" w:rsidRDefault="002F0865">
            <w:pPr>
              <w:jc w:val="right"/>
              <w:rPr>
                <w:sz w:val="16"/>
                <w:szCs w:val="16"/>
                <w:lang w:val="tr-TR"/>
              </w:rPr>
            </w:pPr>
            <w:r>
              <w:rPr>
                <w:sz w:val="16"/>
                <w:szCs w:val="16"/>
                <w:lang w:val="tr-TR"/>
              </w:rPr>
              <w:t xml:space="preserve"> 46,502 </w:t>
            </w:r>
          </w:p>
        </w:tc>
        <w:tc>
          <w:tcPr>
            <w:tcW w:w="900" w:type="dxa"/>
          </w:tcPr>
          <w:p w:rsidR="003174FA" w:rsidRDefault="002F0865">
            <w:pPr>
              <w:jc w:val="right"/>
              <w:rPr>
                <w:sz w:val="16"/>
                <w:szCs w:val="16"/>
                <w:lang w:val="tr-TR"/>
              </w:rPr>
            </w:pPr>
            <w:r>
              <w:rPr>
                <w:sz w:val="16"/>
                <w:szCs w:val="16"/>
                <w:lang w:val="tr-TR"/>
              </w:rPr>
              <w:t xml:space="preserve"> -      </w:t>
            </w:r>
          </w:p>
        </w:tc>
        <w:tc>
          <w:tcPr>
            <w:tcW w:w="720" w:type="dxa"/>
          </w:tcPr>
          <w:p w:rsidR="003174FA" w:rsidRDefault="002F0865">
            <w:pPr>
              <w:jc w:val="right"/>
              <w:rPr>
                <w:b/>
                <w:sz w:val="16"/>
                <w:szCs w:val="16"/>
                <w:lang w:val="tr-TR"/>
              </w:rPr>
            </w:pPr>
            <w:r>
              <w:rPr>
                <w:b/>
                <w:sz w:val="16"/>
                <w:szCs w:val="16"/>
                <w:lang w:val="tr-TR"/>
              </w:rPr>
              <w:t xml:space="preserve">67,358 </w:t>
            </w:r>
          </w:p>
        </w:tc>
      </w:tr>
      <w:tr w:rsidR="003174FA">
        <w:trPr>
          <w:trHeight w:val="113"/>
        </w:trPr>
        <w:tc>
          <w:tcPr>
            <w:tcW w:w="342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Money Market Placements</w:t>
            </w:r>
          </w:p>
        </w:tc>
        <w:tc>
          <w:tcPr>
            <w:tcW w:w="720" w:type="dxa"/>
          </w:tcPr>
          <w:p w:rsidR="003174FA" w:rsidRDefault="002F0865">
            <w:pPr>
              <w:jc w:val="right"/>
              <w:rPr>
                <w:sz w:val="16"/>
                <w:szCs w:val="16"/>
                <w:lang w:val="tr-TR"/>
              </w:rPr>
            </w:pPr>
            <w:r>
              <w:rPr>
                <w:sz w:val="16"/>
                <w:szCs w:val="16"/>
                <w:lang w:val="tr-TR"/>
              </w:rPr>
              <w:t xml:space="preserve"> -      </w:t>
            </w:r>
          </w:p>
        </w:tc>
        <w:tc>
          <w:tcPr>
            <w:tcW w:w="900" w:type="dxa"/>
          </w:tcPr>
          <w:p w:rsidR="003174FA" w:rsidRDefault="002F0865">
            <w:pPr>
              <w:jc w:val="right"/>
              <w:rPr>
                <w:sz w:val="16"/>
                <w:szCs w:val="16"/>
                <w:lang w:val="tr-TR"/>
              </w:rPr>
            </w:pPr>
            <w:r>
              <w:rPr>
                <w:sz w:val="16"/>
                <w:szCs w:val="16"/>
                <w:lang w:val="tr-TR"/>
              </w:rPr>
              <w:t xml:space="preserve"> 260,253 </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b/>
                <w:sz w:val="16"/>
                <w:szCs w:val="16"/>
                <w:lang w:val="tr-TR"/>
              </w:rPr>
            </w:pPr>
            <w:r>
              <w:rPr>
                <w:b/>
                <w:sz w:val="16"/>
                <w:szCs w:val="16"/>
                <w:lang w:val="tr-TR"/>
              </w:rPr>
              <w:t xml:space="preserve"> 260,253 </w:t>
            </w:r>
          </w:p>
        </w:tc>
      </w:tr>
      <w:tr w:rsidR="003174FA">
        <w:trPr>
          <w:trHeight w:val="113"/>
        </w:trPr>
        <w:tc>
          <w:tcPr>
            <w:tcW w:w="342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Available-For-Sale Financial Assets</w:t>
            </w:r>
          </w:p>
        </w:tc>
        <w:tc>
          <w:tcPr>
            <w:tcW w:w="720" w:type="dxa"/>
          </w:tcPr>
          <w:p w:rsidR="003174FA" w:rsidRDefault="002F0865">
            <w:pPr>
              <w:jc w:val="right"/>
              <w:rPr>
                <w:sz w:val="16"/>
                <w:szCs w:val="16"/>
                <w:lang w:val="tr-TR"/>
              </w:rPr>
            </w:pPr>
            <w:r>
              <w:rPr>
                <w:sz w:val="16"/>
                <w:szCs w:val="16"/>
                <w:lang w:val="tr-TR"/>
              </w:rPr>
              <w:t xml:space="preserve"> 67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 xml:space="preserve"> -      </w:t>
            </w:r>
          </w:p>
        </w:tc>
        <w:tc>
          <w:tcPr>
            <w:tcW w:w="720" w:type="dxa"/>
          </w:tcPr>
          <w:p w:rsidR="003174FA" w:rsidRDefault="002F0865">
            <w:pPr>
              <w:jc w:val="right"/>
              <w:rPr>
                <w:sz w:val="16"/>
                <w:szCs w:val="16"/>
                <w:lang w:val="tr-TR"/>
              </w:rPr>
            </w:pPr>
            <w:r>
              <w:rPr>
                <w:sz w:val="16"/>
                <w:szCs w:val="16"/>
                <w:lang w:val="tr-TR"/>
              </w:rPr>
              <w:t xml:space="preserve"> 65,035    </w:t>
            </w:r>
          </w:p>
        </w:tc>
        <w:tc>
          <w:tcPr>
            <w:tcW w:w="720" w:type="dxa"/>
          </w:tcPr>
          <w:p w:rsidR="003174FA" w:rsidRDefault="002F0865">
            <w:pPr>
              <w:jc w:val="right"/>
              <w:rPr>
                <w:sz w:val="16"/>
                <w:szCs w:val="16"/>
                <w:lang w:val="tr-TR"/>
              </w:rPr>
            </w:pPr>
            <w:r>
              <w:rPr>
                <w:sz w:val="16"/>
                <w:szCs w:val="16"/>
                <w:lang w:val="tr-TR"/>
              </w:rPr>
              <w:t xml:space="preserve"> 160,592    </w:t>
            </w:r>
          </w:p>
        </w:tc>
        <w:tc>
          <w:tcPr>
            <w:tcW w:w="720" w:type="dxa"/>
          </w:tcPr>
          <w:p w:rsidR="003174FA" w:rsidRDefault="002F0865">
            <w:pPr>
              <w:jc w:val="right"/>
              <w:rPr>
                <w:sz w:val="16"/>
                <w:szCs w:val="16"/>
                <w:lang w:val="tr-TR"/>
              </w:rPr>
            </w:pPr>
            <w:r>
              <w:rPr>
                <w:sz w:val="16"/>
                <w:szCs w:val="16"/>
                <w:lang w:val="tr-TR"/>
              </w:rPr>
              <w:t xml:space="preserve"> 1,249,902    </w:t>
            </w:r>
          </w:p>
        </w:tc>
        <w:tc>
          <w:tcPr>
            <w:tcW w:w="900" w:type="dxa"/>
          </w:tcPr>
          <w:p w:rsidR="003174FA" w:rsidRDefault="002F0865">
            <w:pPr>
              <w:jc w:val="right"/>
              <w:rPr>
                <w:sz w:val="16"/>
                <w:szCs w:val="16"/>
                <w:lang w:val="tr-TR"/>
              </w:rPr>
            </w:pPr>
            <w:r>
              <w:rPr>
                <w:sz w:val="16"/>
                <w:szCs w:val="16"/>
                <w:lang w:val="tr-TR"/>
              </w:rPr>
              <w:t xml:space="preserve"> -      </w:t>
            </w:r>
          </w:p>
        </w:tc>
        <w:tc>
          <w:tcPr>
            <w:tcW w:w="720" w:type="dxa"/>
          </w:tcPr>
          <w:p w:rsidR="003174FA" w:rsidRDefault="002F0865">
            <w:pPr>
              <w:jc w:val="right"/>
              <w:rPr>
                <w:b/>
                <w:sz w:val="16"/>
                <w:szCs w:val="16"/>
                <w:lang w:val="tr-TR"/>
              </w:rPr>
            </w:pPr>
            <w:r>
              <w:rPr>
                <w:b/>
                <w:sz w:val="16"/>
                <w:szCs w:val="16"/>
                <w:lang w:val="tr-TR"/>
              </w:rPr>
              <w:t xml:space="preserve"> 1,475,596 </w:t>
            </w:r>
          </w:p>
        </w:tc>
      </w:tr>
      <w:tr w:rsidR="003174FA">
        <w:trPr>
          <w:trHeight w:val="113"/>
        </w:trPr>
        <w:tc>
          <w:tcPr>
            <w:tcW w:w="342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Loans</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 xml:space="preserve"> 2,723,657    </w:t>
            </w:r>
          </w:p>
        </w:tc>
        <w:tc>
          <w:tcPr>
            <w:tcW w:w="720" w:type="dxa"/>
          </w:tcPr>
          <w:p w:rsidR="003174FA" w:rsidRDefault="002F0865">
            <w:pPr>
              <w:jc w:val="right"/>
              <w:rPr>
                <w:sz w:val="16"/>
                <w:szCs w:val="16"/>
                <w:lang w:val="tr-TR"/>
              </w:rPr>
            </w:pPr>
            <w:r>
              <w:rPr>
                <w:sz w:val="16"/>
                <w:szCs w:val="16"/>
                <w:lang w:val="tr-TR"/>
              </w:rPr>
              <w:t xml:space="preserve"> 369,373    </w:t>
            </w:r>
          </w:p>
        </w:tc>
        <w:tc>
          <w:tcPr>
            <w:tcW w:w="720" w:type="dxa"/>
          </w:tcPr>
          <w:p w:rsidR="003174FA" w:rsidRDefault="002F0865">
            <w:pPr>
              <w:jc w:val="right"/>
              <w:rPr>
                <w:sz w:val="16"/>
                <w:szCs w:val="16"/>
                <w:lang w:val="tr-TR"/>
              </w:rPr>
            </w:pPr>
            <w:r>
              <w:rPr>
                <w:sz w:val="16"/>
                <w:szCs w:val="16"/>
                <w:lang w:val="tr-TR"/>
              </w:rPr>
              <w:t xml:space="preserve"> 450,517    </w:t>
            </w:r>
          </w:p>
        </w:tc>
        <w:tc>
          <w:tcPr>
            <w:tcW w:w="720" w:type="dxa"/>
          </w:tcPr>
          <w:p w:rsidR="003174FA" w:rsidRDefault="002F0865">
            <w:pPr>
              <w:jc w:val="right"/>
              <w:rPr>
                <w:sz w:val="16"/>
                <w:szCs w:val="16"/>
                <w:lang w:val="tr-TR"/>
              </w:rPr>
            </w:pPr>
            <w:r>
              <w:rPr>
                <w:sz w:val="16"/>
                <w:szCs w:val="16"/>
                <w:lang w:val="tr-TR"/>
              </w:rPr>
              <w:t xml:space="preserve"> 551,944    </w:t>
            </w:r>
          </w:p>
        </w:tc>
        <w:tc>
          <w:tcPr>
            <w:tcW w:w="720" w:type="dxa"/>
          </w:tcPr>
          <w:p w:rsidR="003174FA" w:rsidRDefault="002F0865">
            <w:pPr>
              <w:jc w:val="right"/>
              <w:rPr>
                <w:sz w:val="16"/>
                <w:szCs w:val="16"/>
                <w:lang w:val="tr-TR"/>
              </w:rPr>
            </w:pPr>
            <w:r>
              <w:rPr>
                <w:sz w:val="16"/>
                <w:szCs w:val="16"/>
                <w:lang w:val="tr-TR"/>
              </w:rPr>
              <w:t xml:space="preserve"> 1,361,951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b/>
                <w:sz w:val="16"/>
                <w:szCs w:val="16"/>
                <w:lang w:val="tr-TR"/>
              </w:rPr>
            </w:pPr>
            <w:r>
              <w:rPr>
                <w:b/>
                <w:sz w:val="16"/>
                <w:szCs w:val="16"/>
                <w:lang w:val="tr-TR"/>
              </w:rPr>
              <w:t xml:space="preserve"> 5,457,442 </w:t>
            </w:r>
          </w:p>
        </w:tc>
      </w:tr>
      <w:tr w:rsidR="003174FA">
        <w:trPr>
          <w:trHeight w:val="113"/>
        </w:trPr>
        <w:tc>
          <w:tcPr>
            <w:tcW w:w="342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Held-To-Maturity Investments</w:t>
            </w:r>
          </w:p>
        </w:tc>
        <w:tc>
          <w:tcPr>
            <w:tcW w:w="720" w:type="dxa"/>
          </w:tcPr>
          <w:p w:rsidR="003174FA" w:rsidRDefault="002F0865">
            <w:pPr>
              <w:jc w:val="right"/>
              <w:rPr>
                <w:sz w:val="16"/>
                <w:szCs w:val="16"/>
                <w:lang w:val="tr-TR"/>
              </w:rPr>
            </w:pPr>
            <w:r>
              <w:rPr>
                <w:sz w:val="16"/>
                <w:szCs w:val="16"/>
                <w:lang w:val="tr-TR"/>
              </w:rPr>
              <w:t xml:space="preserve"> -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 xml:space="preserve"> -      </w:t>
            </w:r>
          </w:p>
        </w:tc>
        <w:tc>
          <w:tcPr>
            <w:tcW w:w="720" w:type="dxa"/>
            <w:vAlign w:val="bottom"/>
          </w:tcPr>
          <w:p w:rsidR="003174FA" w:rsidRDefault="002F0865">
            <w:pPr>
              <w:jc w:val="right"/>
              <w:rPr>
                <w:rFonts w:eastAsia="Arial Unicode MS"/>
                <w:b/>
                <w:sz w:val="16"/>
                <w:szCs w:val="16"/>
                <w:lang w:val="tr-TR"/>
              </w:rPr>
            </w:pPr>
            <w:r>
              <w:rPr>
                <w:rFonts w:eastAsia="Arial Unicode MS"/>
                <w:b/>
                <w:sz w:val="16"/>
                <w:szCs w:val="16"/>
                <w:lang w:val="tr-TR"/>
              </w:rPr>
              <w:t>-</w:t>
            </w:r>
          </w:p>
        </w:tc>
      </w:tr>
      <w:tr w:rsidR="003174FA">
        <w:trPr>
          <w:trHeight w:val="113"/>
        </w:trPr>
        <w:tc>
          <w:tcPr>
            <w:tcW w:w="342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Other Assets</w:t>
            </w:r>
          </w:p>
        </w:tc>
        <w:tc>
          <w:tcPr>
            <w:tcW w:w="720" w:type="dxa"/>
          </w:tcPr>
          <w:p w:rsidR="003174FA" w:rsidRDefault="002F0865">
            <w:pPr>
              <w:jc w:val="right"/>
              <w:rPr>
                <w:sz w:val="16"/>
                <w:szCs w:val="16"/>
                <w:lang w:val="tr-TR"/>
              </w:rPr>
            </w:pPr>
            <w:r>
              <w:rPr>
                <w:sz w:val="16"/>
                <w:szCs w:val="16"/>
                <w:lang w:val="tr-TR"/>
              </w:rPr>
              <w:t>-</w:t>
            </w:r>
          </w:p>
        </w:tc>
        <w:tc>
          <w:tcPr>
            <w:tcW w:w="900" w:type="dxa"/>
            <w:vAlign w:val="bottom"/>
          </w:tcPr>
          <w:p w:rsidR="003174FA" w:rsidRDefault="002F0865">
            <w:pPr>
              <w:jc w:val="right"/>
              <w:rPr>
                <w:sz w:val="16"/>
                <w:szCs w:val="16"/>
              </w:rPr>
            </w:pPr>
            <w:r>
              <w:rPr>
                <w:sz w:val="16"/>
                <w:szCs w:val="16"/>
              </w:rPr>
              <w:t>131,611</w:t>
            </w:r>
          </w:p>
        </w:tc>
        <w:tc>
          <w:tcPr>
            <w:tcW w:w="720" w:type="dxa"/>
          </w:tcPr>
          <w:p w:rsidR="003174FA" w:rsidRDefault="002F0865">
            <w:pPr>
              <w:jc w:val="right"/>
              <w:rPr>
                <w:sz w:val="16"/>
                <w:szCs w:val="16"/>
                <w:lang w:val="tr-TR"/>
              </w:rPr>
            </w:pPr>
            <w:r>
              <w:rPr>
                <w:sz w:val="16"/>
                <w:szCs w:val="16"/>
                <w:lang w:val="tr-TR"/>
              </w:rPr>
              <w:t xml:space="preserve"> -      </w:t>
            </w:r>
          </w:p>
        </w:tc>
        <w:tc>
          <w:tcPr>
            <w:tcW w:w="720" w:type="dxa"/>
          </w:tcPr>
          <w:p w:rsidR="003174FA" w:rsidRDefault="002F0865">
            <w:pPr>
              <w:jc w:val="right"/>
              <w:rPr>
                <w:sz w:val="16"/>
                <w:szCs w:val="16"/>
                <w:lang w:val="tr-TR"/>
              </w:rPr>
            </w:pPr>
            <w:r>
              <w:rPr>
                <w:sz w:val="16"/>
                <w:szCs w:val="16"/>
                <w:lang w:val="tr-TR"/>
              </w:rPr>
              <w:t xml:space="preserve"> -      </w:t>
            </w:r>
          </w:p>
        </w:tc>
        <w:tc>
          <w:tcPr>
            <w:tcW w:w="720" w:type="dxa"/>
          </w:tcPr>
          <w:p w:rsidR="003174FA" w:rsidRDefault="002F0865">
            <w:pPr>
              <w:jc w:val="right"/>
              <w:rPr>
                <w:sz w:val="16"/>
                <w:szCs w:val="16"/>
                <w:lang w:val="tr-TR"/>
              </w:rPr>
            </w:pPr>
            <w:r>
              <w:rPr>
                <w:sz w:val="16"/>
                <w:szCs w:val="16"/>
                <w:lang w:val="tr-TR"/>
              </w:rPr>
              <w:t xml:space="preserve"> -      </w:t>
            </w:r>
          </w:p>
        </w:tc>
        <w:tc>
          <w:tcPr>
            <w:tcW w:w="720" w:type="dxa"/>
          </w:tcPr>
          <w:p w:rsidR="003174FA" w:rsidRDefault="002F0865">
            <w:pPr>
              <w:jc w:val="right"/>
              <w:rPr>
                <w:sz w:val="16"/>
                <w:szCs w:val="16"/>
                <w:lang w:val="tr-TR"/>
              </w:rPr>
            </w:pPr>
            <w:r>
              <w:rPr>
                <w:sz w:val="16"/>
                <w:szCs w:val="16"/>
                <w:lang w:val="tr-TR"/>
              </w:rPr>
              <w:t xml:space="preserve"> -      </w:t>
            </w:r>
          </w:p>
        </w:tc>
        <w:tc>
          <w:tcPr>
            <w:tcW w:w="900" w:type="dxa"/>
            <w:vAlign w:val="bottom"/>
          </w:tcPr>
          <w:p w:rsidR="003174FA" w:rsidRDefault="002F0865">
            <w:pPr>
              <w:jc w:val="right"/>
              <w:rPr>
                <w:sz w:val="16"/>
                <w:szCs w:val="16"/>
              </w:rPr>
            </w:pPr>
            <w:r>
              <w:rPr>
                <w:sz w:val="16"/>
                <w:szCs w:val="16"/>
              </w:rPr>
              <w:t>311,191</w:t>
            </w:r>
          </w:p>
        </w:tc>
        <w:tc>
          <w:tcPr>
            <w:tcW w:w="720" w:type="dxa"/>
            <w:vAlign w:val="bottom"/>
          </w:tcPr>
          <w:p w:rsidR="003174FA" w:rsidRDefault="002F0865">
            <w:pPr>
              <w:jc w:val="right"/>
              <w:rPr>
                <w:b/>
                <w:sz w:val="16"/>
                <w:szCs w:val="16"/>
              </w:rPr>
            </w:pPr>
            <w:r>
              <w:rPr>
                <w:b/>
                <w:sz w:val="16"/>
                <w:szCs w:val="16"/>
              </w:rPr>
              <w:t>442,802</w:t>
            </w:r>
          </w:p>
        </w:tc>
      </w:tr>
      <w:tr w:rsidR="003174FA">
        <w:trPr>
          <w:trHeight w:val="113"/>
        </w:trPr>
        <w:tc>
          <w:tcPr>
            <w:tcW w:w="3420" w:type="dxa"/>
          </w:tcPr>
          <w:p w:rsidR="003174FA" w:rsidRDefault="003174FA">
            <w:pPr>
              <w:autoSpaceDE w:val="0"/>
              <w:autoSpaceDN w:val="0"/>
              <w:adjustRightInd w:val="0"/>
              <w:ind w:left="165"/>
              <w:rPr>
                <w:rFonts w:eastAsia="Arial Unicode MS"/>
                <w:sz w:val="14"/>
                <w:szCs w:val="14"/>
              </w:rPr>
            </w:pPr>
          </w:p>
        </w:tc>
        <w:tc>
          <w:tcPr>
            <w:tcW w:w="720" w:type="dxa"/>
            <w:vAlign w:val="bottom"/>
          </w:tcPr>
          <w:p w:rsidR="003174FA" w:rsidRDefault="003174FA">
            <w:pPr>
              <w:jc w:val="right"/>
              <w:rPr>
                <w:rFonts w:eastAsia="Arial Unicode MS"/>
                <w:sz w:val="16"/>
                <w:szCs w:val="16"/>
                <w:lang w:val="tr-TR"/>
              </w:rPr>
            </w:pPr>
          </w:p>
        </w:tc>
        <w:tc>
          <w:tcPr>
            <w:tcW w:w="900" w:type="dxa"/>
            <w:vAlign w:val="bottom"/>
          </w:tcPr>
          <w:p w:rsidR="003174FA" w:rsidRDefault="003174FA">
            <w:pPr>
              <w:jc w:val="right"/>
              <w:rPr>
                <w:sz w:val="16"/>
                <w:szCs w:val="16"/>
                <w:lang w:val="tr-TR"/>
              </w:rPr>
            </w:pPr>
          </w:p>
        </w:tc>
        <w:tc>
          <w:tcPr>
            <w:tcW w:w="720" w:type="dxa"/>
            <w:vAlign w:val="bottom"/>
          </w:tcPr>
          <w:p w:rsidR="003174FA" w:rsidRDefault="003174FA">
            <w:pPr>
              <w:jc w:val="right"/>
              <w:rPr>
                <w:sz w:val="16"/>
                <w:szCs w:val="16"/>
                <w:lang w:val="tr-TR"/>
              </w:rPr>
            </w:pPr>
          </w:p>
        </w:tc>
        <w:tc>
          <w:tcPr>
            <w:tcW w:w="720" w:type="dxa"/>
            <w:vAlign w:val="bottom"/>
          </w:tcPr>
          <w:p w:rsidR="003174FA" w:rsidRDefault="003174FA">
            <w:pPr>
              <w:jc w:val="right"/>
              <w:rPr>
                <w:sz w:val="16"/>
                <w:szCs w:val="16"/>
                <w:lang w:val="tr-TR"/>
              </w:rPr>
            </w:pPr>
          </w:p>
        </w:tc>
        <w:tc>
          <w:tcPr>
            <w:tcW w:w="720" w:type="dxa"/>
            <w:vAlign w:val="bottom"/>
          </w:tcPr>
          <w:p w:rsidR="003174FA" w:rsidRDefault="003174FA">
            <w:pPr>
              <w:jc w:val="right"/>
              <w:rPr>
                <w:sz w:val="16"/>
                <w:szCs w:val="16"/>
                <w:lang w:val="tr-TR"/>
              </w:rPr>
            </w:pPr>
          </w:p>
        </w:tc>
        <w:tc>
          <w:tcPr>
            <w:tcW w:w="720" w:type="dxa"/>
            <w:vAlign w:val="bottom"/>
          </w:tcPr>
          <w:p w:rsidR="003174FA" w:rsidRDefault="003174FA">
            <w:pPr>
              <w:jc w:val="right"/>
              <w:rPr>
                <w:sz w:val="16"/>
                <w:szCs w:val="16"/>
                <w:lang w:val="tr-TR"/>
              </w:rPr>
            </w:pPr>
          </w:p>
        </w:tc>
        <w:tc>
          <w:tcPr>
            <w:tcW w:w="900" w:type="dxa"/>
            <w:vAlign w:val="bottom"/>
          </w:tcPr>
          <w:p w:rsidR="003174FA" w:rsidRDefault="003174FA">
            <w:pPr>
              <w:jc w:val="right"/>
              <w:rPr>
                <w:sz w:val="16"/>
                <w:szCs w:val="16"/>
                <w:lang w:val="tr-TR"/>
              </w:rPr>
            </w:pPr>
          </w:p>
        </w:tc>
        <w:tc>
          <w:tcPr>
            <w:tcW w:w="720" w:type="dxa"/>
            <w:vAlign w:val="bottom"/>
          </w:tcPr>
          <w:p w:rsidR="003174FA" w:rsidRDefault="003174FA">
            <w:pPr>
              <w:jc w:val="right"/>
              <w:rPr>
                <w:sz w:val="16"/>
                <w:szCs w:val="16"/>
                <w:lang w:val="tr-TR"/>
              </w:rPr>
            </w:pPr>
          </w:p>
        </w:tc>
      </w:tr>
      <w:tr w:rsidR="003174FA">
        <w:trPr>
          <w:trHeight w:val="113"/>
        </w:trPr>
        <w:tc>
          <w:tcPr>
            <w:tcW w:w="3420" w:type="dxa"/>
            <w:tcBorders>
              <w:top w:val="single" w:sz="4" w:space="0" w:color="auto"/>
              <w:bottom w:val="single" w:sz="4" w:space="0" w:color="auto"/>
            </w:tcBorders>
          </w:tcPr>
          <w:p w:rsidR="003174FA" w:rsidRDefault="002F0865">
            <w:pPr>
              <w:pStyle w:val="Heading3"/>
              <w:rPr>
                <w:rFonts w:eastAsia="Arial Unicode MS"/>
                <w:lang w:val="en-US"/>
              </w:rPr>
            </w:pPr>
            <w:r>
              <w:rPr>
                <w:rFonts w:eastAsia="Arial Unicode MS"/>
                <w:lang w:val="en-US"/>
              </w:rPr>
              <w:t>Total Assets</w:t>
            </w:r>
          </w:p>
        </w:tc>
        <w:tc>
          <w:tcPr>
            <w:tcW w:w="720" w:type="dxa"/>
            <w:tcBorders>
              <w:top w:val="single" w:sz="4" w:space="0" w:color="auto"/>
              <w:bottom w:val="single" w:sz="4" w:space="0" w:color="auto"/>
            </w:tcBorders>
          </w:tcPr>
          <w:p w:rsidR="003174FA" w:rsidRDefault="002F0865">
            <w:pPr>
              <w:jc w:val="right"/>
              <w:rPr>
                <w:b/>
                <w:sz w:val="16"/>
                <w:szCs w:val="16"/>
                <w:lang w:val="tr-TR"/>
              </w:rPr>
            </w:pPr>
            <w:r>
              <w:rPr>
                <w:b/>
                <w:sz w:val="16"/>
                <w:szCs w:val="16"/>
                <w:lang w:val="tr-TR"/>
              </w:rPr>
              <w:t xml:space="preserve"> 445,842 </w:t>
            </w:r>
          </w:p>
        </w:tc>
        <w:tc>
          <w:tcPr>
            <w:tcW w:w="900" w:type="dxa"/>
            <w:tcBorders>
              <w:top w:val="single" w:sz="4" w:space="0" w:color="auto"/>
              <w:bottom w:val="single" w:sz="4" w:space="0" w:color="auto"/>
            </w:tcBorders>
          </w:tcPr>
          <w:p w:rsidR="003174FA" w:rsidRDefault="002F0865">
            <w:pPr>
              <w:jc w:val="right"/>
              <w:rPr>
                <w:b/>
                <w:sz w:val="16"/>
                <w:szCs w:val="16"/>
                <w:lang w:val="tr-TR"/>
              </w:rPr>
            </w:pPr>
            <w:r>
              <w:rPr>
                <w:b/>
                <w:sz w:val="16"/>
                <w:szCs w:val="16"/>
                <w:lang w:val="tr-TR"/>
              </w:rPr>
              <w:t xml:space="preserve">4,031,507 </w:t>
            </w:r>
          </w:p>
        </w:tc>
        <w:tc>
          <w:tcPr>
            <w:tcW w:w="720" w:type="dxa"/>
            <w:tcBorders>
              <w:top w:val="single" w:sz="4" w:space="0" w:color="auto"/>
              <w:bottom w:val="single" w:sz="4" w:space="0" w:color="auto"/>
            </w:tcBorders>
          </w:tcPr>
          <w:p w:rsidR="003174FA" w:rsidRDefault="002F0865">
            <w:pPr>
              <w:jc w:val="right"/>
              <w:rPr>
                <w:b/>
                <w:sz w:val="16"/>
                <w:szCs w:val="16"/>
                <w:lang w:val="tr-TR"/>
              </w:rPr>
            </w:pPr>
            <w:r>
              <w:rPr>
                <w:b/>
                <w:sz w:val="16"/>
                <w:szCs w:val="16"/>
                <w:lang w:val="tr-TR"/>
              </w:rPr>
              <w:t xml:space="preserve"> 383,264 </w:t>
            </w:r>
          </w:p>
        </w:tc>
        <w:tc>
          <w:tcPr>
            <w:tcW w:w="720" w:type="dxa"/>
            <w:tcBorders>
              <w:top w:val="single" w:sz="4" w:space="0" w:color="auto"/>
              <w:bottom w:val="single" w:sz="4" w:space="0" w:color="auto"/>
            </w:tcBorders>
          </w:tcPr>
          <w:p w:rsidR="003174FA" w:rsidRDefault="002F0865">
            <w:pPr>
              <w:jc w:val="right"/>
              <w:rPr>
                <w:b/>
                <w:sz w:val="16"/>
                <w:szCs w:val="16"/>
                <w:lang w:val="tr-TR"/>
              </w:rPr>
            </w:pPr>
            <w:r>
              <w:rPr>
                <w:b/>
                <w:sz w:val="16"/>
                <w:szCs w:val="16"/>
                <w:lang w:val="tr-TR"/>
              </w:rPr>
              <w:t xml:space="preserve"> 528,670 </w:t>
            </w:r>
          </w:p>
        </w:tc>
        <w:tc>
          <w:tcPr>
            <w:tcW w:w="720" w:type="dxa"/>
            <w:tcBorders>
              <w:top w:val="single" w:sz="4" w:space="0" w:color="auto"/>
              <w:bottom w:val="single" w:sz="4" w:space="0" w:color="auto"/>
            </w:tcBorders>
          </w:tcPr>
          <w:p w:rsidR="003174FA" w:rsidRDefault="002F0865">
            <w:pPr>
              <w:jc w:val="right"/>
              <w:rPr>
                <w:b/>
                <w:sz w:val="16"/>
                <w:szCs w:val="16"/>
                <w:lang w:val="tr-TR"/>
              </w:rPr>
            </w:pPr>
            <w:r>
              <w:rPr>
                <w:b/>
                <w:sz w:val="16"/>
                <w:szCs w:val="16"/>
                <w:lang w:val="tr-TR"/>
              </w:rPr>
              <w:t xml:space="preserve"> 723,064 </w:t>
            </w:r>
          </w:p>
        </w:tc>
        <w:tc>
          <w:tcPr>
            <w:tcW w:w="720" w:type="dxa"/>
            <w:tcBorders>
              <w:top w:val="single" w:sz="4" w:space="0" w:color="auto"/>
              <w:bottom w:val="single" w:sz="4" w:space="0" w:color="auto"/>
            </w:tcBorders>
          </w:tcPr>
          <w:p w:rsidR="003174FA" w:rsidRDefault="002F0865">
            <w:pPr>
              <w:jc w:val="right"/>
              <w:rPr>
                <w:b/>
                <w:sz w:val="16"/>
                <w:szCs w:val="16"/>
                <w:lang w:val="tr-TR"/>
              </w:rPr>
            </w:pPr>
            <w:r>
              <w:rPr>
                <w:b/>
                <w:sz w:val="16"/>
                <w:szCs w:val="16"/>
                <w:lang w:val="tr-TR"/>
              </w:rPr>
              <w:t xml:space="preserve"> 2,658,355 </w:t>
            </w:r>
          </w:p>
        </w:tc>
        <w:tc>
          <w:tcPr>
            <w:tcW w:w="900" w:type="dxa"/>
            <w:tcBorders>
              <w:top w:val="single" w:sz="4" w:space="0" w:color="auto"/>
              <w:bottom w:val="single" w:sz="4" w:space="0" w:color="auto"/>
            </w:tcBorders>
          </w:tcPr>
          <w:p w:rsidR="003174FA" w:rsidRDefault="002F0865">
            <w:pPr>
              <w:jc w:val="right"/>
              <w:rPr>
                <w:b/>
                <w:sz w:val="16"/>
                <w:szCs w:val="16"/>
                <w:lang w:val="tr-TR"/>
              </w:rPr>
            </w:pPr>
            <w:r>
              <w:rPr>
                <w:b/>
                <w:sz w:val="16"/>
                <w:szCs w:val="16"/>
                <w:lang w:val="tr-TR"/>
              </w:rPr>
              <w:t xml:space="preserve"> 311,191</w:t>
            </w:r>
          </w:p>
        </w:tc>
        <w:tc>
          <w:tcPr>
            <w:tcW w:w="720" w:type="dxa"/>
            <w:tcBorders>
              <w:top w:val="single" w:sz="4" w:space="0" w:color="auto"/>
              <w:bottom w:val="single" w:sz="4" w:space="0" w:color="auto"/>
            </w:tcBorders>
          </w:tcPr>
          <w:p w:rsidR="003174FA" w:rsidRDefault="002F0865">
            <w:pPr>
              <w:jc w:val="right"/>
              <w:rPr>
                <w:b/>
                <w:sz w:val="16"/>
                <w:szCs w:val="16"/>
                <w:lang w:val="tr-TR"/>
              </w:rPr>
            </w:pPr>
            <w:r>
              <w:rPr>
                <w:b/>
                <w:sz w:val="16"/>
                <w:szCs w:val="16"/>
                <w:lang w:val="tr-TR"/>
              </w:rPr>
              <w:t xml:space="preserve"> 9,081,893 </w:t>
            </w:r>
          </w:p>
        </w:tc>
      </w:tr>
      <w:tr w:rsidR="003174FA">
        <w:trPr>
          <w:trHeight w:val="113"/>
        </w:trPr>
        <w:tc>
          <w:tcPr>
            <w:tcW w:w="3420" w:type="dxa"/>
            <w:tcBorders>
              <w:top w:val="single" w:sz="4" w:space="0" w:color="auto"/>
            </w:tcBorders>
          </w:tcPr>
          <w:p w:rsidR="003174FA" w:rsidRDefault="003174FA">
            <w:pPr>
              <w:pStyle w:val="Heading3"/>
              <w:rPr>
                <w:rFonts w:eastAsia="Arial Unicode MS"/>
                <w:lang w:val="en-US"/>
              </w:rPr>
            </w:pPr>
          </w:p>
        </w:tc>
        <w:tc>
          <w:tcPr>
            <w:tcW w:w="720" w:type="dxa"/>
            <w:tcBorders>
              <w:top w:val="single" w:sz="4" w:space="0" w:color="auto"/>
            </w:tcBorders>
            <w:vAlign w:val="bottom"/>
          </w:tcPr>
          <w:p w:rsidR="003174FA" w:rsidRDefault="003174FA">
            <w:pPr>
              <w:jc w:val="right"/>
              <w:rPr>
                <w:b/>
                <w:sz w:val="14"/>
                <w:szCs w:val="14"/>
                <w:lang w:val="tr-TR"/>
              </w:rPr>
            </w:pPr>
          </w:p>
        </w:tc>
        <w:tc>
          <w:tcPr>
            <w:tcW w:w="90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c>
          <w:tcPr>
            <w:tcW w:w="90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r>
      <w:tr w:rsidR="003174FA">
        <w:trPr>
          <w:trHeight w:val="113"/>
        </w:trPr>
        <w:tc>
          <w:tcPr>
            <w:tcW w:w="3420" w:type="dxa"/>
          </w:tcPr>
          <w:p w:rsidR="003174FA" w:rsidRDefault="002F0865">
            <w:pPr>
              <w:autoSpaceDE w:val="0"/>
              <w:autoSpaceDN w:val="0"/>
              <w:adjustRightInd w:val="0"/>
              <w:rPr>
                <w:rFonts w:eastAsia="Arial Unicode MS"/>
                <w:sz w:val="14"/>
                <w:szCs w:val="14"/>
              </w:rPr>
            </w:pPr>
            <w:r>
              <w:rPr>
                <w:rFonts w:eastAsia="Arial Unicode MS"/>
                <w:sz w:val="14"/>
                <w:szCs w:val="14"/>
              </w:rPr>
              <w:t>Liabilities</w:t>
            </w:r>
          </w:p>
        </w:tc>
        <w:tc>
          <w:tcPr>
            <w:tcW w:w="720" w:type="dxa"/>
            <w:vAlign w:val="bottom"/>
          </w:tcPr>
          <w:p w:rsidR="003174FA" w:rsidRDefault="003174FA">
            <w:pPr>
              <w:jc w:val="right"/>
              <w:rPr>
                <w:rFonts w:eastAsia="Arial Unicode MS"/>
                <w:sz w:val="14"/>
                <w:szCs w:val="14"/>
                <w:lang w:val="tr-TR"/>
              </w:rPr>
            </w:pPr>
          </w:p>
        </w:tc>
        <w:tc>
          <w:tcPr>
            <w:tcW w:w="90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c>
          <w:tcPr>
            <w:tcW w:w="90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r>
      <w:tr w:rsidR="003174FA">
        <w:trPr>
          <w:trHeight w:val="113"/>
        </w:trPr>
        <w:tc>
          <w:tcPr>
            <w:tcW w:w="342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Bank Deposits</w:t>
            </w:r>
          </w:p>
        </w:tc>
        <w:tc>
          <w:tcPr>
            <w:tcW w:w="720" w:type="dxa"/>
          </w:tcPr>
          <w:p w:rsidR="003174FA" w:rsidRDefault="002F0865">
            <w:pPr>
              <w:jc w:val="right"/>
              <w:rPr>
                <w:sz w:val="16"/>
                <w:szCs w:val="16"/>
                <w:lang w:val="tr-TR"/>
              </w:rPr>
            </w:pPr>
            <w:r>
              <w:rPr>
                <w:sz w:val="16"/>
                <w:szCs w:val="16"/>
                <w:lang w:val="tr-TR"/>
              </w:rPr>
              <w:t xml:space="preserve"> 53,159    </w:t>
            </w:r>
          </w:p>
        </w:tc>
        <w:tc>
          <w:tcPr>
            <w:tcW w:w="900" w:type="dxa"/>
          </w:tcPr>
          <w:p w:rsidR="003174FA" w:rsidRDefault="002F0865">
            <w:pPr>
              <w:jc w:val="right"/>
              <w:rPr>
                <w:sz w:val="16"/>
                <w:szCs w:val="16"/>
                <w:lang w:val="tr-TR"/>
              </w:rPr>
            </w:pPr>
            <w:r>
              <w:rPr>
                <w:sz w:val="16"/>
                <w:szCs w:val="16"/>
                <w:lang w:val="tr-TR"/>
              </w:rPr>
              <w:t xml:space="preserve"> 61,653 </w:t>
            </w:r>
          </w:p>
        </w:tc>
        <w:tc>
          <w:tcPr>
            <w:tcW w:w="720" w:type="dxa"/>
          </w:tcPr>
          <w:p w:rsidR="003174FA" w:rsidRDefault="002F0865">
            <w:pPr>
              <w:jc w:val="right"/>
              <w:rPr>
                <w:sz w:val="16"/>
                <w:szCs w:val="16"/>
                <w:lang w:val="tr-TR"/>
              </w:rPr>
            </w:pPr>
            <w:r>
              <w:rPr>
                <w:sz w:val="16"/>
                <w:szCs w:val="16"/>
                <w:lang w:val="tr-TR"/>
              </w:rPr>
              <w:t xml:space="preserve"> 7,369 </w:t>
            </w:r>
          </w:p>
        </w:tc>
        <w:tc>
          <w:tcPr>
            <w:tcW w:w="720" w:type="dxa"/>
          </w:tcPr>
          <w:p w:rsidR="003174FA" w:rsidRDefault="002F0865">
            <w:pPr>
              <w:jc w:val="right"/>
              <w:rPr>
                <w:sz w:val="16"/>
                <w:szCs w:val="16"/>
                <w:lang w:val="tr-TR"/>
              </w:rPr>
            </w:pPr>
            <w:r>
              <w:rPr>
                <w:sz w:val="16"/>
                <w:szCs w:val="16"/>
                <w:lang w:val="tr-TR"/>
              </w:rPr>
              <w:t xml:space="preserve"> 57 </w:t>
            </w:r>
          </w:p>
        </w:tc>
        <w:tc>
          <w:tcPr>
            <w:tcW w:w="720" w:type="dxa"/>
          </w:tcPr>
          <w:p w:rsidR="003174FA" w:rsidRDefault="002F0865">
            <w:pPr>
              <w:jc w:val="right"/>
              <w:rPr>
                <w:sz w:val="16"/>
                <w:szCs w:val="16"/>
                <w:lang w:val="tr-TR"/>
              </w:rPr>
            </w:pPr>
            <w:r>
              <w:rPr>
                <w:sz w:val="16"/>
                <w:szCs w:val="16"/>
                <w:lang w:val="tr-TR"/>
              </w:rPr>
              <w:t xml:space="preserve"> - </w:t>
            </w:r>
          </w:p>
        </w:tc>
        <w:tc>
          <w:tcPr>
            <w:tcW w:w="720" w:type="dxa"/>
          </w:tcPr>
          <w:p w:rsidR="003174FA" w:rsidRDefault="002F0865">
            <w:pPr>
              <w:jc w:val="right"/>
              <w:rPr>
                <w:sz w:val="16"/>
                <w:szCs w:val="16"/>
                <w:lang w:val="tr-TR"/>
              </w:rPr>
            </w:pPr>
            <w:r>
              <w:rPr>
                <w:sz w:val="16"/>
                <w:szCs w:val="16"/>
                <w:lang w:val="tr-TR"/>
              </w:rPr>
              <w:t xml:space="preserve"> -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b/>
                <w:sz w:val="16"/>
                <w:szCs w:val="16"/>
                <w:lang w:val="tr-TR"/>
              </w:rPr>
            </w:pPr>
            <w:r>
              <w:rPr>
                <w:b/>
                <w:sz w:val="16"/>
                <w:szCs w:val="16"/>
                <w:lang w:val="tr-TR"/>
              </w:rPr>
              <w:t xml:space="preserve"> 122,238 </w:t>
            </w:r>
          </w:p>
        </w:tc>
      </w:tr>
      <w:tr w:rsidR="003174FA">
        <w:trPr>
          <w:trHeight w:val="113"/>
        </w:trPr>
        <w:tc>
          <w:tcPr>
            <w:tcW w:w="342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Other Deposits</w:t>
            </w:r>
          </w:p>
        </w:tc>
        <w:tc>
          <w:tcPr>
            <w:tcW w:w="720" w:type="dxa"/>
          </w:tcPr>
          <w:p w:rsidR="003174FA" w:rsidRDefault="002F0865">
            <w:pPr>
              <w:jc w:val="right"/>
              <w:rPr>
                <w:sz w:val="16"/>
                <w:szCs w:val="16"/>
                <w:lang w:val="tr-TR"/>
              </w:rPr>
            </w:pPr>
            <w:r>
              <w:rPr>
                <w:sz w:val="16"/>
                <w:szCs w:val="16"/>
                <w:lang w:val="tr-TR"/>
              </w:rPr>
              <w:t xml:space="preserve"> 901,885    </w:t>
            </w:r>
          </w:p>
        </w:tc>
        <w:tc>
          <w:tcPr>
            <w:tcW w:w="900" w:type="dxa"/>
          </w:tcPr>
          <w:p w:rsidR="003174FA" w:rsidRDefault="002F0865">
            <w:pPr>
              <w:jc w:val="right"/>
              <w:rPr>
                <w:sz w:val="16"/>
                <w:szCs w:val="16"/>
                <w:lang w:val="tr-TR"/>
              </w:rPr>
            </w:pPr>
            <w:r>
              <w:rPr>
                <w:sz w:val="16"/>
                <w:szCs w:val="16"/>
                <w:lang w:val="tr-TR"/>
              </w:rPr>
              <w:t xml:space="preserve"> 4,645,887 </w:t>
            </w:r>
          </w:p>
        </w:tc>
        <w:tc>
          <w:tcPr>
            <w:tcW w:w="720" w:type="dxa"/>
          </w:tcPr>
          <w:p w:rsidR="003174FA" w:rsidRDefault="002F0865">
            <w:pPr>
              <w:jc w:val="right"/>
              <w:rPr>
                <w:sz w:val="16"/>
                <w:szCs w:val="16"/>
                <w:lang w:val="tr-TR"/>
              </w:rPr>
            </w:pPr>
            <w:r>
              <w:rPr>
                <w:sz w:val="16"/>
                <w:szCs w:val="16"/>
                <w:lang w:val="tr-TR"/>
              </w:rPr>
              <w:t xml:space="preserve"> 213,562 </w:t>
            </w:r>
          </w:p>
        </w:tc>
        <w:tc>
          <w:tcPr>
            <w:tcW w:w="720" w:type="dxa"/>
          </w:tcPr>
          <w:p w:rsidR="003174FA" w:rsidRDefault="002F0865">
            <w:pPr>
              <w:jc w:val="right"/>
              <w:rPr>
                <w:sz w:val="16"/>
                <w:szCs w:val="16"/>
                <w:lang w:val="tr-TR"/>
              </w:rPr>
            </w:pPr>
            <w:r>
              <w:rPr>
                <w:sz w:val="16"/>
                <w:szCs w:val="16"/>
                <w:lang w:val="tr-TR"/>
              </w:rPr>
              <w:t xml:space="preserve"> 41,519 </w:t>
            </w:r>
          </w:p>
        </w:tc>
        <w:tc>
          <w:tcPr>
            <w:tcW w:w="720" w:type="dxa"/>
          </w:tcPr>
          <w:p w:rsidR="003174FA" w:rsidRDefault="002F0865">
            <w:pPr>
              <w:jc w:val="right"/>
              <w:rPr>
                <w:sz w:val="16"/>
                <w:szCs w:val="16"/>
                <w:lang w:val="tr-TR"/>
              </w:rPr>
            </w:pPr>
            <w:r>
              <w:rPr>
                <w:sz w:val="16"/>
                <w:szCs w:val="16"/>
                <w:lang w:val="tr-TR"/>
              </w:rPr>
              <w:t xml:space="preserve"> 8,511 </w:t>
            </w:r>
          </w:p>
        </w:tc>
        <w:tc>
          <w:tcPr>
            <w:tcW w:w="720" w:type="dxa"/>
          </w:tcPr>
          <w:p w:rsidR="003174FA" w:rsidRDefault="002F0865">
            <w:pPr>
              <w:jc w:val="right"/>
              <w:rPr>
                <w:sz w:val="16"/>
                <w:szCs w:val="16"/>
                <w:lang w:val="tr-TR"/>
              </w:rPr>
            </w:pPr>
            <w:r>
              <w:rPr>
                <w:sz w:val="16"/>
                <w:szCs w:val="16"/>
                <w:lang w:val="tr-TR"/>
              </w:rPr>
              <w:t xml:space="preserve"> 330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b/>
                <w:sz w:val="16"/>
                <w:szCs w:val="16"/>
                <w:lang w:val="tr-TR"/>
              </w:rPr>
            </w:pPr>
            <w:r>
              <w:rPr>
                <w:b/>
                <w:sz w:val="16"/>
                <w:szCs w:val="16"/>
                <w:lang w:val="tr-TR"/>
              </w:rPr>
              <w:t xml:space="preserve"> 5,811,694 </w:t>
            </w:r>
          </w:p>
        </w:tc>
      </w:tr>
      <w:tr w:rsidR="003174FA">
        <w:trPr>
          <w:cantSplit/>
          <w:trHeight w:val="113"/>
        </w:trPr>
        <w:tc>
          <w:tcPr>
            <w:tcW w:w="342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Funds Provided From Other Financial Institutions</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 xml:space="preserve"> 90,434 </w:t>
            </w:r>
          </w:p>
        </w:tc>
        <w:tc>
          <w:tcPr>
            <w:tcW w:w="720" w:type="dxa"/>
          </w:tcPr>
          <w:p w:rsidR="003174FA" w:rsidRDefault="002F0865">
            <w:pPr>
              <w:jc w:val="right"/>
              <w:rPr>
                <w:sz w:val="16"/>
                <w:szCs w:val="16"/>
                <w:lang w:val="tr-TR"/>
              </w:rPr>
            </w:pPr>
            <w:r>
              <w:rPr>
                <w:sz w:val="16"/>
                <w:szCs w:val="16"/>
                <w:lang w:val="tr-TR"/>
              </w:rPr>
              <w:t xml:space="preserve"> 191,502 </w:t>
            </w:r>
          </w:p>
        </w:tc>
        <w:tc>
          <w:tcPr>
            <w:tcW w:w="720" w:type="dxa"/>
          </w:tcPr>
          <w:p w:rsidR="003174FA" w:rsidRDefault="002F0865">
            <w:pPr>
              <w:jc w:val="right"/>
              <w:rPr>
                <w:sz w:val="16"/>
                <w:szCs w:val="16"/>
                <w:lang w:val="tr-TR"/>
              </w:rPr>
            </w:pPr>
            <w:r>
              <w:rPr>
                <w:sz w:val="16"/>
                <w:szCs w:val="16"/>
                <w:lang w:val="tr-TR"/>
              </w:rPr>
              <w:t xml:space="preserve"> 44,455 </w:t>
            </w:r>
          </w:p>
        </w:tc>
        <w:tc>
          <w:tcPr>
            <w:tcW w:w="720" w:type="dxa"/>
          </w:tcPr>
          <w:p w:rsidR="003174FA" w:rsidRDefault="002F0865">
            <w:pPr>
              <w:jc w:val="right"/>
              <w:rPr>
                <w:sz w:val="16"/>
                <w:szCs w:val="16"/>
                <w:lang w:val="tr-TR"/>
              </w:rPr>
            </w:pPr>
            <w:r>
              <w:rPr>
                <w:sz w:val="16"/>
                <w:szCs w:val="16"/>
                <w:lang w:val="tr-TR"/>
              </w:rPr>
              <w:t xml:space="preserve"> 495,638 </w:t>
            </w:r>
          </w:p>
        </w:tc>
        <w:tc>
          <w:tcPr>
            <w:tcW w:w="720" w:type="dxa"/>
          </w:tcPr>
          <w:p w:rsidR="003174FA" w:rsidRDefault="002F0865">
            <w:pPr>
              <w:jc w:val="right"/>
              <w:rPr>
                <w:sz w:val="16"/>
                <w:szCs w:val="16"/>
                <w:lang w:val="tr-TR"/>
              </w:rPr>
            </w:pPr>
            <w:r>
              <w:rPr>
                <w:sz w:val="16"/>
                <w:szCs w:val="16"/>
                <w:lang w:val="tr-TR"/>
              </w:rPr>
              <w:t xml:space="preserve"> 435,807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b/>
                <w:sz w:val="16"/>
                <w:szCs w:val="16"/>
                <w:lang w:val="tr-TR"/>
              </w:rPr>
            </w:pPr>
            <w:r>
              <w:rPr>
                <w:b/>
                <w:sz w:val="16"/>
                <w:szCs w:val="16"/>
                <w:lang w:val="tr-TR"/>
              </w:rPr>
              <w:t xml:space="preserve"> 1,257,836 </w:t>
            </w:r>
          </w:p>
        </w:tc>
      </w:tr>
      <w:tr w:rsidR="003174FA">
        <w:trPr>
          <w:cantSplit/>
          <w:trHeight w:val="113"/>
        </w:trPr>
        <w:tc>
          <w:tcPr>
            <w:tcW w:w="342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 xml:space="preserve">Money </w:t>
            </w:r>
            <w:r>
              <w:rPr>
                <w:rFonts w:eastAsia="Arial Unicode MS"/>
                <w:sz w:val="14"/>
                <w:szCs w:val="14"/>
              </w:rPr>
              <w:t>Market Borrowings</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 xml:space="preserve"> 804,110 </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b/>
                <w:sz w:val="16"/>
                <w:szCs w:val="16"/>
                <w:lang w:val="tr-TR"/>
              </w:rPr>
            </w:pPr>
            <w:r>
              <w:rPr>
                <w:b/>
                <w:sz w:val="16"/>
                <w:szCs w:val="16"/>
                <w:lang w:val="tr-TR"/>
              </w:rPr>
              <w:t xml:space="preserve"> 804,110 </w:t>
            </w:r>
          </w:p>
        </w:tc>
      </w:tr>
      <w:tr w:rsidR="003174FA">
        <w:trPr>
          <w:trHeight w:val="113"/>
        </w:trPr>
        <w:tc>
          <w:tcPr>
            <w:tcW w:w="342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Marketable Securities Issued</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r>
      <w:tr w:rsidR="003174FA">
        <w:trPr>
          <w:trHeight w:val="113"/>
        </w:trPr>
        <w:tc>
          <w:tcPr>
            <w:tcW w:w="3420" w:type="dxa"/>
          </w:tcPr>
          <w:p w:rsidR="003174FA" w:rsidRDefault="002F0865">
            <w:pPr>
              <w:autoSpaceDE w:val="0"/>
              <w:autoSpaceDN w:val="0"/>
              <w:adjustRightInd w:val="0"/>
              <w:ind w:left="165"/>
              <w:rPr>
                <w:rFonts w:eastAsia="Arial Unicode MS"/>
                <w:sz w:val="14"/>
                <w:szCs w:val="14"/>
              </w:rPr>
            </w:pPr>
            <w:r>
              <w:rPr>
                <w:rFonts w:eastAsia="Arial Unicode MS"/>
                <w:sz w:val="14"/>
                <w:szCs w:val="14"/>
              </w:rPr>
              <w:t>Sundry Creditors</w:t>
            </w:r>
          </w:p>
        </w:tc>
        <w:tc>
          <w:tcPr>
            <w:tcW w:w="720" w:type="dxa"/>
            <w:vAlign w:val="bottom"/>
          </w:tcPr>
          <w:p w:rsidR="003174FA" w:rsidRDefault="002F0865">
            <w:pPr>
              <w:jc w:val="right"/>
              <w:rPr>
                <w:rFonts w:eastAsia="Arial Unicode MS"/>
                <w:sz w:val="16"/>
                <w:szCs w:val="16"/>
                <w:lang w:val="tr-TR"/>
              </w:rPr>
            </w:pPr>
            <w:r>
              <w:rPr>
                <w:rFonts w:eastAsia="Arial Unicode MS"/>
                <w:sz w:val="16"/>
                <w:szCs w:val="16"/>
                <w:lang w:val="tr-TR"/>
              </w:rPr>
              <w:t>118,719</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w:t>
            </w:r>
          </w:p>
        </w:tc>
        <w:tc>
          <w:tcPr>
            <w:tcW w:w="720" w:type="dxa"/>
            <w:vAlign w:val="bottom"/>
          </w:tcPr>
          <w:p w:rsidR="003174FA" w:rsidRDefault="002F0865">
            <w:pPr>
              <w:jc w:val="right"/>
              <w:rPr>
                <w:rFonts w:eastAsia="Arial Unicode MS"/>
                <w:b/>
                <w:sz w:val="16"/>
                <w:szCs w:val="16"/>
                <w:lang w:val="tr-TR"/>
              </w:rPr>
            </w:pPr>
            <w:r>
              <w:rPr>
                <w:rFonts w:eastAsia="Arial Unicode MS"/>
                <w:b/>
                <w:sz w:val="16"/>
                <w:szCs w:val="16"/>
                <w:lang w:val="tr-TR"/>
              </w:rPr>
              <w:t>118,719</w:t>
            </w:r>
          </w:p>
        </w:tc>
      </w:tr>
      <w:tr w:rsidR="003174FA">
        <w:trPr>
          <w:trHeight w:val="129"/>
        </w:trPr>
        <w:tc>
          <w:tcPr>
            <w:tcW w:w="3420" w:type="dxa"/>
            <w:vAlign w:val="bottom"/>
          </w:tcPr>
          <w:p w:rsidR="003174FA" w:rsidRDefault="002F0865">
            <w:pPr>
              <w:autoSpaceDE w:val="0"/>
              <w:autoSpaceDN w:val="0"/>
              <w:adjustRightInd w:val="0"/>
              <w:ind w:left="165"/>
              <w:rPr>
                <w:rFonts w:eastAsia="Arial Unicode MS"/>
                <w:sz w:val="14"/>
                <w:szCs w:val="14"/>
              </w:rPr>
            </w:pPr>
            <w:r>
              <w:rPr>
                <w:rFonts w:eastAsia="Arial Unicode MS"/>
                <w:sz w:val="14"/>
                <w:szCs w:val="14"/>
              </w:rPr>
              <w:t>Other Liabilities</w:t>
            </w:r>
          </w:p>
        </w:tc>
        <w:tc>
          <w:tcPr>
            <w:tcW w:w="72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246,018</w:t>
            </w:r>
          </w:p>
        </w:tc>
        <w:tc>
          <w:tcPr>
            <w:tcW w:w="720" w:type="dxa"/>
          </w:tcPr>
          <w:p w:rsidR="003174FA" w:rsidRDefault="002F0865">
            <w:pPr>
              <w:jc w:val="right"/>
              <w:rPr>
                <w:sz w:val="16"/>
                <w:szCs w:val="16"/>
              </w:rPr>
            </w:pPr>
            <w:r>
              <w:rPr>
                <w:sz w:val="16"/>
                <w:szCs w:val="16"/>
              </w:rPr>
              <w:t>3,808</w:t>
            </w:r>
          </w:p>
        </w:tc>
        <w:tc>
          <w:tcPr>
            <w:tcW w:w="720" w:type="dxa"/>
          </w:tcPr>
          <w:p w:rsidR="003174FA" w:rsidRDefault="002F0865">
            <w:pPr>
              <w:jc w:val="right"/>
              <w:rPr>
                <w:sz w:val="16"/>
                <w:szCs w:val="16"/>
              </w:rPr>
            </w:pPr>
            <w:r>
              <w:rPr>
                <w:sz w:val="16"/>
                <w:szCs w:val="16"/>
              </w:rPr>
              <w:t>18,841</w:t>
            </w:r>
          </w:p>
        </w:tc>
        <w:tc>
          <w:tcPr>
            <w:tcW w:w="720" w:type="dxa"/>
          </w:tcPr>
          <w:p w:rsidR="003174FA" w:rsidRDefault="002F0865">
            <w:pPr>
              <w:jc w:val="right"/>
              <w:rPr>
                <w:sz w:val="16"/>
                <w:szCs w:val="16"/>
              </w:rPr>
            </w:pPr>
            <w:r>
              <w:rPr>
                <w:sz w:val="16"/>
                <w:szCs w:val="16"/>
              </w:rPr>
              <w:t>14,234</w:t>
            </w:r>
          </w:p>
        </w:tc>
        <w:tc>
          <w:tcPr>
            <w:tcW w:w="720" w:type="dxa"/>
          </w:tcPr>
          <w:p w:rsidR="003174FA" w:rsidRDefault="002F0865">
            <w:pPr>
              <w:jc w:val="right"/>
              <w:rPr>
                <w:sz w:val="16"/>
                <w:szCs w:val="16"/>
              </w:rPr>
            </w:pPr>
            <w:r>
              <w:rPr>
                <w:sz w:val="16"/>
                <w:szCs w:val="16"/>
              </w:rPr>
              <w:t>35,566</w:t>
            </w:r>
          </w:p>
        </w:tc>
        <w:tc>
          <w:tcPr>
            <w:tcW w:w="900" w:type="dxa"/>
          </w:tcPr>
          <w:p w:rsidR="003174FA" w:rsidRDefault="002F0865">
            <w:pPr>
              <w:jc w:val="right"/>
              <w:rPr>
                <w:sz w:val="16"/>
                <w:szCs w:val="16"/>
              </w:rPr>
            </w:pPr>
            <w:r>
              <w:rPr>
                <w:sz w:val="16"/>
                <w:szCs w:val="16"/>
              </w:rPr>
              <w:t>648,829</w:t>
            </w:r>
          </w:p>
        </w:tc>
        <w:tc>
          <w:tcPr>
            <w:tcW w:w="720" w:type="dxa"/>
          </w:tcPr>
          <w:p w:rsidR="003174FA" w:rsidRDefault="002F0865">
            <w:pPr>
              <w:jc w:val="right"/>
              <w:rPr>
                <w:b/>
                <w:sz w:val="16"/>
                <w:szCs w:val="16"/>
              </w:rPr>
            </w:pPr>
            <w:r>
              <w:rPr>
                <w:b/>
                <w:sz w:val="16"/>
                <w:szCs w:val="16"/>
              </w:rPr>
              <w:t>967,296</w:t>
            </w:r>
          </w:p>
        </w:tc>
      </w:tr>
      <w:tr w:rsidR="003174FA">
        <w:trPr>
          <w:trHeight w:val="129"/>
        </w:trPr>
        <w:tc>
          <w:tcPr>
            <w:tcW w:w="3420" w:type="dxa"/>
            <w:vAlign w:val="bottom"/>
          </w:tcPr>
          <w:p w:rsidR="003174FA" w:rsidRDefault="003174FA">
            <w:pPr>
              <w:autoSpaceDE w:val="0"/>
              <w:autoSpaceDN w:val="0"/>
              <w:adjustRightInd w:val="0"/>
              <w:ind w:left="165"/>
              <w:rPr>
                <w:rFonts w:eastAsia="Arial Unicode MS"/>
                <w:sz w:val="14"/>
                <w:szCs w:val="14"/>
              </w:rPr>
            </w:pPr>
          </w:p>
        </w:tc>
        <w:tc>
          <w:tcPr>
            <w:tcW w:w="720" w:type="dxa"/>
            <w:vAlign w:val="bottom"/>
          </w:tcPr>
          <w:p w:rsidR="003174FA" w:rsidRDefault="003174FA">
            <w:pPr>
              <w:jc w:val="right"/>
              <w:rPr>
                <w:rFonts w:eastAsia="Arial Unicode MS"/>
                <w:sz w:val="14"/>
                <w:szCs w:val="14"/>
                <w:lang w:val="tr-TR"/>
              </w:rPr>
            </w:pPr>
          </w:p>
        </w:tc>
        <w:tc>
          <w:tcPr>
            <w:tcW w:w="900" w:type="dxa"/>
            <w:vAlign w:val="bottom"/>
          </w:tcPr>
          <w:p w:rsidR="003174FA" w:rsidRDefault="003174FA">
            <w:pPr>
              <w:jc w:val="right"/>
              <w:rPr>
                <w:sz w:val="14"/>
                <w:szCs w:val="14"/>
                <w:lang w:val="tr-TR"/>
              </w:rPr>
            </w:pPr>
          </w:p>
        </w:tc>
        <w:tc>
          <w:tcPr>
            <w:tcW w:w="720" w:type="dxa"/>
            <w:vAlign w:val="bottom"/>
          </w:tcPr>
          <w:p w:rsidR="003174FA" w:rsidRDefault="003174FA">
            <w:pPr>
              <w:jc w:val="right"/>
              <w:rPr>
                <w:sz w:val="14"/>
                <w:szCs w:val="14"/>
                <w:lang w:val="tr-TR"/>
              </w:rPr>
            </w:pPr>
          </w:p>
        </w:tc>
        <w:tc>
          <w:tcPr>
            <w:tcW w:w="720" w:type="dxa"/>
            <w:vAlign w:val="bottom"/>
          </w:tcPr>
          <w:p w:rsidR="003174FA" w:rsidRDefault="003174FA">
            <w:pPr>
              <w:jc w:val="right"/>
              <w:rPr>
                <w:sz w:val="14"/>
                <w:szCs w:val="14"/>
                <w:lang w:val="tr-TR"/>
              </w:rPr>
            </w:pPr>
          </w:p>
        </w:tc>
        <w:tc>
          <w:tcPr>
            <w:tcW w:w="720" w:type="dxa"/>
            <w:vAlign w:val="bottom"/>
          </w:tcPr>
          <w:p w:rsidR="003174FA" w:rsidRDefault="003174FA">
            <w:pPr>
              <w:jc w:val="right"/>
              <w:rPr>
                <w:sz w:val="14"/>
                <w:szCs w:val="14"/>
                <w:lang w:val="tr-TR"/>
              </w:rPr>
            </w:pPr>
          </w:p>
        </w:tc>
        <w:tc>
          <w:tcPr>
            <w:tcW w:w="720" w:type="dxa"/>
            <w:vAlign w:val="bottom"/>
          </w:tcPr>
          <w:p w:rsidR="003174FA" w:rsidRDefault="003174FA">
            <w:pPr>
              <w:jc w:val="right"/>
              <w:rPr>
                <w:sz w:val="14"/>
                <w:szCs w:val="14"/>
                <w:lang w:val="tr-TR"/>
              </w:rPr>
            </w:pPr>
          </w:p>
        </w:tc>
        <w:tc>
          <w:tcPr>
            <w:tcW w:w="900" w:type="dxa"/>
            <w:vAlign w:val="bottom"/>
          </w:tcPr>
          <w:p w:rsidR="003174FA" w:rsidRDefault="003174FA">
            <w:pPr>
              <w:jc w:val="right"/>
              <w:rPr>
                <w:sz w:val="14"/>
                <w:szCs w:val="14"/>
                <w:lang w:val="tr-TR"/>
              </w:rPr>
            </w:pPr>
          </w:p>
        </w:tc>
        <w:tc>
          <w:tcPr>
            <w:tcW w:w="720" w:type="dxa"/>
            <w:vAlign w:val="bottom"/>
          </w:tcPr>
          <w:p w:rsidR="003174FA" w:rsidRDefault="003174FA">
            <w:pPr>
              <w:jc w:val="right"/>
              <w:rPr>
                <w:sz w:val="14"/>
                <w:szCs w:val="14"/>
                <w:lang w:val="tr-TR"/>
              </w:rPr>
            </w:pPr>
          </w:p>
        </w:tc>
      </w:tr>
      <w:tr w:rsidR="003174FA">
        <w:trPr>
          <w:trHeight w:val="113"/>
        </w:trPr>
        <w:tc>
          <w:tcPr>
            <w:tcW w:w="3420" w:type="dxa"/>
            <w:tcBorders>
              <w:top w:val="single" w:sz="4" w:space="0" w:color="auto"/>
              <w:bottom w:val="single" w:sz="4" w:space="0" w:color="auto"/>
            </w:tcBorders>
          </w:tcPr>
          <w:p w:rsidR="003174FA" w:rsidRDefault="002F0865">
            <w:pPr>
              <w:pStyle w:val="Heading3"/>
              <w:rPr>
                <w:rFonts w:eastAsia="Arial Unicode MS"/>
                <w:lang w:val="en-US"/>
              </w:rPr>
            </w:pPr>
            <w:r>
              <w:rPr>
                <w:rFonts w:eastAsia="Arial Unicode MS"/>
                <w:lang w:val="en-US"/>
              </w:rPr>
              <w:t>Total Liabilities</w:t>
            </w:r>
          </w:p>
        </w:tc>
        <w:tc>
          <w:tcPr>
            <w:tcW w:w="72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1,073,763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w:t>
            </w:r>
            <w:r>
              <w:rPr>
                <w:b/>
                <w:sz w:val="16"/>
                <w:szCs w:val="16"/>
              </w:rPr>
              <w:t xml:space="preserve">5,848,102 </w:t>
            </w:r>
          </w:p>
        </w:tc>
        <w:tc>
          <w:tcPr>
            <w:tcW w:w="72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416,241 </w:t>
            </w:r>
          </w:p>
        </w:tc>
        <w:tc>
          <w:tcPr>
            <w:tcW w:w="72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104,872 </w:t>
            </w:r>
          </w:p>
        </w:tc>
        <w:tc>
          <w:tcPr>
            <w:tcW w:w="72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518,383 </w:t>
            </w:r>
          </w:p>
        </w:tc>
        <w:tc>
          <w:tcPr>
            <w:tcW w:w="72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471,703 </w:t>
            </w:r>
          </w:p>
        </w:tc>
        <w:tc>
          <w:tcPr>
            <w:tcW w:w="900" w:type="dxa"/>
            <w:tcBorders>
              <w:top w:val="single" w:sz="4" w:space="0" w:color="auto"/>
              <w:bottom w:val="single" w:sz="4" w:space="0" w:color="auto"/>
            </w:tcBorders>
          </w:tcPr>
          <w:p w:rsidR="003174FA" w:rsidRDefault="002F0865">
            <w:pPr>
              <w:jc w:val="right"/>
              <w:rPr>
                <w:b/>
                <w:sz w:val="16"/>
                <w:szCs w:val="16"/>
              </w:rPr>
            </w:pPr>
            <w:r>
              <w:rPr>
                <w:b/>
                <w:sz w:val="16"/>
                <w:szCs w:val="16"/>
              </w:rPr>
              <w:t>648,829</w:t>
            </w:r>
          </w:p>
        </w:tc>
        <w:tc>
          <w:tcPr>
            <w:tcW w:w="720" w:type="dxa"/>
            <w:tcBorders>
              <w:top w:val="single" w:sz="4" w:space="0" w:color="auto"/>
              <w:bottom w:val="single" w:sz="4" w:space="0" w:color="auto"/>
            </w:tcBorders>
          </w:tcPr>
          <w:p w:rsidR="003174FA" w:rsidRDefault="002F0865">
            <w:pPr>
              <w:jc w:val="right"/>
              <w:rPr>
                <w:b/>
                <w:sz w:val="16"/>
                <w:szCs w:val="16"/>
              </w:rPr>
            </w:pPr>
            <w:r>
              <w:rPr>
                <w:b/>
                <w:sz w:val="16"/>
                <w:szCs w:val="16"/>
              </w:rPr>
              <w:t xml:space="preserve"> </w:t>
            </w:r>
            <w:r>
              <w:rPr>
                <w:b/>
                <w:sz w:val="16"/>
                <w:szCs w:val="16"/>
                <w:lang w:val="tr-TR"/>
              </w:rPr>
              <w:t>9,081,893</w:t>
            </w:r>
          </w:p>
        </w:tc>
      </w:tr>
      <w:tr w:rsidR="003174FA">
        <w:trPr>
          <w:trHeight w:val="113"/>
        </w:trPr>
        <w:tc>
          <w:tcPr>
            <w:tcW w:w="3420" w:type="dxa"/>
            <w:tcBorders>
              <w:top w:val="single" w:sz="4" w:space="0" w:color="auto"/>
              <w:bottom w:val="single" w:sz="4" w:space="0" w:color="auto"/>
            </w:tcBorders>
          </w:tcPr>
          <w:p w:rsidR="003174FA" w:rsidRDefault="003174FA">
            <w:pPr>
              <w:pStyle w:val="Heading3"/>
              <w:rPr>
                <w:rFonts w:eastAsia="Arial Unicode MS"/>
                <w:lang w:val="en-US"/>
              </w:rPr>
            </w:pPr>
          </w:p>
        </w:tc>
        <w:tc>
          <w:tcPr>
            <w:tcW w:w="720" w:type="dxa"/>
            <w:tcBorders>
              <w:top w:val="single" w:sz="4" w:space="0" w:color="auto"/>
              <w:bottom w:val="single" w:sz="4" w:space="0" w:color="auto"/>
            </w:tcBorders>
          </w:tcPr>
          <w:p w:rsidR="003174FA" w:rsidRDefault="003174FA">
            <w:pPr>
              <w:jc w:val="right"/>
              <w:rPr>
                <w:sz w:val="14"/>
                <w:szCs w:val="14"/>
                <w:lang w:val="tr-TR"/>
              </w:rPr>
            </w:pPr>
          </w:p>
        </w:tc>
        <w:tc>
          <w:tcPr>
            <w:tcW w:w="900" w:type="dxa"/>
            <w:tcBorders>
              <w:top w:val="single" w:sz="4" w:space="0" w:color="auto"/>
              <w:bottom w:val="single" w:sz="4" w:space="0" w:color="auto"/>
            </w:tcBorders>
          </w:tcPr>
          <w:p w:rsidR="003174FA" w:rsidRDefault="003174FA">
            <w:pPr>
              <w:jc w:val="right"/>
              <w:rPr>
                <w:sz w:val="14"/>
                <w:szCs w:val="14"/>
                <w:lang w:val="tr-TR"/>
              </w:rPr>
            </w:pPr>
          </w:p>
        </w:tc>
        <w:tc>
          <w:tcPr>
            <w:tcW w:w="720" w:type="dxa"/>
            <w:tcBorders>
              <w:top w:val="single" w:sz="4" w:space="0" w:color="auto"/>
              <w:bottom w:val="single" w:sz="4" w:space="0" w:color="auto"/>
            </w:tcBorders>
          </w:tcPr>
          <w:p w:rsidR="003174FA" w:rsidRDefault="003174FA">
            <w:pPr>
              <w:jc w:val="right"/>
              <w:rPr>
                <w:sz w:val="14"/>
                <w:szCs w:val="14"/>
                <w:lang w:val="tr-TR"/>
              </w:rPr>
            </w:pPr>
          </w:p>
        </w:tc>
        <w:tc>
          <w:tcPr>
            <w:tcW w:w="720" w:type="dxa"/>
            <w:tcBorders>
              <w:top w:val="single" w:sz="4" w:space="0" w:color="auto"/>
              <w:bottom w:val="single" w:sz="4" w:space="0" w:color="auto"/>
            </w:tcBorders>
          </w:tcPr>
          <w:p w:rsidR="003174FA" w:rsidRDefault="003174FA">
            <w:pPr>
              <w:jc w:val="right"/>
              <w:rPr>
                <w:sz w:val="14"/>
                <w:szCs w:val="14"/>
                <w:lang w:val="tr-TR"/>
              </w:rPr>
            </w:pPr>
          </w:p>
        </w:tc>
        <w:tc>
          <w:tcPr>
            <w:tcW w:w="720" w:type="dxa"/>
            <w:tcBorders>
              <w:top w:val="single" w:sz="4" w:space="0" w:color="auto"/>
              <w:bottom w:val="single" w:sz="4" w:space="0" w:color="auto"/>
            </w:tcBorders>
          </w:tcPr>
          <w:p w:rsidR="003174FA" w:rsidRDefault="003174FA">
            <w:pPr>
              <w:jc w:val="right"/>
              <w:rPr>
                <w:sz w:val="14"/>
                <w:szCs w:val="14"/>
                <w:lang w:val="tr-TR"/>
              </w:rPr>
            </w:pPr>
          </w:p>
        </w:tc>
        <w:tc>
          <w:tcPr>
            <w:tcW w:w="720" w:type="dxa"/>
            <w:tcBorders>
              <w:top w:val="single" w:sz="4" w:space="0" w:color="auto"/>
              <w:bottom w:val="single" w:sz="4" w:space="0" w:color="auto"/>
            </w:tcBorders>
          </w:tcPr>
          <w:p w:rsidR="003174FA" w:rsidRDefault="003174FA">
            <w:pPr>
              <w:jc w:val="right"/>
              <w:rPr>
                <w:sz w:val="14"/>
                <w:szCs w:val="14"/>
                <w:lang w:val="tr-TR"/>
              </w:rPr>
            </w:pPr>
          </w:p>
        </w:tc>
        <w:tc>
          <w:tcPr>
            <w:tcW w:w="900" w:type="dxa"/>
            <w:tcBorders>
              <w:top w:val="single" w:sz="4" w:space="0" w:color="auto"/>
              <w:bottom w:val="single" w:sz="4" w:space="0" w:color="auto"/>
            </w:tcBorders>
          </w:tcPr>
          <w:p w:rsidR="003174FA" w:rsidRDefault="003174FA">
            <w:pPr>
              <w:jc w:val="right"/>
              <w:rPr>
                <w:sz w:val="14"/>
                <w:szCs w:val="14"/>
                <w:lang w:val="tr-TR"/>
              </w:rPr>
            </w:pPr>
          </w:p>
        </w:tc>
        <w:tc>
          <w:tcPr>
            <w:tcW w:w="720" w:type="dxa"/>
            <w:tcBorders>
              <w:top w:val="single" w:sz="4" w:space="0" w:color="auto"/>
              <w:bottom w:val="single" w:sz="4" w:space="0" w:color="auto"/>
            </w:tcBorders>
          </w:tcPr>
          <w:p w:rsidR="003174FA" w:rsidRDefault="003174FA">
            <w:pPr>
              <w:jc w:val="right"/>
              <w:rPr>
                <w:sz w:val="14"/>
                <w:szCs w:val="14"/>
                <w:lang w:val="tr-TR"/>
              </w:rPr>
            </w:pPr>
          </w:p>
        </w:tc>
      </w:tr>
      <w:tr w:rsidR="003174FA">
        <w:trPr>
          <w:trHeight w:val="113"/>
        </w:trPr>
        <w:tc>
          <w:tcPr>
            <w:tcW w:w="3420" w:type="dxa"/>
            <w:tcBorders>
              <w:top w:val="single" w:sz="4" w:space="0" w:color="auto"/>
              <w:bottom w:val="double" w:sz="4" w:space="0" w:color="auto"/>
            </w:tcBorders>
          </w:tcPr>
          <w:p w:rsidR="003174FA" w:rsidRDefault="002F0865">
            <w:pPr>
              <w:pStyle w:val="Heading3"/>
              <w:rPr>
                <w:rFonts w:eastAsia="Arial Unicode MS"/>
                <w:lang w:val="en-US"/>
              </w:rPr>
            </w:pPr>
            <w:r>
              <w:rPr>
                <w:rFonts w:eastAsia="Arial Unicode MS"/>
                <w:lang w:val="en-US"/>
              </w:rPr>
              <w:t>Liquidity Gap</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(627,921)</w:t>
            </w:r>
          </w:p>
        </w:tc>
        <w:tc>
          <w:tcPr>
            <w:tcW w:w="90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(1,816,595)</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(32,977)</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423,798 </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204,681 </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2,186,652 </w:t>
            </w:r>
          </w:p>
        </w:tc>
        <w:tc>
          <w:tcPr>
            <w:tcW w:w="90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(337,638)</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w:t>
            </w:r>
          </w:p>
        </w:tc>
      </w:tr>
      <w:tr w:rsidR="003174FA">
        <w:trPr>
          <w:trHeight w:val="113"/>
        </w:trPr>
        <w:tc>
          <w:tcPr>
            <w:tcW w:w="3420" w:type="dxa"/>
            <w:tcBorders>
              <w:top w:val="single" w:sz="4" w:space="0" w:color="auto"/>
            </w:tcBorders>
          </w:tcPr>
          <w:p w:rsidR="003174FA" w:rsidRDefault="003174FA">
            <w:pPr>
              <w:pStyle w:val="Heading3"/>
              <w:rPr>
                <w:rFonts w:eastAsia="Arial Unicode MS"/>
                <w:lang w:val="en-US"/>
              </w:rPr>
            </w:pPr>
          </w:p>
        </w:tc>
        <w:tc>
          <w:tcPr>
            <w:tcW w:w="720" w:type="dxa"/>
            <w:tcBorders>
              <w:top w:val="single" w:sz="4" w:space="0" w:color="auto"/>
            </w:tcBorders>
            <w:vAlign w:val="bottom"/>
          </w:tcPr>
          <w:p w:rsidR="003174FA" w:rsidRDefault="003174FA">
            <w:pPr>
              <w:jc w:val="right"/>
              <w:rPr>
                <w:b/>
                <w:sz w:val="14"/>
                <w:szCs w:val="14"/>
                <w:lang w:val="tr-TR"/>
              </w:rPr>
            </w:pPr>
          </w:p>
        </w:tc>
        <w:tc>
          <w:tcPr>
            <w:tcW w:w="90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c>
          <w:tcPr>
            <w:tcW w:w="900" w:type="dxa"/>
            <w:tcBorders>
              <w:top w:val="single" w:sz="4" w:space="0" w:color="auto"/>
            </w:tcBorders>
            <w:vAlign w:val="bottom"/>
          </w:tcPr>
          <w:p w:rsidR="003174FA" w:rsidRDefault="003174FA">
            <w:pPr>
              <w:jc w:val="right"/>
              <w:rPr>
                <w:b/>
                <w:sz w:val="14"/>
                <w:szCs w:val="14"/>
                <w:lang w:val="tr-TR"/>
              </w:rPr>
            </w:pPr>
          </w:p>
        </w:tc>
        <w:tc>
          <w:tcPr>
            <w:tcW w:w="720" w:type="dxa"/>
            <w:tcBorders>
              <w:top w:val="single" w:sz="4" w:space="0" w:color="auto"/>
            </w:tcBorders>
            <w:vAlign w:val="bottom"/>
          </w:tcPr>
          <w:p w:rsidR="003174FA" w:rsidRDefault="003174FA">
            <w:pPr>
              <w:jc w:val="right"/>
              <w:rPr>
                <w:b/>
                <w:sz w:val="14"/>
                <w:szCs w:val="14"/>
                <w:lang w:val="tr-TR"/>
              </w:rPr>
            </w:pPr>
          </w:p>
        </w:tc>
      </w:tr>
      <w:tr w:rsidR="003174FA">
        <w:trPr>
          <w:trHeight w:val="113"/>
        </w:trPr>
        <w:tc>
          <w:tcPr>
            <w:tcW w:w="3420" w:type="dxa"/>
          </w:tcPr>
          <w:p w:rsidR="003174FA" w:rsidRDefault="002F0865">
            <w:pPr>
              <w:pStyle w:val="xl46"/>
              <w:autoSpaceDE w:val="0"/>
              <w:autoSpaceDN w:val="0"/>
              <w:adjustRightInd w:val="0"/>
              <w:spacing w:before="0" w:beforeAutospacing="0" w:after="0" w:afterAutospacing="0"/>
              <w:rPr>
                <w:sz w:val="14"/>
                <w:szCs w:val="14"/>
              </w:rPr>
            </w:pPr>
            <w:r>
              <w:rPr>
                <w:sz w:val="14"/>
                <w:szCs w:val="14"/>
              </w:rPr>
              <w:t>Prior Period</w:t>
            </w:r>
          </w:p>
        </w:tc>
        <w:tc>
          <w:tcPr>
            <w:tcW w:w="720" w:type="dxa"/>
            <w:vAlign w:val="bottom"/>
          </w:tcPr>
          <w:p w:rsidR="003174FA" w:rsidRDefault="003174FA">
            <w:pPr>
              <w:jc w:val="right"/>
              <w:rPr>
                <w:rFonts w:eastAsia="Arial Unicode MS"/>
                <w:sz w:val="14"/>
                <w:szCs w:val="14"/>
                <w:lang w:val="tr-TR"/>
              </w:rPr>
            </w:pPr>
          </w:p>
        </w:tc>
        <w:tc>
          <w:tcPr>
            <w:tcW w:w="90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c>
          <w:tcPr>
            <w:tcW w:w="900" w:type="dxa"/>
            <w:vAlign w:val="bottom"/>
          </w:tcPr>
          <w:p w:rsidR="003174FA" w:rsidRDefault="003174FA">
            <w:pPr>
              <w:jc w:val="right"/>
              <w:rPr>
                <w:rFonts w:eastAsia="Arial Unicode MS"/>
                <w:sz w:val="14"/>
                <w:szCs w:val="14"/>
                <w:lang w:val="tr-TR"/>
              </w:rPr>
            </w:pPr>
          </w:p>
        </w:tc>
        <w:tc>
          <w:tcPr>
            <w:tcW w:w="720" w:type="dxa"/>
            <w:vAlign w:val="bottom"/>
          </w:tcPr>
          <w:p w:rsidR="003174FA" w:rsidRDefault="003174FA">
            <w:pPr>
              <w:jc w:val="right"/>
              <w:rPr>
                <w:rFonts w:eastAsia="Arial Unicode MS"/>
                <w:sz w:val="14"/>
                <w:szCs w:val="14"/>
                <w:lang w:val="tr-TR"/>
              </w:rPr>
            </w:pPr>
          </w:p>
        </w:tc>
      </w:tr>
      <w:tr w:rsidR="003174FA">
        <w:trPr>
          <w:trHeight w:val="113"/>
        </w:trPr>
        <w:tc>
          <w:tcPr>
            <w:tcW w:w="3420" w:type="dxa"/>
            <w:tcBorders>
              <w:top w:val="single" w:sz="4" w:space="0" w:color="auto"/>
              <w:bottom w:val="single" w:sz="4" w:space="0" w:color="auto"/>
            </w:tcBorders>
          </w:tcPr>
          <w:p w:rsidR="003174FA" w:rsidRDefault="002F0865">
            <w:pPr>
              <w:pStyle w:val="Heading3"/>
              <w:rPr>
                <w:rFonts w:eastAsia="Arial Unicode MS"/>
                <w:b w:val="0"/>
                <w:bCs w:val="0"/>
                <w:lang w:val="en-US"/>
              </w:rPr>
            </w:pPr>
            <w:r>
              <w:rPr>
                <w:rFonts w:eastAsia="Arial Unicode MS"/>
                <w:b w:val="0"/>
                <w:bCs w:val="0"/>
                <w:lang w:val="en-US"/>
              </w:rPr>
              <w:t>Total Assets</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672,965 </w:t>
            </w:r>
          </w:p>
        </w:tc>
        <w:tc>
          <w:tcPr>
            <w:tcW w:w="900" w:type="dxa"/>
            <w:tcBorders>
              <w:top w:val="single" w:sz="4" w:space="0" w:color="auto"/>
              <w:bottom w:val="single" w:sz="4" w:space="0" w:color="auto"/>
            </w:tcBorders>
          </w:tcPr>
          <w:p w:rsidR="003174FA" w:rsidRDefault="002F0865">
            <w:pPr>
              <w:jc w:val="right"/>
              <w:rPr>
                <w:sz w:val="16"/>
                <w:szCs w:val="16"/>
              </w:rPr>
            </w:pPr>
            <w:r>
              <w:rPr>
                <w:sz w:val="16"/>
                <w:szCs w:val="16"/>
              </w:rPr>
              <w:t xml:space="preserve"> 2,801,916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543,703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643,210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568,446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2,772,168 </w:t>
            </w:r>
          </w:p>
        </w:tc>
        <w:tc>
          <w:tcPr>
            <w:tcW w:w="900" w:type="dxa"/>
            <w:tcBorders>
              <w:top w:val="single" w:sz="4" w:space="0" w:color="auto"/>
              <w:bottom w:val="single" w:sz="4" w:space="0" w:color="auto"/>
            </w:tcBorders>
          </w:tcPr>
          <w:p w:rsidR="003174FA" w:rsidRDefault="002F0865">
            <w:pPr>
              <w:jc w:val="right"/>
              <w:rPr>
                <w:sz w:val="16"/>
                <w:szCs w:val="16"/>
              </w:rPr>
            </w:pPr>
            <w:r>
              <w:rPr>
                <w:sz w:val="16"/>
                <w:szCs w:val="16"/>
              </w:rPr>
              <w:t xml:space="preserve"> 279,249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8,281,657 </w:t>
            </w:r>
          </w:p>
        </w:tc>
      </w:tr>
      <w:tr w:rsidR="003174FA">
        <w:trPr>
          <w:trHeight w:val="113"/>
        </w:trPr>
        <w:tc>
          <w:tcPr>
            <w:tcW w:w="3420" w:type="dxa"/>
            <w:tcBorders>
              <w:top w:val="single" w:sz="4" w:space="0" w:color="auto"/>
              <w:bottom w:val="single" w:sz="4" w:space="0" w:color="auto"/>
            </w:tcBorders>
          </w:tcPr>
          <w:p w:rsidR="003174FA" w:rsidRDefault="002F0865">
            <w:pPr>
              <w:pStyle w:val="Heading3"/>
              <w:rPr>
                <w:rFonts w:eastAsia="Arial Unicode MS"/>
                <w:b w:val="0"/>
                <w:bCs w:val="0"/>
                <w:lang w:val="en-US"/>
              </w:rPr>
            </w:pPr>
            <w:r>
              <w:rPr>
                <w:rFonts w:eastAsia="Arial Unicode MS"/>
                <w:b w:val="0"/>
                <w:bCs w:val="0"/>
                <w:lang w:val="en-US"/>
              </w:rPr>
              <w:t>Total Liabilities</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1,114,829 </w:t>
            </w:r>
          </w:p>
        </w:tc>
        <w:tc>
          <w:tcPr>
            <w:tcW w:w="900" w:type="dxa"/>
            <w:tcBorders>
              <w:top w:val="single" w:sz="4" w:space="0" w:color="auto"/>
              <w:bottom w:val="single" w:sz="4" w:space="0" w:color="auto"/>
            </w:tcBorders>
          </w:tcPr>
          <w:p w:rsidR="003174FA" w:rsidRDefault="002F0865">
            <w:pPr>
              <w:jc w:val="right"/>
              <w:rPr>
                <w:sz w:val="16"/>
                <w:szCs w:val="16"/>
              </w:rPr>
            </w:pPr>
            <w:r>
              <w:rPr>
                <w:sz w:val="16"/>
                <w:szCs w:val="16"/>
              </w:rPr>
              <w:t xml:space="preserve"> 5,002,969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490,062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106,900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498,360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470,245 </w:t>
            </w:r>
          </w:p>
        </w:tc>
        <w:tc>
          <w:tcPr>
            <w:tcW w:w="900" w:type="dxa"/>
            <w:tcBorders>
              <w:top w:val="single" w:sz="4" w:space="0" w:color="auto"/>
              <w:bottom w:val="single" w:sz="4" w:space="0" w:color="auto"/>
            </w:tcBorders>
          </w:tcPr>
          <w:p w:rsidR="003174FA" w:rsidRDefault="002F0865">
            <w:pPr>
              <w:jc w:val="right"/>
              <w:rPr>
                <w:sz w:val="16"/>
                <w:szCs w:val="16"/>
              </w:rPr>
            </w:pPr>
            <w:r>
              <w:rPr>
                <w:sz w:val="16"/>
                <w:szCs w:val="16"/>
              </w:rPr>
              <w:t xml:space="preserve"> 598,292 </w:t>
            </w:r>
          </w:p>
        </w:tc>
        <w:tc>
          <w:tcPr>
            <w:tcW w:w="720" w:type="dxa"/>
            <w:tcBorders>
              <w:top w:val="single" w:sz="4" w:space="0" w:color="auto"/>
              <w:bottom w:val="single" w:sz="4" w:space="0" w:color="auto"/>
            </w:tcBorders>
          </w:tcPr>
          <w:p w:rsidR="003174FA" w:rsidRDefault="002F0865">
            <w:pPr>
              <w:jc w:val="right"/>
              <w:rPr>
                <w:sz w:val="16"/>
                <w:szCs w:val="16"/>
              </w:rPr>
            </w:pPr>
            <w:r>
              <w:rPr>
                <w:sz w:val="16"/>
                <w:szCs w:val="16"/>
              </w:rPr>
              <w:t xml:space="preserve"> 8,281,657 </w:t>
            </w:r>
          </w:p>
        </w:tc>
      </w:tr>
      <w:tr w:rsidR="003174FA">
        <w:trPr>
          <w:trHeight w:val="113"/>
        </w:trPr>
        <w:tc>
          <w:tcPr>
            <w:tcW w:w="3420" w:type="dxa"/>
            <w:tcBorders>
              <w:top w:val="single" w:sz="4" w:space="0" w:color="auto"/>
              <w:bottom w:val="double" w:sz="4" w:space="0" w:color="auto"/>
            </w:tcBorders>
          </w:tcPr>
          <w:p w:rsidR="003174FA" w:rsidRDefault="002F0865">
            <w:pPr>
              <w:pStyle w:val="Heading3"/>
              <w:rPr>
                <w:rFonts w:eastAsia="Arial Unicode MS"/>
                <w:lang w:val="en-US"/>
              </w:rPr>
            </w:pPr>
            <w:r>
              <w:rPr>
                <w:rFonts w:eastAsia="Arial Unicode MS"/>
                <w:lang w:val="en-US"/>
              </w:rPr>
              <w:t>Liquidity Gap</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(441,864)</w:t>
            </w:r>
          </w:p>
        </w:tc>
        <w:tc>
          <w:tcPr>
            <w:tcW w:w="90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(2,201,053)</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53,641</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536,310 </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70,086 </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2,301,923 </w:t>
            </w:r>
          </w:p>
        </w:tc>
        <w:tc>
          <w:tcPr>
            <w:tcW w:w="900" w:type="dxa"/>
            <w:tcBorders>
              <w:top w:val="single" w:sz="4" w:space="0" w:color="auto"/>
              <w:bottom w:val="double" w:sz="4" w:space="0" w:color="auto"/>
            </w:tcBorders>
          </w:tcPr>
          <w:p w:rsidR="003174FA" w:rsidRDefault="002F0865">
            <w:pPr>
              <w:jc w:val="right"/>
              <w:rPr>
                <w:b/>
                <w:sz w:val="16"/>
                <w:szCs w:val="16"/>
              </w:rPr>
            </w:pPr>
            <w:r>
              <w:rPr>
                <w:b/>
                <w:sz w:val="16"/>
                <w:szCs w:val="16"/>
              </w:rPr>
              <w:t xml:space="preserve"> (319,043)</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w:t>
            </w:r>
          </w:p>
        </w:tc>
      </w:tr>
    </w:tbl>
    <w:p w:rsidR="003174FA" w:rsidRDefault="003174FA">
      <w:pPr>
        <w:pStyle w:val="BodyText"/>
        <w:rPr>
          <w:rFonts w:eastAsia="Arial Unicode MS"/>
          <w:lang w:val="en-US"/>
        </w:rPr>
      </w:pPr>
    </w:p>
    <w:p w:rsidR="003174FA" w:rsidRDefault="002F0865">
      <w:pPr>
        <w:pStyle w:val="BodyText"/>
        <w:ind w:left="360" w:hanging="360"/>
        <w:rPr>
          <w:rFonts w:eastAsia="Arial Unicode MS"/>
          <w:sz w:val="16"/>
          <w:lang w:val="en-US"/>
        </w:rPr>
      </w:pPr>
      <w:r>
        <w:rPr>
          <w:rFonts w:eastAsia="Arial Unicode MS"/>
          <w:sz w:val="16"/>
          <w:lang w:val="en-US"/>
        </w:rPr>
        <w:t>(*)</w:t>
      </w:r>
      <w:r>
        <w:rPr>
          <w:rFonts w:eastAsia="Arial Unicode MS"/>
          <w:sz w:val="16"/>
          <w:lang w:val="en-US"/>
        </w:rPr>
        <w:tab/>
      </w:r>
      <w:r>
        <w:rPr>
          <w:rFonts w:eastAsia="Arial Unicode MS"/>
          <w:sz w:val="16"/>
          <w:szCs w:val="16"/>
          <w:lang w:val="en-US"/>
        </w:rPr>
        <w:t xml:space="preserve">The assets which are necessary to provide banking services and could not be liquidated in a short term, such as tangible assets, investments in subsidiaries and associates, office supply inventory, prepaid expenses and non-performing loans, are classified </w:t>
      </w:r>
      <w:r>
        <w:rPr>
          <w:rFonts w:eastAsia="Arial Unicode MS"/>
          <w:sz w:val="16"/>
          <w:szCs w:val="16"/>
          <w:lang w:val="en-US"/>
        </w:rPr>
        <w:t>as under undistributed.</w:t>
      </w:r>
    </w:p>
    <w:p w:rsidR="003174FA" w:rsidRDefault="003174FA">
      <w:pPr>
        <w:autoSpaceDE w:val="0"/>
        <w:autoSpaceDN w:val="0"/>
        <w:adjustRightInd w:val="0"/>
        <w:rPr>
          <w:rFonts w:eastAsia="Arial Unicode MS"/>
          <w:b/>
          <w:bCs/>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3174FA">
      <w:pPr>
        <w:tabs>
          <w:tab w:val="left" w:pos="540"/>
        </w:tabs>
        <w:autoSpaceDE w:val="0"/>
        <w:autoSpaceDN w:val="0"/>
        <w:adjustRightInd w:val="0"/>
        <w:rPr>
          <w:b/>
          <w:noProof/>
          <w:sz w:val="22"/>
        </w:rPr>
      </w:pPr>
    </w:p>
    <w:p w:rsidR="003174FA" w:rsidRDefault="002F0865">
      <w:pPr>
        <w:pStyle w:val="BodyTextIndent"/>
        <w:ind w:left="360" w:hanging="360"/>
        <w:rPr>
          <w:rFonts w:eastAsia="Arial Unicode MS"/>
          <w:lang w:val="en-US"/>
        </w:rPr>
      </w:pPr>
      <w:r>
        <w:rPr>
          <w:noProof/>
          <w:sz w:val="22"/>
          <w:lang w:val="en-US"/>
        </w:rPr>
        <w:br w:type="page"/>
      </w:r>
      <w:r>
        <w:rPr>
          <w:rFonts w:eastAsia="Arial Unicode MS"/>
          <w:lang w:val="en-US"/>
        </w:rPr>
        <w:t xml:space="preserve"> </w:t>
      </w:r>
    </w:p>
    <w:p w:rsidR="003174FA" w:rsidRDefault="002F0865">
      <w:pPr>
        <w:autoSpaceDE w:val="0"/>
        <w:autoSpaceDN w:val="0"/>
        <w:adjustRightInd w:val="0"/>
        <w:jc w:val="center"/>
        <w:rPr>
          <w:rFonts w:eastAsia="Arial Unicode MS"/>
          <w:b/>
          <w:sz w:val="24"/>
        </w:rPr>
      </w:pPr>
      <w:r>
        <w:rPr>
          <w:rFonts w:eastAsia="Arial Unicode MS"/>
          <w:b/>
          <w:sz w:val="24"/>
        </w:rPr>
        <w:t>SECTION FIVE</w:t>
      </w:r>
    </w:p>
    <w:p w:rsidR="003174FA" w:rsidRDefault="003174FA">
      <w:pPr>
        <w:autoSpaceDE w:val="0"/>
        <w:autoSpaceDN w:val="0"/>
        <w:adjustRightInd w:val="0"/>
        <w:jc w:val="center"/>
        <w:rPr>
          <w:rFonts w:eastAsia="Arial Unicode MS"/>
          <w:b/>
        </w:rPr>
      </w:pPr>
    </w:p>
    <w:p w:rsidR="003174FA" w:rsidRDefault="002F0865">
      <w:pPr>
        <w:autoSpaceDE w:val="0"/>
        <w:autoSpaceDN w:val="0"/>
        <w:adjustRightInd w:val="0"/>
        <w:jc w:val="center"/>
        <w:rPr>
          <w:rFonts w:eastAsia="Arial Unicode MS"/>
          <w:b/>
          <w:sz w:val="22"/>
        </w:rPr>
      </w:pPr>
      <w:r>
        <w:rPr>
          <w:rFonts w:eastAsia="Arial Unicode MS"/>
          <w:b/>
          <w:sz w:val="22"/>
        </w:rPr>
        <w:t>EXPLANATIONS AND DISCLOSURES ON</w:t>
      </w:r>
    </w:p>
    <w:p w:rsidR="003174FA" w:rsidRDefault="002F0865">
      <w:pPr>
        <w:autoSpaceDE w:val="0"/>
        <w:autoSpaceDN w:val="0"/>
        <w:adjustRightInd w:val="0"/>
        <w:jc w:val="center"/>
        <w:rPr>
          <w:rFonts w:eastAsia="Arial Unicode MS"/>
          <w:b/>
          <w:sz w:val="22"/>
        </w:rPr>
      </w:pPr>
      <w:r>
        <w:rPr>
          <w:rFonts w:eastAsia="Arial Unicode MS"/>
          <w:b/>
          <w:sz w:val="22"/>
        </w:rPr>
        <w:t>UNCONSOLIDATED FINANCIAL STATEMENTS</w:t>
      </w:r>
    </w:p>
    <w:p w:rsidR="003174FA" w:rsidRDefault="003174FA">
      <w:pPr>
        <w:autoSpaceDE w:val="0"/>
        <w:autoSpaceDN w:val="0"/>
        <w:adjustRightInd w:val="0"/>
        <w:jc w:val="both"/>
        <w:rPr>
          <w:rFonts w:eastAsia="Arial Unicode MS"/>
        </w:rPr>
      </w:pPr>
    </w:p>
    <w:p w:rsidR="003174FA" w:rsidRDefault="002F0865">
      <w:pPr>
        <w:pStyle w:val="Heading8"/>
        <w:tabs>
          <w:tab w:val="clear" w:pos="-54"/>
        </w:tabs>
        <w:ind w:left="540" w:hanging="540"/>
        <w:rPr>
          <w:sz w:val="22"/>
          <w:lang w:val="en-US"/>
        </w:rPr>
      </w:pPr>
      <w:r>
        <w:rPr>
          <w:sz w:val="22"/>
          <w:lang w:val="en-US"/>
        </w:rPr>
        <w:t>I.</w:t>
      </w:r>
      <w:r>
        <w:rPr>
          <w:sz w:val="22"/>
          <w:lang w:val="en-US"/>
        </w:rPr>
        <w:tab/>
        <w:t>Explanations Related to the Assets</w:t>
      </w:r>
    </w:p>
    <w:p w:rsidR="003174FA" w:rsidRDefault="003174FA">
      <w:pPr>
        <w:autoSpaceDE w:val="0"/>
        <w:autoSpaceDN w:val="0"/>
        <w:adjustRightInd w:val="0"/>
        <w:jc w:val="center"/>
        <w:rPr>
          <w:rFonts w:eastAsia="Arial Unicode MS"/>
          <w:b/>
          <w:sz w:val="22"/>
        </w:rPr>
      </w:pPr>
    </w:p>
    <w:p w:rsidR="003174FA" w:rsidRDefault="002F0865">
      <w:pPr>
        <w:autoSpaceDE w:val="0"/>
        <w:autoSpaceDN w:val="0"/>
        <w:adjustRightInd w:val="0"/>
        <w:ind w:left="540" w:hanging="540"/>
        <w:jc w:val="both"/>
        <w:rPr>
          <w:rFonts w:eastAsia="Arial Unicode MS"/>
          <w:b/>
          <w:bCs/>
        </w:rPr>
      </w:pPr>
      <w:r>
        <w:rPr>
          <w:rFonts w:eastAsia="Arial Unicode MS"/>
          <w:b/>
          <w:bCs/>
        </w:rPr>
        <w:t>1.</w:t>
      </w:r>
      <w:r>
        <w:rPr>
          <w:rFonts w:eastAsia="Arial Unicode MS"/>
          <w:b/>
          <w:bCs/>
        </w:rPr>
        <w:tab/>
        <w:t xml:space="preserve">a) Information on Cash and Balances with the Central Bank of </w:t>
      </w:r>
      <w:smartTag w:uri="urn:schemas-microsoft-com:office:smarttags" w:element="place">
        <w:smartTag w:uri="urn:schemas-microsoft-com:office:smarttags" w:element="country-region">
          <w:r>
            <w:rPr>
              <w:rFonts w:eastAsia="Arial Unicode MS"/>
              <w:b/>
              <w:bCs/>
            </w:rPr>
            <w:t>Turkey</w:t>
          </w:r>
        </w:smartTag>
      </w:smartTag>
      <w:r>
        <w:rPr>
          <w:rFonts w:eastAsia="Arial Unicode MS"/>
          <w:b/>
          <w:bCs/>
        </w:rPr>
        <w:t>:</w:t>
      </w:r>
    </w:p>
    <w:p w:rsidR="003174FA" w:rsidRDefault="003174FA">
      <w:pPr>
        <w:autoSpaceDE w:val="0"/>
        <w:autoSpaceDN w:val="0"/>
        <w:adjustRightInd w:val="0"/>
        <w:ind w:left="540" w:hanging="540"/>
        <w:jc w:val="both"/>
        <w:rPr>
          <w:rFonts w:eastAsia="Arial Unicode MS"/>
          <w:b/>
          <w:bCs/>
          <w:sz w:val="16"/>
          <w:szCs w:val="16"/>
        </w:rPr>
      </w:pPr>
    </w:p>
    <w:tbl>
      <w:tblPr>
        <w:tblW w:w="9000" w:type="dxa"/>
        <w:tblInd w:w="108" w:type="dxa"/>
        <w:tblLook w:val="0000" w:firstRow="0" w:lastRow="0" w:firstColumn="0" w:lastColumn="0" w:noHBand="0" w:noVBand="0"/>
      </w:tblPr>
      <w:tblGrid>
        <w:gridCol w:w="4114"/>
        <w:gridCol w:w="1286"/>
        <w:gridCol w:w="1080"/>
        <w:gridCol w:w="1260"/>
        <w:gridCol w:w="1260"/>
      </w:tblGrid>
      <w:tr w:rsidR="003174FA">
        <w:trPr>
          <w:trHeight w:val="60"/>
        </w:trPr>
        <w:tc>
          <w:tcPr>
            <w:tcW w:w="4114" w:type="dxa"/>
            <w:tcBorders>
              <w:top w:val="single" w:sz="4" w:space="0" w:color="auto"/>
              <w:bottom w:val="single" w:sz="4" w:space="0" w:color="auto"/>
            </w:tcBorders>
            <w:vAlign w:val="center"/>
          </w:tcPr>
          <w:p w:rsidR="003174FA" w:rsidRDefault="003174FA">
            <w:pPr>
              <w:pStyle w:val="xl79"/>
              <w:pBdr>
                <w:left w:val="none" w:sz="0" w:space="0" w:color="auto"/>
                <w:bottom w:val="none" w:sz="0" w:space="0" w:color="auto"/>
                <w:right w:val="none" w:sz="0" w:space="0" w:color="auto"/>
              </w:pBdr>
              <w:spacing w:before="0" w:beforeAutospacing="0" w:after="0" w:afterAutospacing="0"/>
              <w:rPr>
                <w:rFonts w:eastAsia="Times New Roman"/>
                <w:bCs/>
                <w:iCs/>
                <w:noProof/>
                <w:sz w:val="20"/>
                <w:szCs w:val="20"/>
              </w:rPr>
            </w:pPr>
          </w:p>
        </w:tc>
        <w:tc>
          <w:tcPr>
            <w:tcW w:w="2366" w:type="dxa"/>
            <w:gridSpan w:val="2"/>
            <w:tcBorders>
              <w:top w:val="single" w:sz="4" w:space="0" w:color="auto"/>
              <w:bottom w:val="single" w:sz="4" w:space="0" w:color="auto"/>
            </w:tcBorders>
          </w:tcPr>
          <w:p w:rsidR="003174FA" w:rsidRDefault="002F0865">
            <w:pPr>
              <w:autoSpaceDE w:val="0"/>
              <w:autoSpaceDN w:val="0"/>
              <w:adjustRightInd w:val="0"/>
              <w:ind w:right="192"/>
              <w:jc w:val="right"/>
              <w:rPr>
                <w:rFonts w:eastAsia="Arial Unicode MS"/>
              </w:rPr>
            </w:pPr>
            <w:r>
              <w:rPr>
                <w:rFonts w:eastAsia="Arial Unicode MS"/>
              </w:rPr>
              <w:t xml:space="preserve">Current </w:t>
            </w:r>
            <w:r>
              <w:rPr>
                <w:rFonts w:eastAsia="Arial Unicode MS"/>
              </w:rPr>
              <w:t>Period</w:t>
            </w:r>
          </w:p>
        </w:tc>
        <w:tc>
          <w:tcPr>
            <w:tcW w:w="2520" w:type="dxa"/>
            <w:gridSpan w:val="2"/>
            <w:tcBorders>
              <w:top w:val="single" w:sz="4" w:space="0" w:color="auto"/>
              <w:bottom w:val="single" w:sz="4" w:space="0" w:color="auto"/>
            </w:tcBorders>
          </w:tcPr>
          <w:p w:rsidR="003174FA" w:rsidRDefault="002F0865">
            <w:pPr>
              <w:autoSpaceDE w:val="0"/>
              <w:autoSpaceDN w:val="0"/>
              <w:adjustRightInd w:val="0"/>
              <w:ind w:right="432"/>
              <w:jc w:val="right"/>
              <w:rPr>
                <w:rFonts w:eastAsia="Arial Unicode MS"/>
              </w:rPr>
            </w:pPr>
            <w:r>
              <w:rPr>
                <w:rFonts w:eastAsia="Arial Unicode MS"/>
              </w:rPr>
              <w:t>Prior Period</w:t>
            </w:r>
          </w:p>
        </w:tc>
      </w:tr>
      <w:tr w:rsidR="003174FA">
        <w:trPr>
          <w:trHeight w:val="113"/>
        </w:trPr>
        <w:tc>
          <w:tcPr>
            <w:tcW w:w="4114" w:type="dxa"/>
            <w:tcBorders>
              <w:top w:val="single" w:sz="4" w:space="0" w:color="auto"/>
              <w:bottom w:val="single" w:sz="4" w:space="0" w:color="auto"/>
            </w:tcBorders>
            <w:vAlign w:val="center"/>
          </w:tcPr>
          <w:p w:rsidR="003174FA" w:rsidRDefault="003174FA">
            <w:pPr>
              <w:rPr>
                <w:bCs/>
                <w:iCs/>
                <w:noProof/>
              </w:rPr>
            </w:pPr>
          </w:p>
        </w:tc>
        <w:tc>
          <w:tcPr>
            <w:tcW w:w="1286" w:type="dxa"/>
            <w:tcBorders>
              <w:top w:val="single" w:sz="4" w:space="0" w:color="auto"/>
              <w:bottom w:val="single" w:sz="4" w:space="0" w:color="auto"/>
            </w:tcBorders>
            <w:vAlign w:val="center"/>
          </w:tcPr>
          <w:p w:rsidR="003174FA" w:rsidRDefault="002F0865">
            <w:pPr>
              <w:jc w:val="right"/>
              <w:rPr>
                <w:bCs/>
                <w:iCs/>
                <w:noProof/>
              </w:rPr>
            </w:pPr>
            <w:r>
              <w:rPr>
                <w:bCs/>
                <w:iCs/>
                <w:noProof/>
              </w:rPr>
              <w:t>TRY</w:t>
            </w:r>
          </w:p>
        </w:tc>
        <w:tc>
          <w:tcPr>
            <w:tcW w:w="1080" w:type="dxa"/>
            <w:tcBorders>
              <w:top w:val="single" w:sz="4" w:space="0" w:color="auto"/>
              <w:bottom w:val="single" w:sz="4" w:space="0" w:color="auto"/>
            </w:tcBorders>
            <w:vAlign w:val="center"/>
          </w:tcPr>
          <w:p w:rsidR="003174FA" w:rsidRDefault="002F0865">
            <w:pPr>
              <w:jc w:val="right"/>
              <w:rPr>
                <w:bCs/>
                <w:iCs/>
                <w:noProof/>
              </w:rPr>
            </w:pPr>
            <w:r>
              <w:rPr>
                <w:bCs/>
                <w:iCs/>
                <w:noProof/>
              </w:rPr>
              <w:t>FC</w:t>
            </w:r>
          </w:p>
        </w:tc>
        <w:tc>
          <w:tcPr>
            <w:tcW w:w="1260" w:type="dxa"/>
            <w:tcBorders>
              <w:top w:val="single" w:sz="4" w:space="0" w:color="auto"/>
              <w:bottom w:val="single" w:sz="4" w:space="0" w:color="auto"/>
            </w:tcBorders>
            <w:vAlign w:val="center"/>
          </w:tcPr>
          <w:p w:rsidR="003174FA" w:rsidRDefault="002F0865">
            <w:pPr>
              <w:jc w:val="right"/>
              <w:rPr>
                <w:bCs/>
                <w:iCs/>
                <w:noProof/>
              </w:rPr>
            </w:pPr>
            <w:r>
              <w:rPr>
                <w:bCs/>
                <w:iCs/>
                <w:noProof/>
              </w:rPr>
              <w:t>TRY</w:t>
            </w:r>
          </w:p>
        </w:tc>
        <w:tc>
          <w:tcPr>
            <w:tcW w:w="1260" w:type="dxa"/>
            <w:tcBorders>
              <w:top w:val="single" w:sz="4" w:space="0" w:color="auto"/>
              <w:bottom w:val="single" w:sz="4" w:space="0" w:color="auto"/>
            </w:tcBorders>
            <w:vAlign w:val="center"/>
          </w:tcPr>
          <w:p w:rsidR="003174FA" w:rsidRDefault="002F0865">
            <w:pPr>
              <w:jc w:val="right"/>
              <w:rPr>
                <w:bCs/>
                <w:iCs/>
                <w:noProof/>
              </w:rPr>
            </w:pPr>
            <w:r>
              <w:rPr>
                <w:bCs/>
                <w:iCs/>
                <w:noProof/>
              </w:rPr>
              <w:t>FC</w:t>
            </w:r>
          </w:p>
        </w:tc>
      </w:tr>
      <w:tr w:rsidR="003174FA">
        <w:trPr>
          <w:trHeight w:val="113"/>
        </w:trPr>
        <w:tc>
          <w:tcPr>
            <w:tcW w:w="4114" w:type="dxa"/>
            <w:tcBorders>
              <w:top w:val="single" w:sz="4" w:space="0" w:color="auto"/>
            </w:tcBorders>
            <w:vAlign w:val="bottom"/>
          </w:tcPr>
          <w:p w:rsidR="003174FA" w:rsidRDefault="002F0865">
            <w:pPr>
              <w:rPr>
                <w:rFonts w:eastAsia="Arial Unicode MS"/>
              </w:rPr>
            </w:pPr>
            <w:r>
              <w:t>Cash in TRY/Foreign Currency</w:t>
            </w:r>
          </w:p>
        </w:tc>
        <w:tc>
          <w:tcPr>
            <w:tcW w:w="1286" w:type="dxa"/>
            <w:tcBorders>
              <w:top w:val="single" w:sz="4" w:space="0" w:color="auto"/>
            </w:tcBorders>
          </w:tcPr>
          <w:p w:rsidR="003174FA" w:rsidRDefault="002F0865">
            <w:pPr>
              <w:jc w:val="right"/>
              <w:rPr>
                <w:rFonts w:eastAsia="Arial Unicode MS"/>
                <w:lang w:val="tr-TR"/>
              </w:rPr>
            </w:pPr>
            <w:r>
              <w:rPr>
                <w:rFonts w:eastAsia="Arial Unicode MS"/>
                <w:lang w:val="tr-TR"/>
              </w:rPr>
              <w:t xml:space="preserve"> 53,674    </w:t>
            </w:r>
          </w:p>
        </w:tc>
        <w:tc>
          <w:tcPr>
            <w:tcW w:w="1080" w:type="dxa"/>
            <w:tcBorders>
              <w:top w:val="single" w:sz="4" w:space="0" w:color="auto"/>
            </w:tcBorders>
          </w:tcPr>
          <w:p w:rsidR="003174FA" w:rsidRDefault="002F0865">
            <w:pPr>
              <w:jc w:val="right"/>
              <w:rPr>
                <w:rFonts w:eastAsia="Arial Unicode MS"/>
                <w:lang w:val="tr-TR"/>
              </w:rPr>
            </w:pPr>
            <w:r>
              <w:rPr>
                <w:rFonts w:eastAsia="Arial Unicode MS"/>
                <w:lang w:val="tr-TR"/>
              </w:rPr>
              <w:t xml:space="preserve"> 82,727    </w:t>
            </w:r>
          </w:p>
        </w:tc>
        <w:tc>
          <w:tcPr>
            <w:tcW w:w="1260" w:type="dxa"/>
            <w:tcBorders>
              <w:top w:val="single" w:sz="4" w:space="0" w:color="auto"/>
            </w:tcBorders>
          </w:tcPr>
          <w:p w:rsidR="003174FA" w:rsidRDefault="002F0865">
            <w:pPr>
              <w:jc w:val="right"/>
              <w:rPr>
                <w:rFonts w:eastAsia="Arial Unicode MS"/>
                <w:lang w:val="tr-TR"/>
              </w:rPr>
            </w:pPr>
            <w:r>
              <w:rPr>
                <w:rFonts w:eastAsia="Arial Unicode MS"/>
                <w:lang w:val="tr-TR"/>
              </w:rPr>
              <w:t xml:space="preserve">50,157    </w:t>
            </w:r>
          </w:p>
        </w:tc>
        <w:tc>
          <w:tcPr>
            <w:tcW w:w="1260" w:type="dxa"/>
            <w:tcBorders>
              <w:top w:val="single" w:sz="4" w:space="0" w:color="auto"/>
            </w:tcBorders>
          </w:tcPr>
          <w:p w:rsidR="003174FA" w:rsidRDefault="002F0865">
            <w:pPr>
              <w:jc w:val="right"/>
            </w:pPr>
            <w:r>
              <w:t xml:space="preserve"> 75,313    </w:t>
            </w:r>
          </w:p>
        </w:tc>
      </w:tr>
      <w:tr w:rsidR="003174FA">
        <w:trPr>
          <w:trHeight w:val="113"/>
        </w:trPr>
        <w:tc>
          <w:tcPr>
            <w:tcW w:w="4114" w:type="dxa"/>
            <w:vAlign w:val="bottom"/>
          </w:tcPr>
          <w:p w:rsidR="003174FA" w:rsidRDefault="002F0865">
            <w:pPr>
              <w:rPr>
                <w:rFonts w:eastAsia="Arial Unicode MS"/>
              </w:rPr>
            </w:pPr>
            <w:r>
              <w:rPr>
                <w:rFonts w:eastAsia="Arial Unicode MS"/>
              </w:rPr>
              <w:t xml:space="preserve">Balances with the Central Bank of </w:t>
            </w:r>
            <w:smartTag w:uri="urn:schemas-microsoft-com:office:smarttags" w:element="country-region">
              <w:smartTag w:uri="urn:schemas-microsoft-com:office:smarttags" w:element="place">
                <w:r>
                  <w:rPr>
                    <w:rFonts w:eastAsia="Arial Unicode MS"/>
                  </w:rPr>
                  <w:t>Turkey</w:t>
                </w:r>
              </w:smartTag>
            </w:smartTag>
            <w:r>
              <w:rPr>
                <w:rFonts w:eastAsia="Arial Unicode MS"/>
              </w:rPr>
              <w:t xml:space="preserve"> </w:t>
            </w:r>
          </w:p>
        </w:tc>
        <w:tc>
          <w:tcPr>
            <w:tcW w:w="1286" w:type="dxa"/>
          </w:tcPr>
          <w:p w:rsidR="003174FA" w:rsidRDefault="002F0865">
            <w:pPr>
              <w:jc w:val="right"/>
              <w:rPr>
                <w:rFonts w:eastAsia="Arial Unicode MS"/>
                <w:lang w:val="tr-TR"/>
              </w:rPr>
            </w:pPr>
            <w:r>
              <w:rPr>
                <w:rFonts w:eastAsia="Arial Unicode MS"/>
                <w:lang w:val="tr-TR"/>
              </w:rPr>
              <w:t xml:space="preserve"> 170,382    </w:t>
            </w:r>
          </w:p>
        </w:tc>
        <w:tc>
          <w:tcPr>
            <w:tcW w:w="1080" w:type="dxa"/>
          </w:tcPr>
          <w:p w:rsidR="003174FA" w:rsidRDefault="002F0865">
            <w:pPr>
              <w:jc w:val="right"/>
              <w:rPr>
                <w:rFonts w:eastAsia="Arial Unicode MS"/>
                <w:lang w:val="tr-TR"/>
              </w:rPr>
            </w:pPr>
            <w:r>
              <w:rPr>
                <w:rFonts w:eastAsia="Arial Unicode MS"/>
                <w:lang w:val="tr-TR"/>
              </w:rPr>
              <w:t xml:space="preserve"> 884,965    </w:t>
            </w:r>
          </w:p>
        </w:tc>
        <w:tc>
          <w:tcPr>
            <w:tcW w:w="1260" w:type="dxa"/>
          </w:tcPr>
          <w:p w:rsidR="003174FA" w:rsidRDefault="002F0865">
            <w:pPr>
              <w:jc w:val="right"/>
            </w:pPr>
            <w:r>
              <w:t xml:space="preserve"> 200,718    </w:t>
            </w:r>
          </w:p>
        </w:tc>
        <w:tc>
          <w:tcPr>
            <w:tcW w:w="1260" w:type="dxa"/>
          </w:tcPr>
          <w:p w:rsidR="003174FA" w:rsidRDefault="002F0865">
            <w:pPr>
              <w:jc w:val="right"/>
            </w:pPr>
            <w:r>
              <w:t xml:space="preserve"> 635,346    </w:t>
            </w:r>
          </w:p>
        </w:tc>
      </w:tr>
      <w:tr w:rsidR="003174FA">
        <w:trPr>
          <w:trHeight w:val="113"/>
        </w:trPr>
        <w:tc>
          <w:tcPr>
            <w:tcW w:w="4114" w:type="dxa"/>
            <w:vAlign w:val="bottom"/>
          </w:tcPr>
          <w:p w:rsidR="003174FA" w:rsidRDefault="002F0865">
            <w:r>
              <w:t>Other</w:t>
            </w:r>
          </w:p>
        </w:tc>
        <w:tc>
          <w:tcPr>
            <w:tcW w:w="1286" w:type="dxa"/>
          </w:tcPr>
          <w:p w:rsidR="003174FA" w:rsidRDefault="002F0865">
            <w:pPr>
              <w:jc w:val="right"/>
              <w:rPr>
                <w:rFonts w:eastAsia="Arial Unicode MS"/>
                <w:lang w:val="tr-TR"/>
              </w:rPr>
            </w:pPr>
            <w:r>
              <w:rPr>
                <w:rFonts w:eastAsia="Arial Unicode MS"/>
                <w:lang w:val="tr-TR"/>
              </w:rPr>
              <w:t xml:space="preserve"> 608    </w:t>
            </w:r>
          </w:p>
        </w:tc>
        <w:tc>
          <w:tcPr>
            <w:tcW w:w="1080" w:type="dxa"/>
          </w:tcPr>
          <w:p w:rsidR="003174FA" w:rsidRDefault="002F0865">
            <w:pPr>
              <w:jc w:val="right"/>
              <w:rPr>
                <w:rFonts w:eastAsia="Arial Unicode MS"/>
                <w:lang w:val="tr-TR"/>
              </w:rPr>
            </w:pPr>
            <w:r>
              <w:rPr>
                <w:rFonts w:eastAsia="Arial Unicode MS"/>
                <w:lang w:val="tr-TR"/>
              </w:rPr>
              <w:t xml:space="preserve"> 3,638    </w:t>
            </w:r>
          </w:p>
        </w:tc>
        <w:tc>
          <w:tcPr>
            <w:tcW w:w="1260" w:type="dxa"/>
          </w:tcPr>
          <w:p w:rsidR="003174FA" w:rsidRDefault="002F0865">
            <w:pPr>
              <w:jc w:val="right"/>
            </w:pPr>
            <w:r>
              <w:t xml:space="preserve"> 1,033    </w:t>
            </w:r>
          </w:p>
        </w:tc>
        <w:tc>
          <w:tcPr>
            <w:tcW w:w="1260" w:type="dxa"/>
          </w:tcPr>
          <w:p w:rsidR="003174FA" w:rsidRDefault="002F0865">
            <w:pPr>
              <w:jc w:val="right"/>
            </w:pPr>
            <w:r>
              <w:t xml:space="preserve"> 2,843    </w:t>
            </w:r>
          </w:p>
        </w:tc>
      </w:tr>
      <w:tr w:rsidR="003174FA">
        <w:trPr>
          <w:trHeight w:val="113"/>
        </w:trPr>
        <w:tc>
          <w:tcPr>
            <w:tcW w:w="4114"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286" w:type="dxa"/>
            <w:tcBorders>
              <w:top w:val="single" w:sz="4" w:space="0" w:color="auto"/>
              <w:bottom w:val="double" w:sz="4" w:space="0" w:color="auto"/>
            </w:tcBorders>
          </w:tcPr>
          <w:p w:rsidR="003174FA" w:rsidRDefault="002F0865">
            <w:pPr>
              <w:jc w:val="right"/>
              <w:rPr>
                <w:rFonts w:eastAsia="Arial Unicode MS"/>
                <w:b/>
                <w:lang w:val="tr-TR"/>
              </w:rPr>
            </w:pPr>
            <w:r>
              <w:rPr>
                <w:rFonts w:eastAsia="Arial Unicode MS"/>
                <w:b/>
                <w:lang w:val="tr-TR"/>
              </w:rPr>
              <w:t xml:space="preserve"> 224,664    </w:t>
            </w:r>
          </w:p>
        </w:tc>
        <w:tc>
          <w:tcPr>
            <w:tcW w:w="1080" w:type="dxa"/>
            <w:tcBorders>
              <w:top w:val="single" w:sz="4" w:space="0" w:color="auto"/>
              <w:bottom w:val="double" w:sz="4" w:space="0" w:color="auto"/>
            </w:tcBorders>
          </w:tcPr>
          <w:p w:rsidR="003174FA" w:rsidRDefault="002F0865">
            <w:pPr>
              <w:jc w:val="right"/>
              <w:rPr>
                <w:rFonts w:eastAsia="Arial Unicode MS"/>
                <w:b/>
                <w:lang w:val="tr-TR"/>
              </w:rPr>
            </w:pPr>
            <w:r>
              <w:rPr>
                <w:rFonts w:eastAsia="Arial Unicode MS"/>
                <w:b/>
                <w:lang w:val="tr-TR"/>
              </w:rPr>
              <w:t xml:space="preserve"> 971,330    </w:t>
            </w:r>
          </w:p>
        </w:tc>
        <w:tc>
          <w:tcPr>
            <w:tcW w:w="1260" w:type="dxa"/>
            <w:tcBorders>
              <w:top w:val="single" w:sz="4" w:space="0" w:color="auto"/>
              <w:bottom w:val="double" w:sz="4" w:space="0" w:color="auto"/>
            </w:tcBorders>
          </w:tcPr>
          <w:p w:rsidR="003174FA" w:rsidRDefault="002F0865">
            <w:pPr>
              <w:jc w:val="right"/>
              <w:rPr>
                <w:b/>
              </w:rPr>
            </w:pPr>
            <w:r>
              <w:rPr>
                <w:b/>
              </w:rPr>
              <w:t xml:space="preserve"> 251,908    </w:t>
            </w:r>
          </w:p>
        </w:tc>
        <w:tc>
          <w:tcPr>
            <w:tcW w:w="1260" w:type="dxa"/>
            <w:tcBorders>
              <w:top w:val="single" w:sz="4" w:space="0" w:color="auto"/>
              <w:bottom w:val="double" w:sz="4" w:space="0" w:color="auto"/>
            </w:tcBorders>
          </w:tcPr>
          <w:p w:rsidR="003174FA" w:rsidRDefault="002F0865">
            <w:pPr>
              <w:jc w:val="right"/>
              <w:rPr>
                <w:b/>
              </w:rPr>
            </w:pPr>
            <w:r>
              <w:rPr>
                <w:b/>
              </w:rPr>
              <w:t xml:space="preserve"> 713,502    </w:t>
            </w:r>
          </w:p>
        </w:tc>
      </w:tr>
    </w:tbl>
    <w:p w:rsidR="003174FA" w:rsidRDefault="002F0865">
      <w:pPr>
        <w:tabs>
          <w:tab w:val="center" w:pos="4524"/>
        </w:tabs>
        <w:autoSpaceDE w:val="0"/>
        <w:autoSpaceDN w:val="0"/>
        <w:adjustRightInd w:val="0"/>
        <w:jc w:val="both"/>
        <w:rPr>
          <w:rFonts w:eastAsia="Arial Unicode MS"/>
          <w:b/>
          <w:bCs/>
        </w:rPr>
      </w:pPr>
      <w:r>
        <w:rPr>
          <w:rFonts w:eastAsia="Arial Unicode MS"/>
          <w:bCs/>
        </w:rPr>
        <w:tab/>
      </w:r>
      <w:r>
        <w:rPr>
          <w:rFonts w:eastAsia="Arial Unicode MS"/>
          <w:b/>
          <w:bCs/>
        </w:rPr>
        <w:tab/>
      </w:r>
    </w:p>
    <w:p w:rsidR="003174FA" w:rsidRDefault="002F0865">
      <w:pPr>
        <w:autoSpaceDE w:val="0"/>
        <w:autoSpaceDN w:val="0"/>
        <w:adjustRightInd w:val="0"/>
        <w:ind w:left="540"/>
        <w:jc w:val="both"/>
        <w:rPr>
          <w:rFonts w:eastAsia="Arial Unicode MS"/>
          <w:b/>
          <w:bCs/>
        </w:rPr>
      </w:pPr>
      <w:r>
        <w:rPr>
          <w:rFonts w:eastAsia="Arial Unicode MS"/>
          <w:b/>
          <w:bCs/>
        </w:rPr>
        <w:t xml:space="preserve">b) Information related to the account of the Central Bank of </w:t>
      </w:r>
      <w:smartTag w:uri="urn:schemas-microsoft-com:office:smarttags" w:element="country-region">
        <w:smartTag w:uri="urn:schemas-microsoft-com:office:smarttags" w:element="place">
          <w:r>
            <w:rPr>
              <w:rFonts w:eastAsia="Arial Unicode MS"/>
              <w:b/>
              <w:bCs/>
            </w:rPr>
            <w:t>Turkey</w:t>
          </w:r>
        </w:smartTag>
      </w:smartTag>
      <w:r>
        <w:rPr>
          <w:rFonts w:eastAsia="Arial Unicode MS"/>
          <w:b/>
          <w:bCs/>
        </w:rPr>
        <w:t>:</w:t>
      </w:r>
    </w:p>
    <w:p w:rsidR="003174FA" w:rsidRDefault="003174FA">
      <w:pPr>
        <w:autoSpaceDE w:val="0"/>
        <w:autoSpaceDN w:val="0"/>
        <w:adjustRightInd w:val="0"/>
        <w:ind w:left="540" w:hanging="540"/>
        <w:jc w:val="both"/>
        <w:rPr>
          <w:rFonts w:eastAsia="Arial Unicode MS"/>
          <w:b/>
          <w:bCs/>
          <w:sz w:val="16"/>
          <w:szCs w:val="16"/>
        </w:rPr>
      </w:pPr>
    </w:p>
    <w:tbl>
      <w:tblPr>
        <w:tblW w:w="9000" w:type="dxa"/>
        <w:tblInd w:w="108" w:type="dxa"/>
        <w:tblLook w:val="0000" w:firstRow="0" w:lastRow="0" w:firstColumn="0" w:lastColumn="0" w:noHBand="0" w:noVBand="0"/>
      </w:tblPr>
      <w:tblGrid>
        <w:gridCol w:w="4114"/>
        <w:gridCol w:w="1286"/>
        <w:gridCol w:w="1080"/>
        <w:gridCol w:w="1260"/>
        <w:gridCol w:w="1260"/>
      </w:tblGrid>
      <w:tr w:rsidR="003174FA">
        <w:trPr>
          <w:trHeight w:val="60"/>
        </w:trPr>
        <w:tc>
          <w:tcPr>
            <w:tcW w:w="4114" w:type="dxa"/>
            <w:tcBorders>
              <w:top w:val="single" w:sz="4" w:space="0" w:color="auto"/>
              <w:bottom w:val="single" w:sz="4" w:space="0" w:color="auto"/>
            </w:tcBorders>
            <w:vAlign w:val="center"/>
          </w:tcPr>
          <w:p w:rsidR="003174FA" w:rsidRDefault="003174FA">
            <w:pPr>
              <w:pStyle w:val="xl79"/>
              <w:pBdr>
                <w:left w:val="none" w:sz="0" w:space="0" w:color="auto"/>
                <w:bottom w:val="none" w:sz="0" w:space="0" w:color="auto"/>
                <w:right w:val="none" w:sz="0" w:space="0" w:color="auto"/>
              </w:pBdr>
              <w:spacing w:before="0" w:beforeAutospacing="0" w:after="0" w:afterAutospacing="0"/>
              <w:rPr>
                <w:rFonts w:eastAsia="Times New Roman"/>
                <w:bCs/>
                <w:iCs/>
                <w:noProof/>
                <w:sz w:val="20"/>
                <w:szCs w:val="20"/>
              </w:rPr>
            </w:pPr>
          </w:p>
        </w:tc>
        <w:tc>
          <w:tcPr>
            <w:tcW w:w="2366" w:type="dxa"/>
            <w:gridSpan w:val="2"/>
            <w:tcBorders>
              <w:top w:val="single" w:sz="4" w:space="0" w:color="auto"/>
              <w:bottom w:val="single" w:sz="4" w:space="0" w:color="auto"/>
            </w:tcBorders>
          </w:tcPr>
          <w:p w:rsidR="003174FA" w:rsidRDefault="002F0865">
            <w:pPr>
              <w:autoSpaceDE w:val="0"/>
              <w:autoSpaceDN w:val="0"/>
              <w:adjustRightInd w:val="0"/>
              <w:ind w:right="192"/>
              <w:jc w:val="right"/>
              <w:rPr>
                <w:rFonts w:eastAsia="Arial Unicode MS"/>
              </w:rPr>
            </w:pPr>
            <w:r>
              <w:rPr>
                <w:rFonts w:eastAsia="Arial Unicode MS"/>
              </w:rPr>
              <w:t>Current Period</w:t>
            </w:r>
          </w:p>
        </w:tc>
        <w:tc>
          <w:tcPr>
            <w:tcW w:w="2520" w:type="dxa"/>
            <w:gridSpan w:val="2"/>
            <w:tcBorders>
              <w:top w:val="single" w:sz="4" w:space="0" w:color="auto"/>
              <w:bottom w:val="single" w:sz="4" w:space="0" w:color="auto"/>
            </w:tcBorders>
          </w:tcPr>
          <w:p w:rsidR="003174FA" w:rsidRDefault="002F0865">
            <w:pPr>
              <w:autoSpaceDE w:val="0"/>
              <w:autoSpaceDN w:val="0"/>
              <w:adjustRightInd w:val="0"/>
              <w:ind w:right="432"/>
              <w:jc w:val="right"/>
              <w:rPr>
                <w:rFonts w:eastAsia="Arial Unicode MS"/>
              </w:rPr>
            </w:pPr>
            <w:r>
              <w:rPr>
                <w:rFonts w:eastAsia="Arial Unicode MS"/>
              </w:rPr>
              <w:t>Prior Period</w:t>
            </w:r>
          </w:p>
        </w:tc>
      </w:tr>
      <w:tr w:rsidR="003174FA">
        <w:trPr>
          <w:trHeight w:val="113"/>
        </w:trPr>
        <w:tc>
          <w:tcPr>
            <w:tcW w:w="4114" w:type="dxa"/>
            <w:tcBorders>
              <w:top w:val="single" w:sz="4" w:space="0" w:color="auto"/>
              <w:bottom w:val="single" w:sz="4" w:space="0" w:color="auto"/>
            </w:tcBorders>
            <w:vAlign w:val="center"/>
          </w:tcPr>
          <w:p w:rsidR="003174FA" w:rsidRDefault="003174FA">
            <w:pPr>
              <w:rPr>
                <w:bCs/>
                <w:iCs/>
                <w:noProof/>
              </w:rPr>
            </w:pPr>
          </w:p>
        </w:tc>
        <w:tc>
          <w:tcPr>
            <w:tcW w:w="1286" w:type="dxa"/>
            <w:tcBorders>
              <w:top w:val="single" w:sz="4" w:space="0" w:color="auto"/>
              <w:bottom w:val="single" w:sz="4" w:space="0" w:color="auto"/>
            </w:tcBorders>
            <w:vAlign w:val="center"/>
          </w:tcPr>
          <w:p w:rsidR="003174FA" w:rsidRDefault="002F0865">
            <w:pPr>
              <w:jc w:val="right"/>
              <w:rPr>
                <w:bCs/>
                <w:iCs/>
                <w:noProof/>
              </w:rPr>
            </w:pPr>
            <w:r>
              <w:rPr>
                <w:bCs/>
                <w:iCs/>
                <w:noProof/>
              </w:rPr>
              <w:t>TRY</w:t>
            </w:r>
          </w:p>
        </w:tc>
        <w:tc>
          <w:tcPr>
            <w:tcW w:w="1080" w:type="dxa"/>
            <w:tcBorders>
              <w:top w:val="single" w:sz="4" w:space="0" w:color="auto"/>
              <w:bottom w:val="single" w:sz="4" w:space="0" w:color="auto"/>
            </w:tcBorders>
            <w:vAlign w:val="center"/>
          </w:tcPr>
          <w:p w:rsidR="003174FA" w:rsidRDefault="002F0865">
            <w:pPr>
              <w:jc w:val="right"/>
              <w:rPr>
                <w:bCs/>
                <w:iCs/>
                <w:noProof/>
              </w:rPr>
            </w:pPr>
            <w:r>
              <w:rPr>
                <w:bCs/>
                <w:iCs/>
                <w:noProof/>
              </w:rPr>
              <w:t>FC</w:t>
            </w:r>
          </w:p>
        </w:tc>
        <w:tc>
          <w:tcPr>
            <w:tcW w:w="1260" w:type="dxa"/>
            <w:tcBorders>
              <w:top w:val="single" w:sz="4" w:space="0" w:color="auto"/>
              <w:bottom w:val="single" w:sz="4" w:space="0" w:color="auto"/>
            </w:tcBorders>
            <w:vAlign w:val="center"/>
          </w:tcPr>
          <w:p w:rsidR="003174FA" w:rsidRDefault="002F0865">
            <w:pPr>
              <w:jc w:val="right"/>
              <w:rPr>
                <w:bCs/>
                <w:iCs/>
                <w:noProof/>
              </w:rPr>
            </w:pPr>
            <w:r>
              <w:rPr>
                <w:bCs/>
                <w:iCs/>
                <w:noProof/>
              </w:rPr>
              <w:t>TRY</w:t>
            </w:r>
          </w:p>
        </w:tc>
        <w:tc>
          <w:tcPr>
            <w:tcW w:w="1260" w:type="dxa"/>
            <w:tcBorders>
              <w:top w:val="single" w:sz="4" w:space="0" w:color="auto"/>
              <w:bottom w:val="single" w:sz="4" w:space="0" w:color="auto"/>
            </w:tcBorders>
            <w:vAlign w:val="center"/>
          </w:tcPr>
          <w:p w:rsidR="003174FA" w:rsidRDefault="002F0865">
            <w:pPr>
              <w:jc w:val="right"/>
              <w:rPr>
                <w:bCs/>
                <w:iCs/>
                <w:noProof/>
              </w:rPr>
            </w:pPr>
            <w:r>
              <w:rPr>
                <w:bCs/>
                <w:iCs/>
                <w:noProof/>
              </w:rPr>
              <w:t>FC</w:t>
            </w:r>
          </w:p>
        </w:tc>
      </w:tr>
      <w:tr w:rsidR="003174FA">
        <w:trPr>
          <w:trHeight w:val="113"/>
        </w:trPr>
        <w:tc>
          <w:tcPr>
            <w:tcW w:w="4114" w:type="dxa"/>
            <w:tcBorders>
              <w:top w:val="single" w:sz="4" w:space="0" w:color="auto"/>
            </w:tcBorders>
            <w:vAlign w:val="bottom"/>
          </w:tcPr>
          <w:p w:rsidR="003174FA" w:rsidRDefault="002F0865">
            <w:pPr>
              <w:rPr>
                <w:rFonts w:eastAsia="Arial Unicode MS"/>
              </w:rPr>
            </w:pPr>
            <w:r>
              <w:t>Unrestricted demand deposit (*)</w:t>
            </w:r>
          </w:p>
        </w:tc>
        <w:tc>
          <w:tcPr>
            <w:tcW w:w="1286" w:type="dxa"/>
            <w:tcBorders>
              <w:top w:val="single" w:sz="4" w:space="0" w:color="auto"/>
            </w:tcBorders>
          </w:tcPr>
          <w:p w:rsidR="003174FA" w:rsidRDefault="002F0865">
            <w:pPr>
              <w:jc w:val="right"/>
            </w:pPr>
            <w:r>
              <w:t xml:space="preserve"> 170,382    </w:t>
            </w:r>
          </w:p>
        </w:tc>
        <w:tc>
          <w:tcPr>
            <w:tcW w:w="1080" w:type="dxa"/>
            <w:tcBorders>
              <w:top w:val="single" w:sz="4" w:space="0" w:color="auto"/>
            </w:tcBorders>
          </w:tcPr>
          <w:p w:rsidR="003174FA" w:rsidRDefault="002F0865">
            <w:pPr>
              <w:jc w:val="right"/>
            </w:pPr>
            <w:r>
              <w:t xml:space="preserve"> 311,729    </w:t>
            </w:r>
          </w:p>
        </w:tc>
        <w:tc>
          <w:tcPr>
            <w:tcW w:w="1260" w:type="dxa"/>
            <w:tcBorders>
              <w:top w:val="single" w:sz="4" w:space="0" w:color="auto"/>
            </w:tcBorders>
          </w:tcPr>
          <w:p w:rsidR="003174FA" w:rsidRDefault="002F0865">
            <w:pPr>
              <w:jc w:val="right"/>
            </w:pPr>
            <w:r>
              <w:t xml:space="preserve">200,718    </w:t>
            </w:r>
          </w:p>
        </w:tc>
        <w:tc>
          <w:tcPr>
            <w:tcW w:w="1260" w:type="dxa"/>
            <w:tcBorders>
              <w:top w:val="single" w:sz="4" w:space="0" w:color="auto"/>
            </w:tcBorders>
          </w:tcPr>
          <w:p w:rsidR="003174FA" w:rsidRDefault="002F0865">
            <w:pPr>
              <w:jc w:val="right"/>
            </w:pPr>
            <w:r>
              <w:t>281,142</w:t>
            </w:r>
          </w:p>
        </w:tc>
      </w:tr>
      <w:tr w:rsidR="003174FA">
        <w:trPr>
          <w:trHeight w:val="113"/>
        </w:trPr>
        <w:tc>
          <w:tcPr>
            <w:tcW w:w="4114" w:type="dxa"/>
            <w:vAlign w:val="bottom"/>
          </w:tcPr>
          <w:p w:rsidR="003174FA" w:rsidRDefault="002F0865">
            <w:pPr>
              <w:rPr>
                <w:rFonts w:eastAsia="Arial Unicode MS"/>
              </w:rPr>
            </w:pPr>
            <w:r>
              <w:t>Unrestricted time deposit</w:t>
            </w:r>
          </w:p>
        </w:tc>
        <w:tc>
          <w:tcPr>
            <w:tcW w:w="1286" w:type="dxa"/>
          </w:tcPr>
          <w:p w:rsidR="003174FA" w:rsidRDefault="002F0865">
            <w:pPr>
              <w:jc w:val="right"/>
            </w:pPr>
            <w:r>
              <w:t xml:space="preserve"> -      </w:t>
            </w:r>
          </w:p>
        </w:tc>
        <w:tc>
          <w:tcPr>
            <w:tcW w:w="1080" w:type="dxa"/>
          </w:tcPr>
          <w:p w:rsidR="003174FA" w:rsidRDefault="002F0865">
            <w:pPr>
              <w:jc w:val="right"/>
            </w:pPr>
            <w:r>
              <w:t xml:space="preserve"> 573,236    </w:t>
            </w:r>
          </w:p>
        </w:tc>
        <w:tc>
          <w:tcPr>
            <w:tcW w:w="1260" w:type="dxa"/>
          </w:tcPr>
          <w:p w:rsidR="003174FA" w:rsidRDefault="002F0865">
            <w:pPr>
              <w:jc w:val="right"/>
            </w:pPr>
            <w:r>
              <w:t xml:space="preserve"> -      </w:t>
            </w:r>
          </w:p>
        </w:tc>
        <w:tc>
          <w:tcPr>
            <w:tcW w:w="1260" w:type="dxa"/>
          </w:tcPr>
          <w:p w:rsidR="003174FA" w:rsidRDefault="002F0865">
            <w:pPr>
              <w:jc w:val="right"/>
            </w:pPr>
            <w:r>
              <w:t xml:space="preserve"> 354,204    </w:t>
            </w:r>
          </w:p>
        </w:tc>
      </w:tr>
      <w:tr w:rsidR="003174FA">
        <w:trPr>
          <w:trHeight w:val="113"/>
        </w:trPr>
        <w:tc>
          <w:tcPr>
            <w:tcW w:w="4114" w:type="dxa"/>
            <w:vAlign w:val="bottom"/>
          </w:tcPr>
          <w:p w:rsidR="003174FA" w:rsidRDefault="002F0865">
            <w:r>
              <w:t>Restricted time deposit</w:t>
            </w:r>
          </w:p>
        </w:tc>
        <w:tc>
          <w:tcPr>
            <w:tcW w:w="1286" w:type="dxa"/>
          </w:tcPr>
          <w:p w:rsidR="003174FA" w:rsidRDefault="002F0865">
            <w:pPr>
              <w:jc w:val="right"/>
            </w:pPr>
            <w:r>
              <w:t>-</w:t>
            </w:r>
          </w:p>
        </w:tc>
        <w:tc>
          <w:tcPr>
            <w:tcW w:w="1080" w:type="dxa"/>
          </w:tcPr>
          <w:p w:rsidR="003174FA" w:rsidRDefault="002F0865">
            <w:pPr>
              <w:jc w:val="right"/>
            </w:pPr>
            <w:r>
              <w:t>-</w:t>
            </w:r>
          </w:p>
        </w:tc>
        <w:tc>
          <w:tcPr>
            <w:tcW w:w="1260" w:type="dxa"/>
          </w:tcPr>
          <w:p w:rsidR="003174FA" w:rsidRDefault="002F0865">
            <w:pPr>
              <w:jc w:val="right"/>
              <w:rPr>
                <w:rFonts w:eastAsia="Arial Unicode MS"/>
                <w:lang w:val="tr-TR"/>
              </w:rPr>
            </w:pPr>
            <w:r>
              <w:rPr>
                <w:rFonts w:eastAsia="Arial Unicode MS"/>
                <w:lang w:val="tr-TR"/>
              </w:rPr>
              <w:t>-</w:t>
            </w:r>
          </w:p>
        </w:tc>
        <w:tc>
          <w:tcPr>
            <w:tcW w:w="1260" w:type="dxa"/>
          </w:tcPr>
          <w:p w:rsidR="003174FA" w:rsidRDefault="002F0865">
            <w:pPr>
              <w:jc w:val="right"/>
              <w:rPr>
                <w:rFonts w:eastAsia="Arial Unicode MS"/>
                <w:lang w:val="tr-TR"/>
              </w:rPr>
            </w:pPr>
            <w:r>
              <w:rPr>
                <w:rFonts w:eastAsia="Arial Unicode MS"/>
                <w:lang w:val="tr-TR"/>
              </w:rPr>
              <w:t>-</w:t>
            </w:r>
          </w:p>
        </w:tc>
      </w:tr>
      <w:tr w:rsidR="003174FA">
        <w:trPr>
          <w:trHeight w:val="113"/>
        </w:trPr>
        <w:tc>
          <w:tcPr>
            <w:tcW w:w="4114"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286" w:type="dxa"/>
            <w:tcBorders>
              <w:top w:val="single" w:sz="4" w:space="0" w:color="auto"/>
              <w:bottom w:val="double" w:sz="4" w:space="0" w:color="auto"/>
            </w:tcBorders>
          </w:tcPr>
          <w:p w:rsidR="003174FA" w:rsidRDefault="002F0865">
            <w:pPr>
              <w:jc w:val="right"/>
              <w:rPr>
                <w:b/>
              </w:rPr>
            </w:pPr>
            <w:r>
              <w:rPr>
                <w:b/>
              </w:rPr>
              <w:t xml:space="preserve"> 170,382    </w:t>
            </w:r>
          </w:p>
        </w:tc>
        <w:tc>
          <w:tcPr>
            <w:tcW w:w="1080" w:type="dxa"/>
            <w:tcBorders>
              <w:top w:val="single" w:sz="4" w:space="0" w:color="auto"/>
              <w:bottom w:val="double" w:sz="4" w:space="0" w:color="auto"/>
            </w:tcBorders>
          </w:tcPr>
          <w:p w:rsidR="003174FA" w:rsidRDefault="002F0865">
            <w:pPr>
              <w:jc w:val="right"/>
              <w:rPr>
                <w:b/>
              </w:rPr>
            </w:pPr>
            <w:r>
              <w:rPr>
                <w:b/>
              </w:rPr>
              <w:t xml:space="preserve"> 884,965    </w:t>
            </w:r>
          </w:p>
        </w:tc>
        <w:tc>
          <w:tcPr>
            <w:tcW w:w="1260" w:type="dxa"/>
            <w:tcBorders>
              <w:top w:val="single" w:sz="4" w:space="0" w:color="auto"/>
              <w:bottom w:val="double" w:sz="4" w:space="0" w:color="auto"/>
            </w:tcBorders>
          </w:tcPr>
          <w:p w:rsidR="003174FA" w:rsidRDefault="002F0865">
            <w:pPr>
              <w:jc w:val="right"/>
              <w:rPr>
                <w:b/>
              </w:rPr>
            </w:pPr>
            <w:r>
              <w:rPr>
                <w:b/>
              </w:rPr>
              <w:t xml:space="preserve"> 200,718    </w:t>
            </w:r>
          </w:p>
        </w:tc>
        <w:tc>
          <w:tcPr>
            <w:tcW w:w="1260" w:type="dxa"/>
            <w:tcBorders>
              <w:top w:val="single" w:sz="4" w:space="0" w:color="auto"/>
              <w:bottom w:val="double" w:sz="4" w:space="0" w:color="auto"/>
            </w:tcBorders>
          </w:tcPr>
          <w:p w:rsidR="003174FA" w:rsidRDefault="002F0865">
            <w:pPr>
              <w:jc w:val="right"/>
              <w:rPr>
                <w:rFonts w:eastAsia="Arial Unicode MS"/>
                <w:b/>
                <w:bCs/>
                <w:lang w:val="tr-TR"/>
              </w:rPr>
            </w:pPr>
            <w:r>
              <w:rPr>
                <w:b/>
              </w:rPr>
              <w:t>635,346</w:t>
            </w:r>
          </w:p>
        </w:tc>
      </w:tr>
    </w:tbl>
    <w:p w:rsidR="003174FA" w:rsidRDefault="003174FA">
      <w:pPr>
        <w:pStyle w:val="xl59"/>
        <w:pBdr>
          <w:right w:val="none" w:sz="0" w:space="0" w:color="auto"/>
        </w:pBdr>
        <w:autoSpaceDE w:val="0"/>
        <w:autoSpaceDN w:val="0"/>
        <w:adjustRightInd w:val="0"/>
        <w:spacing w:before="0" w:beforeAutospacing="0" w:after="0" w:afterAutospacing="0"/>
      </w:pPr>
    </w:p>
    <w:p w:rsidR="003174FA" w:rsidRDefault="002F0865">
      <w:pPr>
        <w:pStyle w:val="xl59"/>
        <w:pBdr>
          <w:right w:val="none" w:sz="0" w:space="0" w:color="auto"/>
        </w:pBdr>
        <w:autoSpaceDE w:val="0"/>
        <w:autoSpaceDN w:val="0"/>
        <w:adjustRightInd w:val="0"/>
        <w:spacing w:before="0" w:beforeAutospacing="0" w:after="0" w:afterAutospacing="0"/>
        <w:rPr>
          <w:sz w:val="18"/>
          <w:szCs w:val="18"/>
        </w:rPr>
      </w:pPr>
      <w:r>
        <w:rPr>
          <w:sz w:val="18"/>
          <w:szCs w:val="18"/>
        </w:rPr>
        <w:t>(*) TRY 311,729 (December 31, 2006 – TRY  281,142) foreign currency unrestricted demand</w:t>
      </w:r>
      <w:r>
        <w:rPr>
          <w:sz w:val="18"/>
          <w:szCs w:val="18"/>
        </w:rPr>
        <w:t xml:space="preserve"> deposit balance comprises of reserve deposits. Unrestricted demand deposit in TRY includes average reserve deposit held in Central Bank amounting to TRY 116,105 (December 31, 2006 – TRY  162,087). The interest rates applied for reserve deposits are 13.12%</w:t>
      </w:r>
      <w:r>
        <w:rPr>
          <w:sz w:val="18"/>
          <w:szCs w:val="18"/>
        </w:rPr>
        <w:t xml:space="preserve"> for TRY deposits and 1.84% - 2.53% for foreign currency deposits (December 31, 2006 – TRY  13.12% and 1.73%-2.52% for foreign currency).</w:t>
      </w:r>
    </w:p>
    <w:p w:rsidR="003174FA" w:rsidRDefault="003174FA">
      <w:pPr>
        <w:pStyle w:val="xl59"/>
        <w:pBdr>
          <w:right w:val="none" w:sz="0" w:space="0" w:color="auto"/>
        </w:pBdr>
        <w:autoSpaceDE w:val="0"/>
        <w:autoSpaceDN w:val="0"/>
        <w:adjustRightInd w:val="0"/>
        <w:spacing w:before="0" w:beforeAutospacing="0" w:after="0" w:afterAutospacing="0"/>
      </w:pPr>
    </w:p>
    <w:p w:rsidR="003174FA" w:rsidRDefault="002F0865">
      <w:pPr>
        <w:autoSpaceDE w:val="0"/>
        <w:autoSpaceDN w:val="0"/>
        <w:adjustRightInd w:val="0"/>
        <w:ind w:left="540" w:hanging="540"/>
        <w:jc w:val="both"/>
        <w:rPr>
          <w:rFonts w:eastAsia="Arial Unicode MS"/>
          <w:b/>
          <w:bCs/>
        </w:rPr>
      </w:pPr>
      <w:r>
        <w:rPr>
          <w:rFonts w:eastAsia="Arial Unicode MS"/>
          <w:b/>
          <w:bCs/>
        </w:rPr>
        <w:t>2.</w:t>
      </w:r>
      <w:r>
        <w:rPr>
          <w:rFonts w:eastAsia="Arial Unicode MS"/>
          <w:b/>
          <w:bCs/>
        </w:rPr>
        <w:tab/>
        <w:t xml:space="preserve">Information on </w:t>
      </w:r>
      <w:r>
        <w:rPr>
          <w:rFonts w:eastAsia="Arial Unicode MS"/>
          <w:b/>
          <w:bCs/>
          <w:color w:val="000000"/>
        </w:rPr>
        <w:t>financial assets at fair value through profit and loss (net)</w:t>
      </w:r>
      <w:r>
        <w:rPr>
          <w:rFonts w:eastAsia="Arial Unicode MS"/>
          <w:b/>
          <w:bCs/>
        </w:rPr>
        <w:t>:</w:t>
      </w:r>
    </w:p>
    <w:p w:rsidR="003174FA" w:rsidRDefault="003174FA">
      <w:pPr>
        <w:pStyle w:val="xl59"/>
        <w:pBdr>
          <w:right w:val="none" w:sz="0" w:space="0" w:color="auto"/>
        </w:pBdr>
        <w:autoSpaceDE w:val="0"/>
        <w:autoSpaceDN w:val="0"/>
        <w:adjustRightInd w:val="0"/>
        <w:spacing w:before="0" w:beforeAutospacing="0" w:after="0" w:afterAutospacing="0"/>
      </w:pPr>
    </w:p>
    <w:p w:rsidR="003174FA" w:rsidRDefault="002F0865">
      <w:pPr>
        <w:autoSpaceDE w:val="0"/>
        <w:autoSpaceDN w:val="0"/>
        <w:adjustRightInd w:val="0"/>
        <w:ind w:left="540" w:hanging="360"/>
        <w:jc w:val="both"/>
        <w:rPr>
          <w:rFonts w:eastAsia="Arial Unicode MS"/>
        </w:rPr>
      </w:pPr>
      <w:r>
        <w:rPr>
          <w:rFonts w:eastAsia="Arial Unicode MS"/>
        </w:rPr>
        <w:t>a.1)</w:t>
      </w:r>
      <w:r>
        <w:rPr>
          <w:rFonts w:eastAsia="Arial Unicode MS"/>
        </w:rPr>
        <w:tab/>
      </w:r>
      <w:r>
        <w:rPr>
          <w:rFonts w:eastAsia="Arial Unicode MS"/>
          <w:color w:val="000000"/>
        </w:rPr>
        <w:t>Information on financial assets</w:t>
      </w:r>
      <w:r>
        <w:rPr>
          <w:rFonts w:eastAsia="Arial Unicode MS"/>
          <w:color w:val="000000"/>
        </w:rPr>
        <w:t xml:space="preserve"> at fair value through profit and loss given as collateral or blocked</w:t>
      </w:r>
      <w:r>
        <w:rPr>
          <w:rFonts w:eastAsia="Arial Unicode MS"/>
        </w:rPr>
        <w:t>:</w:t>
      </w:r>
    </w:p>
    <w:p w:rsidR="003174FA" w:rsidRDefault="003174FA">
      <w:pPr>
        <w:autoSpaceDE w:val="0"/>
        <w:autoSpaceDN w:val="0"/>
        <w:adjustRightInd w:val="0"/>
        <w:jc w:val="both"/>
        <w:rPr>
          <w:rFonts w:eastAsia="Arial Unicode MS"/>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4140"/>
        <w:gridCol w:w="1260"/>
        <w:gridCol w:w="1080"/>
        <w:gridCol w:w="1260"/>
        <w:gridCol w:w="1260"/>
      </w:tblGrid>
      <w:tr w:rsidR="003174FA">
        <w:trPr>
          <w:cantSplit/>
          <w:trHeight w:val="113"/>
        </w:trPr>
        <w:tc>
          <w:tcPr>
            <w:tcW w:w="4140" w:type="dxa"/>
            <w:tcBorders>
              <w:top w:val="single" w:sz="4" w:space="0" w:color="auto"/>
              <w:left w:val="nil"/>
              <w:bottom w:val="single" w:sz="4" w:space="0" w:color="auto"/>
              <w:right w:val="nil"/>
            </w:tcBorders>
          </w:tcPr>
          <w:p w:rsidR="003174FA" w:rsidRDefault="003174FA">
            <w:pPr>
              <w:jc w:val="both"/>
              <w:rPr>
                <w:bCs/>
                <w:iCs/>
                <w:noProof/>
              </w:rPr>
            </w:pPr>
          </w:p>
        </w:tc>
        <w:tc>
          <w:tcPr>
            <w:tcW w:w="2340" w:type="dxa"/>
            <w:gridSpan w:val="2"/>
            <w:tcBorders>
              <w:top w:val="single" w:sz="4" w:space="0" w:color="auto"/>
              <w:left w:val="nil"/>
              <w:bottom w:val="single" w:sz="4" w:space="0" w:color="auto"/>
              <w:right w:val="nil"/>
            </w:tcBorders>
          </w:tcPr>
          <w:p w:rsidR="003174FA" w:rsidRDefault="002F0865">
            <w:pPr>
              <w:autoSpaceDE w:val="0"/>
              <w:autoSpaceDN w:val="0"/>
              <w:adjustRightInd w:val="0"/>
              <w:jc w:val="center"/>
              <w:rPr>
                <w:rFonts w:eastAsia="Arial Unicode MS"/>
              </w:rPr>
            </w:pPr>
            <w:r>
              <w:rPr>
                <w:rFonts w:eastAsia="Arial Unicode MS"/>
              </w:rPr>
              <w:t xml:space="preserve">          Current Period</w:t>
            </w:r>
          </w:p>
        </w:tc>
        <w:tc>
          <w:tcPr>
            <w:tcW w:w="2520" w:type="dxa"/>
            <w:gridSpan w:val="2"/>
            <w:tcBorders>
              <w:top w:val="single" w:sz="4" w:space="0" w:color="auto"/>
              <w:left w:val="nil"/>
              <w:bottom w:val="single" w:sz="4" w:space="0" w:color="auto"/>
              <w:right w:val="nil"/>
            </w:tcBorders>
          </w:tcPr>
          <w:p w:rsidR="003174FA" w:rsidRDefault="002F0865">
            <w:pPr>
              <w:autoSpaceDE w:val="0"/>
              <w:autoSpaceDN w:val="0"/>
              <w:adjustRightInd w:val="0"/>
              <w:jc w:val="center"/>
              <w:rPr>
                <w:rFonts w:eastAsia="Arial Unicode MS"/>
              </w:rPr>
            </w:pPr>
            <w:r>
              <w:rPr>
                <w:rFonts w:eastAsia="Arial Unicode MS"/>
              </w:rPr>
              <w:t xml:space="preserve">            Prior Period</w:t>
            </w:r>
          </w:p>
        </w:tc>
      </w:tr>
      <w:tr w:rsidR="003174FA">
        <w:trPr>
          <w:cantSplit/>
          <w:trHeight w:val="113"/>
        </w:trPr>
        <w:tc>
          <w:tcPr>
            <w:tcW w:w="4140" w:type="dxa"/>
            <w:tcBorders>
              <w:top w:val="single" w:sz="4" w:space="0" w:color="auto"/>
              <w:left w:val="nil"/>
              <w:bottom w:val="single" w:sz="4" w:space="0" w:color="auto"/>
              <w:right w:val="nil"/>
            </w:tcBorders>
          </w:tcPr>
          <w:p w:rsidR="003174FA" w:rsidRDefault="003174FA">
            <w:pPr>
              <w:pStyle w:val="EndnoteText"/>
              <w:rPr>
                <w:bCs/>
                <w:iCs/>
                <w:noProof/>
                <w:lang w:val="en-US"/>
              </w:rPr>
            </w:pPr>
          </w:p>
        </w:tc>
        <w:tc>
          <w:tcPr>
            <w:tcW w:w="1260" w:type="dxa"/>
            <w:tcBorders>
              <w:top w:val="single" w:sz="4" w:space="0" w:color="auto"/>
              <w:left w:val="nil"/>
              <w:bottom w:val="single" w:sz="4" w:space="0" w:color="auto"/>
              <w:right w:val="nil"/>
            </w:tcBorders>
          </w:tcPr>
          <w:p w:rsidR="003174FA" w:rsidRDefault="002F0865">
            <w:pPr>
              <w:ind w:right="72"/>
              <w:jc w:val="right"/>
              <w:rPr>
                <w:bCs/>
                <w:iCs/>
                <w:noProof/>
              </w:rPr>
            </w:pPr>
            <w:r>
              <w:rPr>
                <w:bCs/>
                <w:iCs/>
                <w:noProof/>
              </w:rPr>
              <w:t>TRY</w:t>
            </w:r>
          </w:p>
        </w:tc>
        <w:tc>
          <w:tcPr>
            <w:tcW w:w="1080" w:type="dxa"/>
            <w:tcBorders>
              <w:top w:val="single" w:sz="4" w:space="0" w:color="auto"/>
              <w:left w:val="nil"/>
              <w:bottom w:val="single" w:sz="4" w:space="0" w:color="auto"/>
              <w:right w:val="nil"/>
            </w:tcBorders>
            <w:vAlign w:val="center"/>
          </w:tcPr>
          <w:p w:rsidR="003174FA" w:rsidRDefault="002F0865">
            <w:pPr>
              <w:ind w:right="72"/>
              <w:jc w:val="right"/>
              <w:rPr>
                <w:bCs/>
                <w:iCs/>
                <w:noProof/>
              </w:rPr>
            </w:pPr>
            <w:r>
              <w:rPr>
                <w:bCs/>
                <w:iCs/>
                <w:noProof/>
              </w:rPr>
              <w:t>FC</w:t>
            </w:r>
          </w:p>
        </w:tc>
        <w:tc>
          <w:tcPr>
            <w:tcW w:w="1260" w:type="dxa"/>
            <w:tcBorders>
              <w:top w:val="single" w:sz="4" w:space="0" w:color="auto"/>
              <w:left w:val="nil"/>
              <w:bottom w:val="single" w:sz="4" w:space="0" w:color="auto"/>
              <w:right w:val="nil"/>
            </w:tcBorders>
          </w:tcPr>
          <w:p w:rsidR="003174FA" w:rsidRDefault="002F0865">
            <w:pPr>
              <w:ind w:right="72"/>
              <w:jc w:val="right"/>
              <w:rPr>
                <w:bCs/>
                <w:iCs/>
                <w:noProof/>
              </w:rPr>
            </w:pPr>
            <w:r>
              <w:rPr>
                <w:bCs/>
                <w:iCs/>
                <w:noProof/>
              </w:rPr>
              <w:t>TRY</w:t>
            </w:r>
          </w:p>
        </w:tc>
        <w:tc>
          <w:tcPr>
            <w:tcW w:w="1260" w:type="dxa"/>
            <w:tcBorders>
              <w:top w:val="single" w:sz="4" w:space="0" w:color="auto"/>
              <w:left w:val="nil"/>
              <w:bottom w:val="single" w:sz="4" w:space="0" w:color="auto"/>
              <w:right w:val="nil"/>
            </w:tcBorders>
            <w:vAlign w:val="center"/>
          </w:tcPr>
          <w:p w:rsidR="003174FA" w:rsidRDefault="002F0865">
            <w:pPr>
              <w:ind w:right="72"/>
              <w:jc w:val="right"/>
              <w:rPr>
                <w:bCs/>
                <w:iCs/>
                <w:noProof/>
              </w:rPr>
            </w:pPr>
            <w:r>
              <w:rPr>
                <w:bCs/>
                <w:iCs/>
                <w:noProof/>
              </w:rPr>
              <w:t>FC</w:t>
            </w:r>
          </w:p>
        </w:tc>
      </w:tr>
      <w:tr w:rsidR="003174FA">
        <w:trPr>
          <w:trHeight w:val="113"/>
        </w:trPr>
        <w:tc>
          <w:tcPr>
            <w:tcW w:w="4140" w:type="dxa"/>
            <w:tcBorders>
              <w:top w:val="single" w:sz="4" w:space="0" w:color="auto"/>
              <w:left w:val="nil"/>
              <w:bottom w:val="nil"/>
              <w:right w:val="nil"/>
            </w:tcBorders>
            <w:vAlign w:val="center"/>
          </w:tcPr>
          <w:p w:rsidR="003174FA" w:rsidRDefault="002F0865">
            <w:pPr>
              <w:rPr>
                <w:bCs/>
                <w:iCs/>
                <w:noProof/>
              </w:rPr>
            </w:pPr>
            <w:r>
              <w:rPr>
                <w:bCs/>
                <w:iCs/>
                <w:noProof/>
              </w:rPr>
              <w:t>Share certificates</w:t>
            </w:r>
          </w:p>
        </w:tc>
        <w:tc>
          <w:tcPr>
            <w:tcW w:w="1260" w:type="dxa"/>
            <w:tcBorders>
              <w:top w:val="single" w:sz="4" w:space="0" w:color="auto"/>
              <w:left w:val="nil"/>
              <w:bottom w:val="nil"/>
              <w:right w:val="nil"/>
            </w:tcBorders>
          </w:tcPr>
          <w:p w:rsidR="003174FA" w:rsidRDefault="002F0865">
            <w:pPr>
              <w:ind w:right="72"/>
              <w:jc w:val="right"/>
              <w:rPr>
                <w:rFonts w:eastAsia="Arial Unicode MS"/>
                <w:lang w:val="tr-TR"/>
              </w:rPr>
            </w:pPr>
            <w:r>
              <w:rPr>
                <w:rFonts w:eastAsia="Arial Unicode MS"/>
                <w:lang w:val="tr-TR"/>
              </w:rPr>
              <w:t>-</w:t>
            </w:r>
          </w:p>
        </w:tc>
        <w:tc>
          <w:tcPr>
            <w:tcW w:w="1080" w:type="dxa"/>
            <w:tcBorders>
              <w:top w:val="single" w:sz="4" w:space="0" w:color="auto"/>
              <w:left w:val="nil"/>
              <w:bottom w:val="nil"/>
              <w:right w:val="nil"/>
            </w:tcBorders>
          </w:tcPr>
          <w:p w:rsidR="003174FA" w:rsidRDefault="002F0865">
            <w:pPr>
              <w:ind w:right="72"/>
              <w:jc w:val="right"/>
              <w:rPr>
                <w:rFonts w:eastAsia="Arial Unicode MS"/>
                <w:lang w:val="tr-TR"/>
              </w:rPr>
            </w:pPr>
            <w:r>
              <w:rPr>
                <w:lang w:val="tr-TR"/>
              </w:rPr>
              <w:t>-</w:t>
            </w:r>
          </w:p>
        </w:tc>
        <w:tc>
          <w:tcPr>
            <w:tcW w:w="1260" w:type="dxa"/>
            <w:tcBorders>
              <w:top w:val="single" w:sz="4" w:space="0" w:color="auto"/>
              <w:left w:val="nil"/>
              <w:bottom w:val="nil"/>
              <w:right w:val="nil"/>
            </w:tcBorders>
          </w:tcPr>
          <w:p w:rsidR="003174FA" w:rsidRDefault="002F0865">
            <w:pPr>
              <w:ind w:right="72"/>
              <w:jc w:val="right"/>
              <w:rPr>
                <w:rFonts w:eastAsia="Arial Unicode MS"/>
                <w:lang w:val="tr-TR"/>
              </w:rPr>
            </w:pPr>
            <w:r>
              <w:rPr>
                <w:rFonts w:eastAsia="Arial Unicode MS"/>
                <w:lang w:val="tr-TR"/>
              </w:rPr>
              <w:t>-</w:t>
            </w:r>
          </w:p>
        </w:tc>
        <w:tc>
          <w:tcPr>
            <w:tcW w:w="1260" w:type="dxa"/>
            <w:tcBorders>
              <w:top w:val="single" w:sz="4" w:space="0" w:color="auto"/>
              <w:left w:val="nil"/>
              <w:bottom w:val="nil"/>
              <w:right w:val="nil"/>
            </w:tcBorders>
          </w:tcPr>
          <w:p w:rsidR="003174FA" w:rsidRDefault="002F0865">
            <w:pPr>
              <w:ind w:right="72"/>
              <w:jc w:val="right"/>
              <w:rPr>
                <w:rFonts w:eastAsia="Arial Unicode MS"/>
                <w:lang w:val="tr-TR"/>
              </w:rPr>
            </w:pPr>
            <w:r>
              <w:rPr>
                <w:lang w:val="tr-TR"/>
              </w:rPr>
              <w:t>-</w:t>
            </w:r>
          </w:p>
        </w:tc>
      </w:tr>
      <w:tr w:rsidR="003174FA">
        <w:trPr>
          <w:trHeight w:val="113"/>
        </w:trPr>
        <w:tc>
          <w:tcPr>
            <w:tcW w:w="4140" w:type="dxa"/>
            <w:tcBorders>
              <w:top w:val="nil"/>
              <w:left w:val="nil"/>
              <w:bottom w:val="nil"/>
              <w:right w:val="nil"/>
            </w:tcBorders>
            <w:vAlign w:val="center"/>
          </w:tcPr>
          <w:p w:rsidR="003174FA" w:rsidRDefault="002F0865">
            <w:pPr>
              <w:rPr>
                <w:bCs/>
                <w:iCs/>
                <w:noProof/>
              </w:rPr>
            </w:pPr>
            <w:r>
              <w:rPr>
                <w:noProof/>
              </w:rPr>
              <w:t>Bond, Treasury bill and similar securities</w:t>
            </w:r>
          </w:p>
        </w:tc>
        <w:tc>
          <w:tcPr>
            <w:tcW w:w="1260" w:type="dxa"/>
            <w:tcBorders>
              <w:top w:val="nil"/>
              <w:left w:val="nil"/>
              <w:bottom w:val="nil"/>
              <w:right w:val="nil"/>
            </w:tcBorders>
          </w:tcPr>
          <w:p w:rsidR="003174FA" w:rsidRDefault="002F0865">
            <w:pPr>
              <w:ind w:right="72"/>
              <w:jc w:val="right"/>
              <w:rPr>
                <w:rFonts w:eastAsia="Arial Unicode MS"/>
                <w:lang w:val="tr-TR"/>
              </w:rPr>
            </w:pPr>
            <w:r>
              <w:rPr>
                <w:rFonts w:eastAsia="Arial Unicode MS"/>
                <w:lang w:val="tr-TR"/>
              </w:rPr>
              <w:t>-</w:t>
            </w:r>
          </w:p>
        </w:tc>
        <w:tc>
          <w:tcPr>
            <w:tcW w:w="1080" w:type="dxa"/>
            <w:tcBorders>
              <w:top w:val="nil"/>
              <w:left w:val="nil"/>
              <w:bottom w:val="nil"/>
              <w:right w:val="nil"/>
            </w:tcBorders>
          </w:tcPr>
          <w:p w:rsidR="003174FA" w:rsidRDefault="002F0865">
            <w:pPr>
              <w:ind w:right="72"/>
              <w:jc w:val="right"/>
              <w:rPr>
                <w:rFonts w:eastAsia="Arial Unicode MS"/>
                <w:lang w:val="tr-TR"/>
              </w:rPr>
            </w:pPr>
            <w:r>
              <w:rPr>
                <w:lang w:val="tr-TR"/>
              </w:rPr>
              <w:t>-</w:t>
            </w:r>
          </w:p>
        </w:tc>
        <w:tc>
          <w:tcPr>
            <w:tcW w:w="1260" w:type="dxa"/>
            <w:tcBorders>
              <w:top w:val="nil"/>
              <w:left w:val="nil"/>
              <w:bottom w:val="nil"/>
              <w:right w:val="nil"/>
            </w:tcBorders>
          </w:tcPr>
          <w:p w:rsidR="003174FA" w:rsidRDefault="002F0865">
            <w:pPr>
              <w:ind w:right="72"/>
              <w:jc w:val="right"/>
              <w:rPr>
                <w:rFonts w:eastAsia="Arial Unicode MS"/>
                <w:lang w:val="tr-TR"/>
              </w:rPr>
            </w:pPr>
            <w:r>
              <w:rPr>
                <w:rFonts w:eastAsia="Arial Unicode MS"/>
                <w:lang w:val="tr-TR"/>
              </w:rPr>
              <w:t>542</w:t>
            </w:r>
          </w:p>
        </w:tc>
        <w:tc>
          <w:tcPr>
            <w:tcW w:w="1260" w:type="dxa"/>
            <w:tcBorders>
              <w:top w:val="nil"/>
              <w:left w:val="nil"/>
              <w:bottom w:val="nil"/>
              <w:right w:val="nil"/>
            </w:tcBorders>
          </w:tcPr>
          <w:p w:rsidR="003174FA" w:rsidRDefault="002F0865">
            <w:pPr>
              <w:ind w:right="72"/>
              <w:jc w:val="right"/>
              <w:rPr>
                <w:rFonts w:eastAsia="Arial Unicode MS"/>
                <w:lang w:val="tr-TR"/>
              </w:rPr>
            </w:pPr>
            <w:r>
              <w:rPr>
                <w:lang w:val="tr-TR"/>
              </w:rPr>
              <w:t>-</w:t>
            </w:r>
          </w:p>
        </w:tc>
      </w:tr>
      <w:tr w:rsidR="003174FA">
        <w:trPr>
          <w:trHeight w:val="113"/>
        </w:trPr>
        <w:tc>
          <w:tcPr>
            <w:tcW w:w="4140" w:type="dxa"/>
            <w:tcBorders>
              <w:top w:val="nil"/>
              <w:left w:val="nil"/>
              <w:bottom w:val="single" w:sz="4" w:space="0" w:color="auto"/>
              <w:right w:val="nil"/>
            </w:tcBorders>
            <w:vAlign w:val="center"/>
          </w:tcPr>
          <w:p w:rsidR="003174FA" w:rsidRDefault="002F0865">
            <w:pPr>
              <w:rPr>
                <w:bCs/>
                <w:iCs/>
                <w:noProof/>
              </w:rPr>
            </w:pPr>
            <w:r>
              <w:rPr>
                <w:bCs/>
                <w:iCs/>
                <w:noProof/>
              </w:rPr>
              <w:t>Other</w:t>
            </w:r>
          </w:p>
        </w:tc>
        <w:tc>
          <w:tcPr>
            <w:tcW w:w="1260" w:type="dxa"/>
            <w:tcBorders>
              <w:top w:val="nil"/>
              <w:left w:val="nil"/>
              <w:bottom w:val="single" w:sz="4" w:space="0" w:color="auto"/>
              <w:right w:val="nil"/>
            </w:tcBorders>
          </w:tcPr>
          <w:p w:rsidR="003174FA" w:rsidRDefault="002F0865">
            <w:pPr>
              <w:ind w:right="72"/>
              <w:jc w:val="right"/>
              <w:rPr>
                <w:rFonts w:eastAsia="Arial Unicode MS"/>
                <w:lang w:val="tr-TR"/>
              </w:rPr>
            </w:pPr>
            <w:r>
              <w:rPr>
                <w:rFonts w:eastAsia="Arial Unicode MS"/>
                <w:lang w:val="tr-TR"/>
              </w:rPr>
              <w:t>-</w:t>
            </w:r>
          </w:p>
        </w:tc>
        <w:tc>
          <w:tcPr>
            <w:tcW w:w="1080" w:type="dxa"/>
            <w:tcBorders>
              <w:top w:val="nil"/>
              <w:left w:val="nil"/>
              <w:bottom w:val="single" w:sz="4" w:space="0" w:color="auto"/>
              <w:right w:val="nil"/>
            </w:tcBorders>
          </w:tcPr>
          <w:p w:rsidR="003174FA" w:rsidRDefault="002F0865">
            <w:pPr>
              <w:ind w:right="72"/>
              <w:jc w:val="right"/>
              <w:rPr>
                <w:rFonts w:eastAsia="Arial Unicode MS"/>
                <w:lang w:val="tr-TR"/>
              </w:rPr>
            </w:pPr>
            <w:r>
              <w:rPr>
                <w:lang w:val="tr-TR"/>
              </w:rPr>
              <w:t>-</w:t>
            </w:r>
          </w:p>
        </w:tc>
        <w:tc>
          <w:tcPr>
            <w:tcW w:w="1260" w:type="dxa"/>
            <w:tcBorders>
              <w:top w:val="nil"/>
              <w:left w:val="nil"/>
              <w:bottom w:val="single" w:sz="4" w:space="0" w:color="auto"/>
              <w:right w:val="nil"/>
            </w:tcBorders>
          </w:tcPr>
          <w:p w:rsidR="003174FA" w:rsidRDefault="002F0865">
            <w:pPr>
              <w:ind w:right="72"/>
              <w:jc w:val="right"/>
              <w:rPr>
                <w:rFonts w:eastAsia="Arial Unicode MS"/>
                <w:lang w:val="tr-TR"/>
              </w:rPr>
            </w:pPr>
            <w:r>
              <w:rPr>
                <w:rFonts w:eastAsia="Arial Unicode MS"/>
                <w:lang w:val="tr-TR"/>
              </w:rPr>
              <w:t>-</w:t>
            </w:r>
          </w:p>
        </w:tc>
        <w:tc>
          <w:tcPr>
            <w:tcW w:w="1260" w:type="dxa"/>
            <w:tcBorders>
              <w:top w:val="nil"/>
              <w:left w:val="nil"/>
              <w:bottom w:val="single" w:sz="4" w:space="0" w:color="auto"/>
              <w:right w:val="nil"/>
            </w:tcBorders>
          </w:tcPr>
          <w:p w:rsidR="003174FA" w:rsidRDefault="002F0865">
            <w:pPr>
              <w:ind w:right="72"/>
              <w:jc w:val="right"/>
              <w:rPr>
                <w:rFonts w:eastAsia="Arial Unicode MS"/>
                <w:lang w:val="tr-TR"/>
              </w:rPr>
            </w:pPr>
            <w:r>
              <w:rPr>
                <w:rFonts w:eastAsia="Arial Unicode MS"/>
                <w:lang w:val="tr-TR"/>
              </w:rPr>
              <w:t>-</w:t>
            </w:r>
          </w:p>
        </w:tc>
      </w:tr>
      <w:tr w:rsidR="00317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140"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260" w:type="dxa"/>
            <w:tcBorders>
              <w:top w:val="single" w:sz="4" w:space="0" w:color="auto"/>
              <w:bottom w:val="double" w:sz="4" w:space="0" w:color="auto"/>
            </w:tcBorders>
          </w:tcPr>
          <w:p w:rsidR="003174FA" w:rsidRDefault="002F0865">
            <w:pPr>
              <w:ind w:right="72"/>
              <w:jc w:val="right"/>
              <w:rPr>
                <w:rFonts w:eastAsia="Arial Unicode MS"/>
                <w:lang w:val="tr-TR"/>
              </w:rPr>
            </w:pPr>
            <w:r>
              <w:rPr>
                <w:rFonts w:eastAsia="Arial Unicode MS"/>
                <w:lang w:val="tr-TR"/>
              </w:rPr>
              <w:t>-</w:t>
            </w:r>
          </w:p>
        </w:tc>
        <w:tc>
          <w:tcPr>
            <w:tcW w:w="1080" w:type="dxa"/>
            <w:tcBorders>
              <w:top w:val="single" w:sz="4" w:space="0" w:color="auto"/>
              <w:bottom w:val="double" w:sz="4" w:space="0" w:color="auto"/>
            </w:tcBorders>
          </w:tcPr>
          <w:p w:rsidR="003174FA" w:rsidRDefault="002F0865">
            <w:pPr>
              <w:ind w:right="72"/>
              <w:jc w:val="right"/>
              <w:rPr>
                <w:rFonts w:eastAsia="Arial Unicode MS"/>
                <w:lang w:val="tr-TR"/>
              </w:rPr>
            </w:pPr>
            <w:r>
              <w:rPr>
                <w:lang w:val="tr-TR"/>
              </w:rPr>
              <w:t>-</w:t>
            </w:r>
          </w:p>
        </w:tc>
        <w:tc>
          <w:tcPr>
            <w:tcW w:w="1260" w:type="dxa"/>
            <w:tcBorders>
              <w:top w:val="single" w:sz="4" w:space="0" w:color="auto"/>
              <w:bottom w:val="double" w:sz="4" w:space="0" w:color="auto"/>
            </w:tcBorders>
          </w:tcPr>
          <w:p w:rsidR="003174FA" w:rsidRDefault="002F0865">
            <w:pPr>
              <w:ind w:right="72"/>
              <w:jc w:val="right"/>
              <w:rPr>
                <w:rFonts w:eastAsia="Arial Unicode MS"/>
                <w:b/>
                <w:bCs/>
                <w:lang w:val="tr-TR"/>
              </w:rPr>
            </w:pPr>
            <w:r>
              <w:rPr>
                <w:rFonts w:eastAsia="Arial Unicode MS"/>
                <w:b/>
                <w:bCs/>
                <w:lang w:val="tr-TR"/>
              </w:rPr>
              <w:t>542</w:t>
            </w:r>
          </w:p>
        </w:tc>
        <w:tc>
          <w:tcPr>
            <w:tcW w:w="1260" w:type="dxa"/>
            <w:tcBorders>
              <w:top w:val="single" w:sz="4" w:space="0" w:color="auto"/>
              <w:bottom w:val="double" w:sz="4" w:space="0" w:color="auto"/>
            </w:tcBorders>
          </w:tcPr>
          <w:p w:rsidR="003174FA" w:rsidRDefault="002F0865">
            <w:pPr>
              <w:ind w:right="72"/>
              <w:jc w:val="right"/>
              <w:rPr>
                <w:rFonts w:eastAsia="Arial Unicode MS"/>
                <w:b/>
                <w:bCs/>
                <w:lang w:val="tr-TR"/>
              </w:rPr>
            </w:pPr>
            <w:r>
              <w:rPr>
                <w:b/>
                <w:bCs/>
                <w:lang w:val="tr-TR"/>
              </w:rPr>
              <w:t>-</w:t>
            </w:r>
          </w:p>
        </w:tc>
      </w:tr>
    </w:tbl>
    <w:p w:rsidR="003174FA" w:rsidRDefault="003174FA">
      <w:pPr>
        <w:autoSpaceDE w:val="0"/>
        <w:autoSpaceDN w:val="0"/>
        <w:adjustRightInd w:val="0"/>
        <w:jc w:val="both"/>
        <w:rPr>
          <w:rFonts w:eastAsia="Arial Unicode MS"/>
          <w:sz w:val="16"/>
          <w:szCs w:val="16"/>
        </w:rPr>
      </w:pPr>
    </w:p>
    <w:p w:rsidR="003174FA" w:rsidRDefault="002F0865">
      <w:pPr>
        <w:pStyle w:val="BodyTextIndent"/>
        <w:ind w:hanging="360"/>
        <w:rPr>
          <w:rFonts w:eastAsia="Arial Unicode MS"/>
          <w:lang w:val="en-US"/>
        </w:rPr>
      </w:pPr>
      <w:r>
        <w:rPr>
          <w:rFonts w:eastAsia="Arial Unicode MS"/>
          <w:lang w:val="en-US"/>
        </w:rPr>
        <w:t>a.2)</w:t>
      </w:r>
      <w:r>
        <w:rPr>
          <w:rFonts w:eastAsia="Arial Unicode MS"/>
          <w:lang w:val="en-US"/>
        </w:rPr>
        <w:tab/>
        <w:t>Financial assets at fair value through profit and loss subject to repurchase agreements:</w:t>
      </w:r>
    </w:p>
    <w:p w:rsidR="003174FA" w:rsidRDefault="003174FA">
      <w:pPr>
        <w:pStyle w:val="xl59"/>
        <w:pBdr>
          <w:right w:val="none" w:sz="0" w:space="0" w:color="auto"/>
        </w:pBdr>
        <w:autoSpaceDE w:val="0"/>
        <w:autoSpaceDN w:val="0"/>
        <w:adjustRightInd w:val="0"/>
        <w:spacing w:before="0" w:beforeAutospacing="0" w:after="0" w:afterAutospacing="0"/>
      </w:pPr>
    </w:p>
    <w:tbl>
      <w:tblPr>
        <w:tblW w:w="9000" w:type="dxa"/>
        <w:tblInd w:w="54" w:type="dxa"/>
        <w:tblLayout w:type="fixed"/>
        <w:tblCellMar>
          <w:left w:w="54" w:type="dxa"/>
          <w:right w:w="54" w:type="dxa"/>
        </w:tblCellMar>
        <w:tblLook w:val="0000" w:firstRow="0" w:lastRow="0" w:firstColumn="0" w:lastColumn="0" w:noHBand="0" w:noVBand="0"/>
      </w:tblPr>
      <w:tblGrid>
        <w:gridCol w:w="4098"/>
        <w:gridCol w:w="1223"/>
        <w:gridCol w:w="1159"/>
        <w:gridCol w:w="1260"/>
        <w:gridCol w:w="1260"/>
      </w:tblGrid>
      <w:tr w:rsidR="003174FA">
        <w:trPr>
          <w:trHeight w:val="113"/>
        </w:trPr>
        <w:tc>
          <w:tcPr>
            <w:tcW w:w="4098" w:type="dxa"/>
            <w:tcBorders>
              <w:top w:val="single" w:sz="4" w:space="0" w:color="auto"/>
              <w:bottom w:val="single" w:sz="4" w:space="0" w:color="auto"/>
            </w:tcBorders>
          </w:tcPr>
          <w:p w:rsidR="003174FA" w:rsidRDefault="002F0865">
            <w:pPr>
              <w:autoSpaceDE w:val="0"/>
              <w:autoSpaceDN w:val="0"/>
              <w:adjustRightInd w:val="0"/>
              <w:ind w:firstLine="720"/>
              <w:jc w:val="both"/>
              <w:rPr>
                <w:rFonts w:eastAsia="Arial Unicode MS"/>
              </w:rPr>
            </w:pPr>
            <w:r>
              <w:rPr>
                <w:rFonts w:eastAsia="Arial Unicode MS"/>
              </w:rPr>
              <w:t xml:space="preserve"> </w:t>
            </w:r>
          </w:p>
        </w:tc>
        <w:tc>
          <w:tcPr>
            <w:tcW w:w="2382"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rPr>
            </w:pPr>
            <w:r>
              <w:rPr>
                <w:rFonts w:eastAsia="Arial Unicode MS"/>
              </w:rPr>
              <w:t>Current Period</w:t>
            </w:r>
          </w:p>
        </w:tc>
        <w:tc>
          <w:tcPr>
            <w:tcW w:w="2520"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rPr>
            </w:pPr>
            <w:r>
              <w:rPr>
                <w:rFonts w:eastAsia="Arial Unicode MS"/>
              </w:rPr>
              <w:t>Prior Period</w:t>
            </w:r>
          </w:p>
        </w:tc>
      </w:tr>
      <w:tr w:rsidR="003174FA">
        <w:trPr>
          <w:trHeight w:val="113"/>
        </w:trPr>
        <w:tc>
          <w:tcPr>
            <w:tcW w:w="4098" w:type="dxa"/>
            <w:tcBorders>
              <w:top w:val="single" w:sz="4" w:space="0" w:color="auto"/>
              <w:bottom w:val="single" w:sz="4" w:space="0" w:color="auto"/>
            </w:tcBorders>
          </w:tcPr>
          <w:p w:rsidR="003174FA" w:rsidRDefault="003174FA">
            <w:pPr>
              <w:autoSpaceDE w:val="0"/>
              <w:autoSpaceDN w:val="0"/>
              <w:adjustRightInd w:val="0"/>
              <w:rPr>
                <w:rFonts w:eastAsia="Arial Unicode MS"/>
              </w:rPr>
            </w:pPr>
          </w:p>
        </w:tc>
        <w:tc>
          <w:tcPr>
            <w:tcW w:w="1223" w:type="dxa"/>
            <w:tcBorders>
              <w:top w:val="single" w:sz="4" w:space="0" w:color="auto"/>
              <w:bottom w:val="single" w:sz="4" w:space="0" w:color="auto"/>
            </w:tcBorders>
          </w:tcPr>
          <w:p w:rsidR="003174FA" w:rsidRDefault="002F0865">
            <w:pPr>
              <w:jc w:val="right"/>
            </w:pPr>
            <w:r>
              <w:t>TRY</w:t>
            </w:r>
          </w:p>
        </w:tc>
        <w:tc>
          <w:tcPr>
            <w:tcW w:w="1159" w:type="dxa"/>
            <w:tcBorders>
              <w:top w:val="single" w:sz="4" w:space="0" w:color="auto"/>
              <w:bottom w:val="single" w:sz="4" w:space="0" w:color="auto"/>
            </w:tcBorders>
            <w:vAlign w:val="bottom"/>
          </w:tcPr>
          <w:p w:rsidR="003174FA" w:rsidRDefault="002F0865">
            <w:pPr>
              <w:jc w:val="right"/>
            </w:pPr>
            <w:r>
              <w:t>FC</w:t>
            </w:r>
          </w:p>
        </w:tc>
        <w:tc>
          <w:tcPr>
            <w:tcW w:w="1260" w:type="dxa"/>
            <w:tcBorders>
              <w:top w:val="single" w:sz="4" w:space="0" w:color="auto"/>
              <w:bottom w:val="single" w:sz="4" w:space="0" w:color="auto"/>
            </w:tcBorders>
          </w:tcPr>
          <w:p w:rsidR="003174FA" w:rsidRDefault="002F0865">
            <w:pPr>
              <w:jc w:val="right"/>
            </w:pPr>
            <w:r>
              <w:t>TRY</w:t>
            </w:r>
          </w:p>
        </w:tc>
        <w:tc>
          <w:tcPr>
            <w:tcW w:w="1260" w:type="dxa"/>
            <w:tcBorders>
              <w:top w:val="single" w:sz="4" w:space="0" w:color="auto"/>
              <w:bottom w:val="single" w:sz="4" w:space="0" w:color="auto"/>
            </w:tcBorders>
            <w:vAlign w:val="bottom"/>
          </w:tcPr>
          <w:p w:rsidR="003174FA" w:rsidRDefault="002F0865">
            <w:pPr>
              <w:jc w:val="right"/>
            </w:pPr>
            <w:r>
              <w:t>FC</w:t>
            </w:r>
          </w:p>
        </w:tc>
      </w:tr>
      <w:tr w:rsidR="003174FA">
        <w:trPr>
          <w:trHeight w:val="113"/>
        </w:trPr>
        <w:tc>
          <w:tcPr>
            <w:tcW w:w="4098" w:type="dxa"/>
            <w:tcBorders>
              <w:top w:val="single" w:sz="4" w:space="0" w:color="auto"/>
            </w:tcBorders>
          </w:tcPr>
          <w:p w:rsidR="003174FA" w:rsidRDefault="002F0865">
            <w:pPr>
              <w:autoSpaceDE w:val="0"/>
              <w:autoSpaceDN w:val="0"/>
              <w:adjustRightInd w:val="0"/>
              <w:rPr>
                <w:rFonts w:eastAsia="Arial Unicode MS"/>
              </w:rPr>
            </w:pPr>
            <w:r>
              <w:rPr>
                <w:rFonts w:eastAsia="Arial Unicode MS"/>
              </w:rPr>
              <w:t>Government bonds</w:t>
            </w:r>
          </w:p>
        </w:tc>
        <w:tc>
          <w:tcPr>
            <w:tcW w:w="1223" w:type="dxa"/>
            <w:tcBorders>
              <w:top w:val="single" w:sz="4" w:space="0" w:color="auto"/>
            </w:tcBorders>
            <w:vAlign w:val="bottom"/>
          </w:tcPr>
          <w:p w:rsidR="003174FA" w:rsidRDefault="002F0865">
            <w:pPr>
              <w:jc w:val="right"/>
              <w:rPr>
                <w:rFonts w:eastAsia="Arial Unicode MS"/>
                <w:lang w:val="tr-TR"/>
              </w:rPr>
            </w:pPr>
            <w:r>
              <w:rPr>
                <w:lang w:val="tr-TR"/>
              </w:rPr>
              <w:t>-</w:t>
            </w:r>
          </w:p>
        </w:tc>
        <w:tc>
          <w:tcPr>
            <w:tcW w:w="1159" w:type="dxa"/>
            <w:tcBorders>
              <w:top w:val="single" w:sz="4" w:space="0" w:color="auto"/>
            </w:tcBorders>
            <w:vAlign w:val="bottom"/>
          </w:tcPr>
          <w:p w:rsidR="003174FA" w:rsidRDefault="002F0865">
            <w:pPr>
              <w:jc w:val="right"/>
              <w:rPr>
                <w:rFonts w:eastAsia="Arial Unicode MS"/>
                <w:lang w:val="tr-TR"/>
              </w:rPr>
            </w:pPr>
            <w:r>
              <w:rPr>
                <w:lang w:val="tr-TR"/>
              </w:rPr>
              <w:t>-</w:t>
            </w:r>
          </w:p>
        </w:tc>
        <w:tc>
          <w:tcPr>
            <w:tcW w:w="1260" w:type="dxa"/>
            <w:tcBorders>
              <w:top w:val="single" w:sz="4" w:space="0" w:color="auto"/>
            </w:tcBorders>
          </w:tcPr>
          <w:p w:rsidR="003174FA" w:rsidRDefault="002F0865">
            <w:pPr>
              <w:jc w:val="right"/>
            </w:pPr>
            <w:r>
              <w:t xml:space="preserve"> 4,223    </w:t>
            </w:r>
          </w:p>
        </w:tc>
        <w:tc>
          <w:tcPr>
            <w:tcW w:w="1260" w:type="dxa"/>
            <w:tcBorders>
              <w:top w:val="single" w:sz="4" w:space="0" w:color="auto"/>
            </w:tcBorders>
            <w:vAlign w:val="bottom"/>
          </w:tcPr>
          <w:p w:rsidR="003174FA" w:rsidRDefault="002F0865">
            <w:pPr>
              <w:jc w:val="right"/>
              <w:rPr>
                <w:rFonts w:eastAsia="Arial Unicode MS"/>
                <w:lang w:val="tr-TR"/>
              </w:rPr>
            </w:pPr>
            <w:r>
              <w:rPr>
                <w:lang w:val="tr-TR"/>
              </w:rPr>
              <w:t>-</w:t>
            </w:r>
          </w:p>
        </w:tc>
      </w:tr>
      <w:tr w:rsidR="003174FA">
        <w:trPr>
          <w:trHeight w:val="113"/>
        </w:trPr>
        <w:tc>
          <w:tcPr>
            <w:tcW w:w="4098" w:type="dxa"/>
          </w:tcPr>
          <w:p w:rsidR="003174FA" w:rsidRDefault="002F0865">
            <w:pPr>
              <w:autoSpaceDE w:val="0"/>
              <w:autoSpaceDN w:val="0"/>
              <w:adjustRightInd w:val="0"/>
              <w:rPr>
                <w:rFonts w:eastAsia="Arial Unicode MS"/>
              </w:rPr>
            </w:pPr>
            <w:r>
              <w:rPr>
                <w:rFonts w:eastAsia="Arial Unicode MS"/>
              </w:rPr>
              <w:t>Treasury bills</w:t>
            </w:r>
          </w:p>
        </w:tc>
        <w:tc>
          <w:tcPr>
            <w:tcW w:w="1223" w:type="dxa"/>
            <w:vAlign w:val="bottom"/>
          </w:tcPr>
          <w:p w:rsidR="003174FA" w:rsidRDefault="002F0865">
            <w:pPr>
              <w:jc w:val="right"/>
              <w:rPr>
                <w:rFonts w:eastAsia="Arial Unicode MS"/>
                <w:lang w:val="tr-TR"/>
              </w:rPr>
            </w:pPr>
            <w:r>
              <w:rPr>
                <w:lang w:val="tr-TR"/>
              </w:rPr>
              <w:t>-</w:t>
            </w:r>
          </w:p>
        </w:tc>
        <w:tc>
          <w:tcPr>
            <w:tcW w:w="1159" w:type="dxa"/>
            <w:vAlign w:val="bottom"/>
          </w:tcPr>
          <w:p w:rsidR="003174FA" w:rsidRDefault="002F0865">
            <w:pPr>
              <w:jc w:val="right"/>
              <w:rPr>
                <w:rFonts w:eastAsia="Arial Unicode MS"/>
                <w:lang w:val="tr-TR"/>
              </w:rPr>
            </w:pPr>
            <w:r>
              <w:rPr>
                <w:lang w:val="tr-TR"/>
              </w:rPr>
              <w:t>-</w:t>
            </w:r>
          </w:p>
        </w:tc>
        <w:tc>
          <w:tcPr>
            <w:tcW w:w="1260" w:type="dxa"/>
          </w:tcPr>
          <w:p w:rsidR="003174FA" w:rsidRDefault="002F0865">
            <w:pPr>
              <w:jc w:val="right"/>
            </w:pPr>
            <w:r>
              <w:t xml:space="preserve"> 642    </w:t>
            </w:r>
          </w:p>
        </w:tc>
        <w:tc>
          <w:tcPr>
            <w:tcW w:w="1260" w:type="dxa"/>
            <w:vAlign w:val="bottom"/>
          </w:tcPr>
          <w:p w:rsidR="003174FA" w:rsidRDefault="002F0865">
            <w:pPr>
              <w:jc w:val="right"/>
              <w:rPr>
                <w:rFonts w:eastAsia="Arial Unicode MS"/>
                <w:lang w:val="tr-TR"/>
              </w:rPr>
            </w:pPr>
            <w:r>
              <w:rPr>
                <w:lang w:val="tr-TR"/>
              </w:rPr>
              <w:t>-</w:t>
            </w:r>
          </w:p>
        </w:tc>
      </w:tr>
      <w:tr w:rsidR="003174FA">
        <w:trPr>
          <w:trHeight w:val="113"/>
        </w:trPr>
        <w:tc>
          <w:tcPr>
            <w:tcW w:w="4098" w:type="dxa"/>
          </w:tcPr>
          <w:p w:rsidR="003174FA" w:rsidRDefault="002F0865">
            <w:pPr>
              <w:autoSpaceDE w:val="0"/>
              <w:autoSpaceDN w:val="0"/>
              <w:adjustRightInd w:val="0"/>
              <w:rPr>
                <w:rFonts w:eastAsia="Arial Unicode MS"/>
              </w:rPr>
            </w:pPr>
            <w:r>
              <w:rPr>
                <w:rFonts w:eastAsia="Arial Unicode MS"/>
              </w:rPr>
              <w:t>Other public sector debt securities</w:t>
            </w:r>
          </w:p>
        </w:tc>
        <w:tc>
          <w:tcPr>
            <w:tcW w:w="1223" w:type="dxa"/>
            <w:vAlign w:val="bottom"/>
          </w:tcPr>
          <w:p w:rsidR="003174FA" w:rsidRDefault="002F0865">
            <w:pPr>
              <w:jc w:val="right"/>
              <w:rPr>
                <w:rFonts w:eastAsia="Arial Unicode MS"/>
                <w:lang w:val="tr-TR"/>
              </w:rPr>
            </w:pPr>
            <w:r>
              <w:rPr>
                <w:lang w:val="tr-TR"/>
              </w:rPr>
              <w:t>-</w:t>
            </w:r>
          </w:p>
        </w:tc>
        <w:tc>
          <w:tcPr>
            <w:tcW w:w="1159" w:type="dxa"/>
            <w:vAlign w:val="bottom"/>
          </w:tcPr>
          <w:p w:rsidR="003174FA" w:rsidRDefault="002F0865">
            <w:pPr>
              <w:jc w:val="right"/>
              <w:rPr>
                <w:rFonts w:eastAsia="Arial Unicode MS"/>
                <w:lang w:val="tr-TR"/>
              </w:rPr>
            </w:pPr>
            <w:r>
              <w:rPr>
                <w:lang w:val="tr-TR"/>
              </w:rPr>
              <w:t>-</w:t>
            </w:r>
          </w:p>
        </w:tc>
        <w:tc>
          <w:tcPr>
            <w:tcW w:w="1260" w:type="dxa"/>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lang w:val="tr-TR"/>
              </w:rPr>
              <w:t>-</w:t>
            </w:r>
          </w:p>
        </w:tc>
      </w:tr>
      <w:tr w:rsidR="003174FA">
        <w:trPr>
          <w:trHeight w:val="113"/>
        </w:trPr>
        <w:tc>
          <w:tcPr>
            <w:tcW w:w="4098" w:type="dxa"/>
          </w:tcPr>
          <w:p w:rsidR="003174FA" w:rsidRDefault="002F0865">
            <w:pPr>
              <w:autoSpaceDE w:val="0"/>
              <w:autoSpaceDN w:val="0"/>
              <w:adjustRightInd w:val="0"/>
              <w:rPr>
                <w:rFonts w:eastAsia="Arial Unicode MS"/>
              </w:rPr>
            </w:pPr>
            <w:r>
              <w:rPr>
                <w:rFonts w:eastAsia="Arial Unicode MS"/>
              </w:rPr>
              <w:t>Bank bonds and bank guaranteed bonds</w:t>
            </w:r>
          </w:p>
        </w:tc>
        <w:tc>
          <w:tcPr>
            <w:tcW w:w="1223" w:type="dxa"/>
            <w:vAlign w:val="bottom"/>
          </w:tcPr>
          <w:p w:rsidR="003174FA" w:rsidRDefault="002F0865">
            <w:pPr>
              <w:jc w:val="right"/>
              <w:rPr>
                <w:rFonts w:eastAsia="Arial Unicode MS"/>
                <w:lang w:val="tr-TR"/>
              </w:rPr>
            </w:pPr>
            <w:r>
              <w:rPr>
                <w:lang w:val="tr-TR"/>
              </w:rPr>
              <w:t>-</w:t>
            </w:r>
          </w:p>
        </w:tc>
        <w:tc>
          <w:tcPr>
            <w:tcW w:w="1159" w:type="dxa"/>
            <w:vAlign w:val="bottom"/>
          </w:tcPr>
          <w:p w:rsidR="003174FA" w:rsidRDefault="002F0865">
            <w:pPr>
              <w:jc w:val="right"/>
              <w:rPr>
                <w:rFonts w:eastAsia="Arial Unicode MS"/>
                <w:lang w:val="tr-TR"/>
              </w:rPr>
            </w:pPr>
            <w:r>
              <w:rPr>
                <w:lang w:val="tr-TR"/>
              </w:rPr>
              <w:t>-</w:t>
            </w:r>
          </w:p>
        </w:tc>
        <w:tc>
          <w:tcPr>
            <w:tcW w:w="1260" w:type="dxa"/>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lang w:val="tr-TR"/>
              </w:rPr>
              <w:t>-</w:t>
            </w:r>
          </w:p>
        </w:tc>
      </w:tr>
      <w:tr w:rsidR="003174FA">
        <w:trPr>
          <w:trHeight w:val="113"/>
        </w:trPr>
        <w:tc>
          <w:tcPr>
            <w:tcW w:w="4098" w:type="dxa"/>
          </w:tcPr>
          <w:p w:rsidR="003174FA" w:rsidRDefault="002F0865">
            <w:pPr>
              <w:autoSpaceDE w:val="0"/>
              <w:autoSpaceDN w:val="0"/>
              <w:adjustRightInd w:val="0"/>
              <w:rPr>
                <w:rFonts w:eastAsia="Arial Unicode MS"/>
              </w:rPr>
            </w:pPr>
            <w:r>
              <w:rPr>
                <w:rFonts w:eastAsia="Arial Unicode MS"/>
              </w:rPr>
              <w:t>Asset backed securities</w:t>
            </w:r>
          </w:p>
        </w:tc>
        <w:tc>
          <w:tcPr>
            <w:tcW w:w="1223" w:type="dxa"/>
            <w:vAlign w:val="bottom"/>
          </w:tcPr>
          <w:p w:rsidR="003174FA" w:rsidRDefault="002F0865">
            <w:pPr>
              <w:jc w:val="right"/>
              <w:rPr>
                <w:rFonts w:eastAsia="Arial Unicode MS"/>
                <w:lang w:val="tr-TR"/>
              </w:rPr>
            </w:pPr>
            <w:r>
              <w:rPr>
                <w:lang w:val="tr-TR"/>
              </w:rPr>
              <w:t>-</w:t>
            </w:r>
          </w:p>
        </w:tc>
        <w:tc>
          <w:tcPr>
            <w:tcW w:w="1159" w:type="dxa"/>
            <w:vAlign w:val="bottom"/>
          </w:tcPr>
          <w:p w:rsidR="003174FA" w:rsidRDefault="002F0865">
            <w:pPr>
              <w:jc w:val="right"/>
              <w:rPr>
                <w:rFonts w:eastAsia="Arial Unicode MS"/>
                <w:lang w:val="tr-TR"/>
              </w:rPr>
            </w:pPr>
            <w:r>
              <w:rPr>
                <w:lang w:val="tr-TR"/>
              </w:rPr>
              <w:t>-</w:t>
            </w:r>
          </w:p>
        </w:tc>
        <w:tc>
          <w:tcPr>
            <w:tcW w:w="1260" w:type="dxa"/>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lang w:val="tr-TR"/>
              </w:rPr>
              <w:t>-</w:t>
            </w:r>
          </w:p>
        </w:tc>
      </w:tr>
      <w:tr w:rsidR="003174FA">
        <w:trPr>
          <w:trHeight w:val="113"/>
        </w:trPr>
        <w:tc>
          <w:tcPr>
            <w:tcW w:w="4098" w:type="dxa"/>
          </w:tcPr>
          <w:p w:rsidR="003174FA" w:rsidRDefault="002F0865">
            <w:pPr>
              <w:autoSpaceDE w:val="0"/>
              <w:autoSpaceDN w:val="0"/>
              <w:adjustRightInd w:val="0"/>
              <w:rPr>
                <w:rFonts w:eastAsia="Arial Unicode MS"/>
              </w:rPr>
            </w:pPr>
            <w:r>
              <w:rPr>
                <w:rFonts w:eastAsia="Arial Unicode MS"/>
              </w:rPr>
              <w:t>Other</w:t>
            </w:r>
          </w:p>
        </w:tc>
        <w:tc>
          <w:tcPr>
            <w:tcW w:w="1223" w:type="dxa"/>
            <w:vAlign w:val="bottom"/>
          </w:tcPr>
          <w:p w:rsidR="003174FA" w:rsidRDefault="002F0865">
            <w:pPr>
              <w:jc w:val="right"/>
              <w:rPr>
                <w:rFonts w:eastAsia="Arial Unicode MS"/>
                <w:lang w:val="tr-TR"/>
              </w:rPr>
            </w:pPr>
            <w:r>
              <w:rPr>
                <w:lang w:val="tr-TR"/>
              </w:rPr>
              <w:t>-</w:t>
            </w:r>
          </w:p>
        </w:tc>
        <w:tc>
          <w:tcPr>
            <w:tcW w:w="1159" w:type="dxa"/>
            <w:vAlign w:val="bottom"/>
          </w:tcPr>
          <w:p w:rsidR="003174FA" w:rsidRDefault="002F0865">
            <w:pPr>
              <w:jc w:val="right"/>
              <w:rPr>
                <w:rFonts w:eastAsia="Arial Unicode MS"/>
                <w:lang w:val="tr-TR"/>
              </w:rPr>
            </w:pPr>
            <w:r>
              <w:rPr>
                <w:lang w:val="tr-TR"/>
              </w:rPr>
              <w:t>-</w:t>
            </w:r>
          </w:p>
        </w:tc>
        <w:tc>
          <w:tcPr>
            <w:tcW w:w="1260" w:type="dxa"/>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lang w:val="tr-TR"/>
              </w:rPr>
              <w:t>-</w:t>
            </w:r>
          </w:p>
        </w:tc>
      </w:tr>
      <w:tr w:rsidR="003174FA">
        <w:trPr>
          <w:trHeight w:val="113"/>
        </w:trPr>
        <w:tc>
          <w:tcPr>
            <w:tcW w:w="4098" w:type="dxa"/>
            <w:tcBorders>
              <w:top w:val="single" w:sz="4" w:space="0" w:color="auto"/>
              <w:bottom w:val="double" w:sz="4" w:space="0" w:color="auto"/>
            </w:tcBorders>
          </w:tcPr>
          <w:p w:rsidR="003174FA" w:rsidRDefault="002F0865">
            <w:pPr>
              <w:autoSpaceDE w:val="0"/>
              <w:autoSpaceDN w:val="0"/>
              <w:adjustRightInd w:val="0"/>
              <w:rPr>
                <w:rFonts w:eastAsia="Arial Unicode MS"/>
                <w:b/>
              </w:rPr>
            </w:pPr>
            <w:r>
              <w:rPr>
                <w:rFonts w:eastAsia="Arial Unicode MS"/>
                <w:b/>
              </w:rPr>
              <w:t>Total</w:t>
            </w:r>
          </w:p>
        </w:tc>
        <w:tc>
          <w:tcPr>
            <w:tcW w:w="1223" w:type="dxa"/>
            <w:tcBorders>
              <w:top w:val="single" w:sz="4" w:space="0" w:color="auto"/>
              <w:bottom w:val="double" w:sz="4" w:space="0" w:color="auto"/>
            </w:tcBorders>
            <w:vAlign w:val="bottom"/>
          </w:tcPr>
          <w:p w:rsidR="003174FA" w:rsidRDefault="002F0865">
            <w:pPr>
              <w:jc w:val="right"/>
              <w:rPr>
                <w:rFonts w:eastAsia="Arial Unicode MS"/>
                <w:b/>
                <w:bCs/>
                <w:lang w:val="tr-TR"/>
              </w:rPr>
            </w:pPr>
            <w:r>
              <w:rPr>
                <w:b/>
                <w:bCs/>
                <w:lang w:val="tr-TR"/>
              </w:rPr>
              <w:t>-</w:t>
            </w:r>
          </w:p>
        </w:tc>
        <w:tc>
          <w:tcPr>
            <w:tcW w:w="1159" w:type="dxa"/>
            <w:tcBorders>
              <w:top w:val="single" w:sz="4" w:space="0" w:color="auto"/>
              <w:bottom w:val="double" w:sz="4" w:space="0" w:color="auto"/>
            </w:tcBorders>
            <w:vAlign w:val="bottom"/>
          </w:tcPr>
          <w:p w:rsidR="003174FA" w:rsidRDefault="002F0865">
            <w:pPr>
              <w:jc w:val="right"/>
              <w:rPr>
                <w:rFonts w:eastAsia="Arial Unicode MS"/>
                <w:b/>
                <w:bCs/>
                <w:lang w:val="tr-TR"/>
              </w:rPr>
            </w:pPr>
            <w:r>
              <w:rPr>
                <w:b/>
                <w:bCs/>
                <w:lang w:val="tr-TR"/>
              </w:rPr>
              <w:t>-</w:t>
            </w:r>
          </w:p>
        </w:tc>
        <w:tc>
          <w:tcPr>
            <w:tcW w:w="1260" w:type="dxa"/>
            <w:tcBorders>
              <w:top w:val="single" w:sz="4" w:space="0" w:color="auto"/>
              <w:bottom w:val="double" w:sz="4" w:space="0" w:color="auto"/>
            </w:tcBorders>
          </w:tcPr>
          <w:p w:rsidR="003174FA" w:rsidRDefault="002F0865">
            <w:pPr>
              <w:jc w:val="right"/>
              <w:rPr>
                <w:rFonts w:eastAsia="Arial Unicode MS"/>
                <w:b/>
                <w:bCs/>
                <w:lang w:val="tr-TR"/>
              </w:rPr>
            </w:pPr>
            <w:r>
              <w:rPr>
                <w:rFonts w:eastAsia="Arial Unicode MS"/>
                <w:b/>
                <w:bCs/>
                <w:lang w:val="tr-TR"/>
              </w:rPr>
              <w:t xml:space="preserve">4,865    </w:t>
            </w:r>
          </w:p>
        </w:tc>
        <w:tc>
          <w:tcPr>
            <w:tcW w:w="1260" w:type="dxa"/>
            <w:tcBorders>
              <w:top w:val="single" w:sz="4" w:space="0" w:color="auto"/>
              <w:bottom w:val="double" w:sz="4" w:space="0" w:color="auto"/>
            </w:tcBorders>
            <w:vAlign w:val="bottom"/>
          </w:tcPr>
          <w:p w:rsidR="003174FA" w:rsidRDefault="002F0865">
            <w:pPr>
              <w:jc w:val="right"/>
              <w:rPr>
                <w:rFonts w:eastAsia="Arial Unicode MS"/>
                <w:b/>
                <w:bCs/>
                <w:lang w:val="tr-TR"/>
              </w:rPr>
            </w:pPr>
            <w:r>
              <w:rPr>
                <w:b/>
                <w:bCs/>
                <w:lang w:val="tr-TR"/>
              </w:rPr>
              <w:t>-</w:t>
            </w:r>
          </w:p>
        </w:tc>
      </w:tr>
    </w:tbl>
    <w:p w:rsidR="003174FA" w:rsidRDefault="003174FA">
      <w:pPr>
        <w:autoSpaceDE w:val="0"/>
        <w:autoSpaceDN w:val="0"/>
        <w:adjustRightInd w:val="0"/>
        <w:jc w:val="both"/>
        <w:rPr>
          <w:rFonts w:eastAsia="Arial Unicode MS"/>
          <w:sz w:val="16"/>
          <w:szCs w:val="16"/>
        </w:rPr>
      </w:pPr>
    </w:p>
    <w:p w:rsidR="003174FA" w:rsidRDefault="002F0865">
      <w:pPr>
        <w:pStyle w:val="BodyText"/>
        <w:rPr>
          <w:rFonts w:eastAsia="Arial Unicode MS"/>
          <w:lang w:val="en-US"/>
        </w:rPr>
      </w:pPr>
      <w:r>
        <w:rPr>
          <w:rFonts w:eastAsia="Arial Unicode MS"/>
          <w:lang w:val="en-US"/>
        </w:rPr>
        <w:t>Net book value of unrestricted financial assets at fair value through profit and loss is TRY 44,892 (December 31, 2006 – TRY 76,234).</w:t>
      </w:r>
    </w:p>
    <w:p w:rsidR="003174FA" w:rsidRDefault="002F0865">
      <w:pPr>
        <w:autoSpaceDE w:val="0"/>
        <w:autoSpaceDN w:val="0"/>
        <w:adjustRightInd w:val="0"/>
        <w:ind w:left="540" w:hanging="540"/>
        <w:jc w:val="both"/>
        <w:rPr>
          <w:rFonts w:eastAsia="Arial Unicode MS"/>
          <w:b/>
        </w:rPr>
      </w:pPr>
      <w:r>
        <w:rPr>
          <w:rFonts w:eastAsia="Arial Unicode MS"/>
        </w:rPr>
        <w:br w:type="page"/>
      </w:r>
      <w:r>
        <w:rPr>
          <w:b/>
          <w:sz w:val="22"/>
        </w:rPr>
        <w:t>I.</w:t>
      </w:r>
      <w:r>
        <w:rPr>
          <w:b/>
          <w:sz w:val="22"/>
        </w:rPr>
        <w:tab/>
      </w:r>
      <w:r>
        <w:rPr>
          <w:b/>
          <w:sz w:val="22"/>
        </w:rPr>
        <w:t>Explanations Related to the Assets (continued)</w:t>
      </w:r>
    </w:p>
    <w:p w:rsidR="003174FA" w:rsidRDefault="003174FA">
      <w:pPr>
        <w:autoSpaceDE w:val="0"/>
        <w:autoSpaceDN w:val="0"/>
        <w:adjustRightInd w:val="0"/>
        <w:ind w:left="180"/>
        <w:jc w:val="both"/>
        <w:rPr>
          <w:rFonts w:eastAsia="Arial Unicode MS"/>
        </w:rPr>
      </w:pPr>
    </w:p>
    <w:p w:rsidR="003174FA" w:rsidRDefault="002F0865">
      <w:pPr>
        <w:autoSpaceDE w:val="0"/>
        <w:autoSpaceDN w:val="0"/>
        <w:adjustRightInd w:val="0"/>
        <w:ind w:left="180"/>
        <w:jc w:val="both"/>
      </w:pPr>
      <w:r>
        <w:rPr>
          <w:rFonts w:eastAsia="Arial Unicode MS"/>
        </w:rPr>
        <w:t>a.3)</w:t>
      </w:r>
      <w:r>
        <w:rPr>
          <w:rFonts w:eastAsia="Arial Unicode MS"/>
        </w:rPr>
        <w:tab/>
      </w:r>
      <w:r>
        <w:rPr>
          <w:bCs/>
          <w:color w:val="000000"/>
        </w:rPr>
        <w:t>Positive differences related to derivative financial assets held-for-trading</w:t>
      </w:r>
      <w:r>
        <w:rPr>
          <w:rFonts w:eastAsia="Arial Unicode MS"/>
        </w:rPr>
        <w:t>:</w:t>
      </w:r>
    </w:p>
    <w:p w:rsidR="003174FA" w:rsidRDefault="002F0865">
      <w:pPr>
        <w:autoSpaceDE w:val="0"/>
        <w:autoSpaceDN w:val="0"/>
        <w:adjustRightInd w:val="0"/>
        <w:jc w:val="both"/>
      </w:pPr>
      <w:r>
        <w:t xml:space="preserve"> </w:t>
      </w:r>
    </w:p>
    <w:tbl>
      <w:tblPr>
        <w:tblW w:w="9000" w:type="dxa"/>
        <w:tblInd w:w="54" w:type="dxa"/>
        <w:tblLayout w:type="fixed"/>
        <w:tblCellMar>
          <w:left w:w="54" w:type="dxa"/>
          <w:right w:w="54" w:type="dxa"/>
        </w:tblCellMar>
        <w:tblLook w:val="0000" w:firstRow="0" w:lastRow="0" w:firstColumn="0" w:lastColumn="0" w:noHBand="0" w:noVBand="0"/>
      </w:tblPr>
      <w:tblGrid>
        <w:gridCol w:w="4098"/>
        <w:gridCol w:w="1223"/>
        <w:gridCol w:w="1159"/>
        <w:gridCol w:w="1260"/>
        <w:gridCol w:w="1260"/>
      </w:tblGrid>
      <w:tr w:rsidR="003174FA">
        <w:trPr>
          <w:trHeight w:val="113"/>
        </w:trPr>
        <w:tc>
          <w:tcPr>
            <w:tcW w:w="4098" w:type="dxa"/>
            <w:tcBorders>
              <w:top w:val="single" w:sz="4" w:space="0" w:color="auto"/>
              <w:bottom w:val="single" w:sz="4" w:space="0" w:color="auto"/>
            </w:tcBorders>
          </w:tcPr>
          <w:p w:rsidR="003174FA" w:rsidRDefault="003174FA">
            <w:pPr>
              <w:autoSpaceDE w:val="0"/>
              <w:autoSpaceDN w:val="0"/>
              <w:adjustRightInd w:val="0"/>
              <w:ind w:firstLine="720"/>
              <w:jc w:val="both"/>
              <w:rPr>
                <w:rFonts w:eastAsia="Arial Unicode MS"/>
              </w:rPr>
            </w:pPr>
          </w:p>
        </w:tc>
        <w:tc>
          <w:tcPr>
            <w:tcW w:w="2382" w:type="dxa"/>
            <w:gridSpan w:val="2"/>
            <w:tcBorders>
              <w:top w:val="single" w:sz="4" w:space="0" w:color="auto"/>
              <w:bottom w:val="single" w:sz="4" w:space="0" w:color="auto"/>
            </w:tcBorders>
          </w:tcPr>
          <w:p w:rsidR="003174FA" w:rsidRDefault="002F0865">
            <w:pPr>
              <w:autoSpaceDE w:val="0"/>
              <w:autoSpaceDN w:val="0"/>
              <w:adjustRightInd w:val="0"/>
              <w:ind w:right="192"/>
              <w:jc w:val="right"/>
              <w:rPr>
                <w:rFonts w:eastAsia="Arial Unicode MS"/>
              </w:rPr>
            </w:pPr>
            <w:r>
              <w:rPr>
                <w:rFonts w:eastAsia="Arial Unicode MS"/>
              </w:rPr>
              <w:t>Current Period</w:t>
            </w:r>
          </w:p>
        </w:tc>
        <w:tc>
          <w:tcPr>
            <w:tcW w:w="2520" w:type="dxa"/>
            <w:gridSpan w:val="2"/>
            <w:tcBorders>
              <w:top w:val="single" w:sz="4" w:space="0" w:color="auto"/>
              <w:bottom w:val="single" w:sz="4" w:space="0" w:color="auto"/>
            </w:tcBorders>
          </w:tcPr>
          <w:p w:rsidR="003174FA" w:rsidRDefault="002F0865">
            <w:pPr>
              <w:autoSpaceDE w:val="0"/>
              <w:autoSpaceDN w:val="0"/>
              <w:adjustRightInd w:val="0"/>
              <w:ind w:right="432"/>
              <w:jc w:val="right"/>
              <w:rPr>
                <w:rFonts w:eastAsia="Arial Unicode MS"/>
              </w:rPr>
            </w:pPr>
            <w:r>
              <w:rPr>
                <w:rFonts w:eastAsia="Arial Unicode MS"/>
              </w:rPr>
              <w:t>Prior Period</w:t>
            </w:r>
          </w:p>
        </w:tc>
      </w:tr>
      <w:tr w:rsidR="003174FA">
        <w:trPr>
          <w:trHeight w:val="113"/>
        </w:trPr>
        <w:tc>
          <w:tcPr>
            <w:tcW w:w="4098" w:type="dxa"/>
            <w:tcBorders>
              <w:top w:val="single" w:sz="4" w:space="0" w:color="auto"/>
              <w:bottom w:val="single" w:sz="4" w:space="0" w:color="auto"/>
            </w:tcBorders>
          </w:tcPr>
          <w:p w:rsidR="003174FA" w:rsidRDefault="003174FA">
            <w:pPr>
              <w:autoSpaceDE w:val="0"/>
              <w:autoSpaceDN w:val="0"/>
              <w:adjustRightInd w:val="0"/>
              <w:rPr>
                <w:rFonts w:eastAsia="Arial Unicode MS"/>
              </w:rPr>
            </w:pPr>
          </w:p>
        </w:tc>
        <w:tc>
          <w:tcPr>
            <w:tcW w:w="1223" w:type="dxa"/>
            <w:tcBorders>
              <w:top w:val="single" w:sz="4" w:space="0" w:color="auto"/>
              <w:bottom w:val="single" w:sz="4" w:space="0" w:color="auto"/>
            </w:tcBorders>
          </w:tcPr>
          <w:p w:rsidR="003174FA" w:rsidRDefault="002F0865">
            <w:pPr>
              <w:jc w:val="right"/>
            </w:pPr>
            <w:r>
              <w:t>TRY</w:t>
            </w:r>
          </w:p>
        </w:tc>
        <w:tc>
          <w:tcPr>
            <w:tcW w:w="1159" w:type="dxa"/>
            <w:tcBorders>
              <w:top w:val="single" w:sz="4" w:space="0" w:color="auto"/>
              <w:bottom w:val="single" w:sz="4" w:space="0" w:color="auto"/>
            </w:tcBorders>
            <w:vAlign w:val="bottom"/>
          </w:tcPr>
          <w:p w:rsidR="003174FA" w:rsidRDefault="002F0865">
            <w:pPr>
              <w:jc w:val="right"/>
            </w:pPr>
            <w:r>
              <w:t>FC</w:t>
            </w:r>
          </w:p>
        </w:tc>
        <w:tc>
          <w:tcPr>
            <w:tcW w:w="1260" w:type="dxa"/>
            <w:tcBorders>
              <w:top w:val="single" w:sz="4" w:space="0" w:color="auto"/>
              <w:bottom w:val="single" w:sz="4" w:space="0" w:color="auto"/>
            </w:tcBorders>
            <w:vAlign w:val="bottom"/>
          </w:tcPr>
          <w:p w:rsidR="003174FA" w:rsidRDefault="002F0865">
            <w:pPr>
              <w:jc w:val="right"/>
            </w:pPr>
            <w:r>
              <w:t>TRY</w:t>
            </w:r>
          </w:p>
        </w:tc>
        <w:tc>
          <w:tcPr>
            <w:tcW w:w="1260" w:type="dxa"/>
            <w:tcBorders>
              <w:top w:val="single" w:sz="4" w:space="0" w:color="auto"/>
              <w:bottom w:val="single" w:sz="4" w:space="0" w:color="auto"/>
            </w:tcBorders>
            <w:vAlign w:val="bottom"/>
          </w:tcPr>
          <w:p w:rsidR="003174FA" w:rsidRDefault="002F0865">
            <w:pPr>
              <w:jc w:val="right"/>
            </w:pPr>
            <w:r>
              <w:t>FC</w:t>
            </w:r>
          </w:p>
        </w:tc>
      </w:tr>
      <w:tr w:rsidR="003174FA">
        <w:trPr>
          <w:trHeight w:val="113"/>
        </w:trPr>
        <w:tc>
          <w:tcPr>
            <w:tcW w:w="4098" w:type="dxa"/>
            <w:tcBorders>
              <w:top w:val="single" w:sz="4" w:space="0" w:color="auto"/>
            </w:tcBorders>
            <w:vAlign w:val="bottom"/>
          </w:tcPr>
          <w:p w:rsidR="003174FA" w:rsidRDefault="002F0865">
            <w:pPr>
              <w:pStyle w:val="EndnoteText"/>
              <w:rPr>
                <w:rFonts w:eastAsia="Arial Unicode MS"/>
                <w:lang w:val="en-US"/>
              </w:rPr>
            </w:pPr>
            <w:r>
              <w:rPr>
                <w:lang w:val="en-US"/>
              </w:rPr>
              <w:t>Forward Transactions</w:t>
            </w:r>
          </w:p>
        </w:tc>
        <w:tc>
          <w:tcPr>
            <w:tcW w:w="1223" w:type="dxa"/>
            <w:tcBorders>
              <w:top w:val="single" w:sz="4" w:space="0" w:color="auto"/>
            </w:tcBorders>
          </w:tcPr>
          <w:p w:rsidR="003174FA" w:rsidRDefault="002F0865">
            <w:pPr>
              <w:jc w:val="right"/>
            </w:pPr>
            <w:r>
              <w:t xml:space="preserve"> 5,788    </w:t>
            </w:r>
          </w:p>
        </w:tc>
        <w:tc>
          <w:tcPr>
            <w:tcW w:w="1159" w:type="dxa"/>
            <w:tcBorders>
              <w:top w:val="single" w:sz="4" w:space="0" w:color="auto"/>
            </w:tcBorders>
          </w:tcPr>
          <w:p w:rsidR="003174FA" w:rsidRDefault="002F0865">
            <w:pPr>
              <w:jc w:val="right"/>
            </w:pPr>
            <w:r>
              <w:t xml:space="preserve"> 778    </w:t>
            </w:r>
          </w:p>
        </w:tc>
        <w:tc>
          <w:tcPr>
            <w:tcW w:w="1260" w:type="dxa"/>
            <w:tcBorders>
              <w:top w:val="single" w:sz="4" w:space="0" w:color="auto"/>
            </w:tcBorders>
          </w:tcPr>
          <w:p w:rsidR="003174FA" w:rsidRDefault="002F0865">
            <w:pPr>
              <w:jc w:val="right"/>
            </w:pPr>
            <w:r>
              <w:t xml:space="preserve"> 8,659    </w:t>
            </w:r>
          </w:p>
        </w:tc>
        <w:tc>
          <w:tcPr>
            <w:tcW w:w="1260" w:type="dxa"/>
            <w:tcBorders>
              <w:top w:val="single" w:sz="4" w:space="0" w:color="auto"/>
            </w:tcBorders>
          </w:tcPr>
          <w:p w:rsidR="003174FA" w:rsidRDefault="002F0865">
            <w:pPr>
              <w:jc w:val="right"/>
            </w:pPr>
            <w:r>
              <w:t xml:space="preserve"> 562    </w:t>
            </w:r>
          </w:p>
        </w:tc>
      </w:tr>
      <w:tr w:rsidR="003174FA">
        <w:trPr>
          <w:trHeight w:val="113"/>
        </w:trPr>
        <w:tc>
          <w:tcPr>
            <w:tcW w:w="4098" w:type="dxa"/>
            <w:vAlign w:val="bottom"/>
          </w:tcPr>
          <w:p w:rsidR="003174FA" w:rsidRDefault="002F0865">
            <w:pPr>
              <w:rPr>
                <w:rFonts w:eastAsia="Arial Unicode MS"/>
              </w:rPr>
            </w:pPr>
            <w:r>
              <w:t xml:space="preserve">Swap </w:t>
            </w:r>
            <w:r>
              <w:t>Transactions</w:t>
            </w:r>
          </w:p>
        </w:tc>
        <w:tc>
          <w:tcPr>
            <w:tcW w:w="1223" w:type="dxa"/>
          </w:tcPr>
          <w:p w:rsidR="003174FA" w:rsidRDefault="002F0865">
            <w:pPr>
              <w:jc w:val="right"/>
            </w:pPr>
            <w:r>
              <w:t xml:space="preserve"> 9,642    </w:t>
            </w:r>
          </w:p>
        </w:tc>
        <w:tc>
          <w:tcPr>
            <w:tcW w:w="1159" w:type="dxa"/>
          </w:tcPr>
          <w:p w:rsidR="003174FA" w:rsidRDefault="002F0865">
            <w:pPr>
              <w:jc w:val="right"/>
            </w:pPr>
            <w:r>
              <w:t xml:space="preserve"> 4,276    </w:t>
            </w:r>
          </w:p>
        </w:tc>
        <w:tc>
          <w:tcPr>
            <w:tcW w:w="1260" w:type="dxa"/>
          </w:tcPr>
          <w:p w:rsidR="003174FA" w:rsidRDefault="002F0865">
            <w:pPr>
              <w:jc w:val="right"/>
            </w:pPr>
            <w:r>
              <w:t xml:space="preserve"> 8,072    </w:t>
            </w:r>
          </w:p>
        </w:tc>
        <w:tc>
          <w:tcPr>
            <w:tcW w:w="1260" w:type="dxa"/>
          </w:tcPr>
          <w:p w:rsidR="003174FA" w:rsidRDefault="002F0865">
            <w:pPr>
              <w:jc w:val="right"/>
            </w:pPr>
            <w:r>
              <w:t xml:space="preserve"> 3,302    </w:t>
            </w:r>
          </w:p>
        </w:tc>
      </w:tr>
      <w:tr w:rsidR="003174FA">
        <w:trPr>
          <w:trHeight w:val="113"/>
        </w:trPr>
        <w:tc>
          <w:tcPr>
            <w:tcW w:w="4098" w:type="dxa"/>
            <w:vAlign w:val="bottom"/>
          </w:tcPr>
          <w:p w:rsidR="003174FA" w:rsidRDefault="002F0865">
            <w:pPr>
              <w:rPr>
                <w:rFonts w:eastAsia="Arial Unicode MS"/>
              </w:rPr>
            </w:pPr>
            <w:r>
              <w:t>Futures Transactions</w:t>
            </w:r>
          </w:p>
        </w:tc>
        <w:tc>
          <w:tcPr>
            <w:tcW w:w="1223" w:type="dxa"/>
          </w:tcPr>
          <w:p w:rsidR="003174FA" w:rsidRDefault="002F0865">
            <w:pPr>
              <w:jc w:val="right"/>
            </w:pPr>
            <w:r>
              <w:t>-</w:t>
            </w:r>
          </w:p>
        </w:tc>
        <w:tc>
          <w:tcPr>
            <w:tcW w:w="1159" w:type="dxa"/>
          </w:tcPr>
          <w:p w:rsidR="003174FA" w:rsidRDefault="002F0865">
            <w:pPr>
              <w:jc w:val="right"/>
            </w:pPr>
            <w:r>
              <w:t>-</w:t>
            </w:r>
          </w:p>
        </w:tc>
        <w:tc>
          <w:tcPr>
            <w:tcW w:w="1260" w:type="dxa"/>
          </w:tcPr>
          <w:p w:rsidR="003174FA" w:rsidRDefault="002F0865">
            <w:pPr>
              <w:jc w:val="right"/>
            </w:pPr>
            <w:r>
              <w:t>-</w:t>
            </w:r>
          </w:p>
        </w:tc>
        <w:tc>
          <w:tcPr>
            <w:tcW w:w="1260" w:type="dxa"/>
          </w:tcPr>
          <w:p w:rsidR="003174FA" w:rsidRDefault="002F0865">
            <w:pPr>
              <w:jc w:val="right"/>
            </w:pPr>
            <w:r>
              <w:t>-</w:t>
            </w:r>
          </w:p>
        </w:tc>
      </w:tr>
      <w:tr w:rsidR="003174FA">
        <w:trPr>
          <w:trHeight w:val="113"/>
        </w:trPr>
        <w:tc>
          <w:tcPr>
            <w:tcW w:w="4098" w:type="dxa"/>
            <w:vAlign w:val="bottom"/>
          </w:tcPr>
          <w:p w:rsidR="003174FA" w:rsidRDefault="002F0865">
            <w:pPr>
              <w:rPr>
                <w:rFonts w:eastAsia="Arial Unicode MS"/>
              </w:rPr>
            </w:pPr>
            <w:r>
              <w:t>Options</w:t>
            </w:r>
          </w:p>
        </w:tc>
        <w:tc>
          <w:tcPr>
            <w:tcW w:w="1223" w:type="dxa"/>
          </w:tcPr>
          <w:p w:rsidR="003174FA" w:rsidRDefault="002F0865">
            <w:pPr>
              <w:jc w:val="right"/>
            </w:pPr>
            <w:r>
              <w:t xml:space="preserve"> 1,663    </w:t>
            </w:r>
          </w:p>
        </w:tc>
        <w:tc>
          <w:tcPr>
            <w:tcW w:w="1159" w:type="dxa"/>
          </w:tcPr>
          <w:p w:rsidR="003174FA" w:rsidRDefault="002F0865">
            <w:pPr>
              <w:jc w:val="right"/>
            </w:pPr>
            <w:r>
              <w:t xml:space="preserve"> 267    </w:t>
            </w:r>
          </w:p>
        </w:tc>
        <w:tc>
          <w:tcPr>
            <w:tcW w:w="1260" w:type="dxa"/>
          </w:tcPr>
          <w:p w:rsidR="003174FA" w:rsidRDefault="002F0865">
            <w:pPr>
              <w:jc w:val="right"/>
            </w:pPr>
            <w:r>
              <w:t xml:space="preserve"> 713    </w:t>
            </w:r>
          </w:p>
        </w:tc>
        <w:tc>
          <w:tcPr>
            <w:tcW w:w="1260" w:type="dxa"/>
          </w:tcPr>
          <w:p w:rsidR="003174FA" w:rsidRDefault="002F0865">
            <w:pPr>
              <w:jc w:val="right"/>
            </w:pPr>
            <w:r>
              <w:t xml:space="preserve"> 148    </w:t>
            </w:r>
          </w:p>
        </w:tc>
      </w:tr>
      <w:tr w:rsidR="003174FA">
        <w:trPr>
          <w:trHeight w:val="113"/>
        </w:trPr>
        <w:tc>
          <w:tcPr>
            <w:tcW w:w="4098" w:type="dxa"/>
            <w:vAlign w:val="bottom"/>
          </w:tcPr>
          <w:p w:rsidR="003174FA" w:rsidRDefault="002F0865">
            <w:pPr>
              <w:rPr>
                <w:rFonts w:eastAsia="Arial Unicode MS"/>
              </w:rPr>
            </w:pPr>
            <w:r>
              <w:t>Other</w:t>
            </w:r>
          </w:p>
        </w:tc>
        <w:tc>
          <w:tcPr>
            <w:tcW w:w="1223" w:type="dxa"/>
          </w:tcPr>
          <w:p w:rsidR="003174FA" w:rsidRDefault="002F0865">
            <w:pPr>
              <w:jc w:val="right"/>
            </w:pPr>
            <w:r>
              <w:t>-</w:t>
            </w:r>
          </w:p>
        </w:tc>
        <w:tc>
          <w:tcPr>
            <w:tcW w:w="1159" w:type="dxa"/>
          </w:tcPr>
          <w:p w:rsidR="003174FA" w:rsidRDefault="002F0865">
            <w:pPr>
              <w:jc w:val="right"/>
            </w:pPr>
            <w:r>
              <w:t xml:space="preserve"> 52    </w:t>
            </w:r>
          </w:p>
        </w:tc>
        <w:tc>
          <w:tcPr>
            <w:tcW w:w="1260" w:type="dxa"/>
          </w:tcPr>
          <w:p w:rsidR="003174FA" w:rsidRDefault="002F0865">
            <w:pPr>
              <w:jc w:val="right"/>
            </w:pPr>
            <w:r>
              <w:t>-</w:t>
            </w:r>
          </w:p>
        </w:tc>
        <w:tc>
          <w:tcPr>
            <w:tcW w:w="1260" w:type="dxa"/>
          </w:tcPr>
          <w:p w:rsidR="003174FA" w:rsidRDefault="002F0865">
            <w:pPr>
              <w:jc w:val="right"/>
            </w:pPr>
            <w:r>
              <w:t xml:space="preserve"> 53    </w:t>
            </w:r>
          </w:p>
        </w:tc>
      </w:tr>
      <w:tr w:rsidR="003174FA">
        <w:trPr>
          <w:trHeight w:val="113"/>
        </w:trPr>
        <w:tc>
          <w:tcPr>
            <w:tcW w:w="4098" w:type="dxa"/>
            <w:tcBorders>
              <w:top w:val="single" w:sz="4" w:space="0" w:color="auto"/>
              <w:bottom w:val="double" w:sz="4" w:space="0" w:color="auto"/>
            </w:tcBorders>
          </w:tcPr>
          <w:p w:rsidR="003174FA" w:rsidRDefault="002F0865">
            <w:pPr>
              <w:autoSpaceDE w:val="0"/>
              <w:autoSpaceDN w:val="0"/>
              <w:adjustRightInd w:val="0"/>
              <w:rPr>
                <w:rFonts w:eastAsia="Arial Unicode MS"/>
                <w:b/>
              </w:rPr>
            </w:pPr>
            <w:r>
              <w:rPr>
                <w:rFonts w:eastAsia="Arial Unicode MS"/>
                <w:b/>
              </w:rPr>
              <w:t>Total</w:t>
            </w:r>
          </w:p>
        </w:tc>
        <w:tc>
          <w:tcPr>
            <w:tcW w:w="1223" w:type="dxa"/>
            <w:tcBorders>
              <w:top w:val="single" w:sz="4" w:space="0" w:color="auto"/>
              <w:bottom w:val="double" w:sz="4" w:space="0" w:color="auto"/>
            </w:tcBorders>
          </w:tcPr>
          <w:p w:rsidR="003174FA" w:rsidRDefault="002F0865">
            <w:pPr>
              <w:jc w:val="right"/>
              <w:rPr>
                <w:b/>
              </w:rPr>
            </w:pPr>
            <w:r>
              <w:rPr>
                <w:b/>
              </w:rPr>
              <w:t xml:space="preserve"> 17,093    </w:t>
            </w:r>
          </w:p>
        </w:tc>
        <w:tc>
          <w:tcPr>
            <w:tcW w:w="1159" w:type="dxa"/>
            <w:tcBorders>
              <w:top w:val="single" w:sz="4" w:space="0" w:color="auto"/>
              <w:bottom w:val="double" w:sz="4" w:space="0" w:color="auto"/>
            </w:tcBorders>
          </w:tcPr>
          <w:p w:rsidR="003174FA" w:rsidRDefault="002F0865">
            <w:pPr>
              <w:jc w:val="right"/>
              <w:rPr>
                <w:b/>
              </w:rPr>
            </w:pPr>
            <w:r>
              <w:rPr>
                <w:b/>
              </w:rPr>
              <w:t xml:space="preserve"> 5,373    </w:t>
            </w:r>
          </w:p>
        </w:tc>
        <w:tc>
          <w:tcPr>
            <w:tcW w:w="1260" w:type="dxa"/>
            <w:tcBorders>
              <w:top w:val="single" w:sz="4" w:space="0" w:color="auto"/>
              <w:bottom w:val="double" w:sz="4" w:space="0" w:color="auto"/>
            </w:tcBorders>
          </w:tcPr>
          <w:p w:rsidR="003174FA" w:rsidRDefault="002F0865">
            <w:pPr>
              <w:jc w:val="right"/>
              <w:rPr>
                <w:b/>
              </w:rPr>
            </w:pPr>
            <w:r>
              <w:rPr>
                <w:b/>
              </w:rPr>
              <w:t xml:space="preserve"> 17,444    </w:t>
            </w:r>
          </w:p>
        </w:tc>
        <w:tc>
          <w:tcPr>
            <w:tcW w:w="1260" w:type="dxa"/>
            <w:tcBorders>
              <w:top w:val="single" w:sz="4" w:space="0" w:color="auto"/>
              <w:bottom w:val="double" w:sz="4" w:space="0" w:color="auto"/>
            </w:tcBorders>
          </w:tcPr>
          <w:p w:rsidR="003174FA" w:rsidRDefault="002F0865">
            <w:pPr>
              <w:jc w:val="right"/>
              <w:rPr>
                <w:b/>
              </w:rPr>
            </w:pPr>
            <w:r>
              <w:rPr>
                <w:b/>
              </w:rPr>
              <w:t xml:space="preserve"> 4,065    </w:t>
            </w:r>
          </w:p>
        </w:tc>
      </w:tr>
    </w:tbl>
    <w:p w:rsidR="003174FA" w:rsidRDefault="003174FA">
      <w:pPr>
        <w:pStyle w:val="xl59"/>
        <w:pBdr>
          <w:right w:val="none" w:sz="0" w:space="0" w:color="auto"/>
        </w:pBdr>
        <w:autoSpaceDE w:val="0"/>
        <w:autoSpaceDN w:val="0"/>
        <w:adjustRightInd w:val="0"/>
        <w:spacing w:before="0" w:beforeAutospacing="0" w:after="0" w:afterAutospacing="0"/>
        <w:rPr>
          <w:sz w:val="20"/>
          <w:szCs w:val="20"/>
        </w:rPr>
      </w:pPr>
    </w:p>
    <w:p w:rsidR="003174FA" w:rsidRDefault="002F0865">
      <w:pPr>
        <w:pStyle w:val="BodyTextIndent"/>
        <w:ind w:left="539" w:hanging="539"/>
        <w:rPr>
          <w:rFonts w:eastAsia="Arial Unicode MS"/>
          <w:b/>
          <w:lang w:val="en-US"/>
        </w:rPr>
      </w:pPr>
      <w:r>
        <w:rPr>
          <w:rFonts w:eastAsia="Arial Unicode MS"/>
          <w:b/>
          <w:lang w:val="en-US"/>
        </w:rPr>
        <w:t>3.a)</w:t>
      </w:r>
      <w:r>
        <w:rPr>
          <w:rFonts w:eastAsia="Arial Unicode MS"/>
          <w:b/>
          <w:lang w:val="en-US"/>
        </w:rPr>
        <w:tab/>
        <w:t xml:space="preserve"> </w:t>
      </w:r>
      <w:r>
        <w:rPr>
          <w:rFonts w:eastAsia="Arial Unicode MS"/>
          <w:b/>
          <w:bCs/>
          <w:lang w:val="en-US"/>
        </w:rPr>
        <w:t xml:space="preserve">Information on banks and other </w:t>
      </w:r>
      <w:r>
        <w:rPr>
          <w:rFonts w:eastAsia="Arial Unicode MS"/>
          <w:b/>
          <w:bCs/>
          <w:lang w:val="en-US"/>
        </w:rPr>
        <w:t>financial institutions:</w:t>
      </w:r>
    </w:p>
    <w:p w:rsidR="003174FA" w:rsidRDefault="003174FA">
      <w:pPr>
        <w:autoSpaceDE w:val="0"/>
        <w:autoSpaceDN w:val="0"/>
        <w:adjustRightInd w:val="0"/>
        <w:jc w:val="both"/>
        <w:rPr>
          <w:rFonts w:eastAsia="Arial Unicode MS"/>
        </w:rPr>
      </w:pPr>
    </w:p>
    <w:tbl>
      <w:tblPr>
        <w:tblW w:w="8992" w:type="dxa"/>
        <w:tblInd w:w="8" w:type="dxa"/>
        <w:tblLayout w:type="fixed"/>
        <w:tblCellMar>
          <w:left w:w="0" w:type="dxa"/>
          <w:right w:w="0" w:type="dxa"/>
        </w:tblCellMar>
        <w:tblLook w:val="0000" w:firstRow="0" w:lastRow="0" w:firstColumn="0" w:lastColumn="0" w:noHBand="0" w:noVBand="0"/>
      </w:tblPr>
      <w:tblGrid>
        <w:gridCol w:w="3600"/>
        <w:gridCol w:w="1432"/>
        <w:gridCol w:w="1253"/>
        <w:gridCol w:w="1386"/>
        <w:gridCol w:w="1321"/>
      </w:tblGrid>
      <w:tr w:rsidR="003174FA">
        <w:trPr>
          <w:cantSplit/>
        </w:trPr>
        <w:tc>
          <w:tcPr>
            <w:tcW w:w="3600" w:type="dxa"/>
            <w:tcBorders>
              <w:top w:val="single" w:sz="4" w:space="0" w:color="auto"/>
              <w:bottom w:val="single" w:sz="4" w:space="0" w:color="auto"/>
            </w:tcBorders>
          </w:tcPr>
          <w:p w:rsidR="003174FA" w:rsidRDefault="003174FA">
            <w:pPr>
              <w:autoSpaceDE w:val="0"/>
              <w:autoSpaceDN w:val="0"/>
              <w:adjustRightInd w:val="0"/>
              <w:rPr>
                <w:rFonts w:eastAsia="Arial Unicode MS"/>
              </w:rPr>
            </w:pPr>
          </w:p>
        </w:tc>
        <w:tc>
          <w:tcPr>
            <w:tcW w:w="2685" w:type="dxa"/>
            <w:gridSpan w:val="2"/>
            <w:tcBorders>
              <w:top w:val="single" w:sz="4" w:space="0" w:color="auto"/>
              <w:bottom w:val="single" w:sz="4" w:space="0" w:color="auto"/>
            </w:tcBorders>
          </w:tcPr>
          <w:p w:rsidR="003174FA" w:rsidRDefault="002F0865">
            <w:pPr>
              <w:autoSpaceDE w:val="0"/>
              <w:autoSpaceDN w:val="0"/>
              <w:adjustRightInd w:val="0"/>
              <w:ind w:right="192"/>
              <w:jc w:val="right"/>
              <w:rPr>
                <w:rFonts w:eastAsia="Arial Unicode MS"/>
              </w:rPr>
            </w:pPr>
            <w:r>
              <w:rPr>
                <w:rFonts w:eastAsia="Arial Unicode MS"/>
              </w:rPr>
              <w:t>Current Period</w:t>
            </w:r>
          </w:p>
        </w:tc>
        <w:tc>
          <w:tcPr>
            <w:tcW w:w="2707" w:type="dxa"/>
            <w:gridSpan w:val="2"/>
            <w:tcBorders>
              <w:top w:val="single" w:sz="4" w:space="0" w:color="auto"/>
              <w:bottom w:val="single" w:sz="4" w:space="0" w:color="auto"/>
            </w:tcBorders>
          </w:tcPr>
          <w:p w:rsidR="003174FA" w:rsidRDefault="002F0865">
            <w:pPr>
              <w:autoSpaceDE w:val="0"/>
              <w:autoSpaceDN w:val="0"/>
              <w:adjustRightInd w:val="0"/>
              <w:ind w:right="432"/>
              <w:jc w:val="right"/>
              <w:rPr>
                <w:rFonts w:eastAsia="Arial Unicode MS"/>
              </w:rPr>
            </w:pPr>
            <w:r>
              <w:rPr>
                <w:rFonts w:eastAsia="Arial Unicode MS"/>
              </w:rPr>
              <w:t>Prior Period</w:t>
            </w:r>
          </w:p>
        </w:tc>
      </w:tr>
      <w:tr w:rsidR="003174FA">
        <w:tc>
          <w:tcPr>
            <w:tcW w:w="3600" w:type="dxa"/>
            <w:tcBorders>
              <w:top w:val="single" w:sz="4" w:space="0" w:color="auto"/>
              <w:bottom w:val="single" w:sz="4" w:space="0" w:color="auto"/>
            </w:tcBorders>
          </w:tcPr>
          <w:p w:rsidR="003174FA" w:rsidRDefault="003174FA">
            <w:pPr>
              <w:autoSpaceDE w:val="0"/>
              <w:autoSpaceDN w:val="0"/>
              <w:adjustRightInd w:val="0"/>
              <w:rPr>
                <w:rFonts w:eastAsia="Arial Unicode MS"/>
              </w:rPr>
            </w:pPr>
          </w:p>
        </w:tc>
        <w:tc>
          <w:tcPr>
            <w:tcW w:w="1432" w:type="dxa"/>
            <w:tcBorders>
              <w:top w:val="single" w:sz="4" w:space="0" w:color="auto"/>
              <w:bottom w:val="single" w:sz="4" w:space="0" w:color="auto"/>
            </w:tcBorders>
            <w:vAlign w:val="center"/>
          </w:tcPr>
          <w:p w:rsidR="003174FA" w:rsidRDefault="002F0865">
            <w:pPr>
              <w:autoSpaceDE w:val="0"/>
              <w:autoSpaceDN w:val="0"/>
              <w:adjustRightInd w:val="0"/>
              <w:ind w:right="47"/>
              <w:jc w:val="right"/>
              <w:rPr>
                <w:rFonts w:eastAsia="Arial Unicode MS"/>
              </w:rPr>
            </w:pPr>
            <w:r>
              <w:rPr>
                <w:rFonts w:eastAsia="Arial Unicode MS"/>
              </w:rPr>
              <w:t>TRY</w:t>
            </w:r>
          </w:p>
        </w:tc>
        <w:tc>
          <w:tcPr>
            <w:tcW w:w="1253" w:type="dxa"/>
            <w:tcBorders>
              <w:top w:val="single" w:sz="4" w:space="0" w:color="auto"/>
              <w:bottom w:val="single" w:sz="4" w:space="0" w:color="auto"/>
            </w:tcBorders>
            <w:vAlign w:val="center"/>
          </w:tcPr>
          <w:p w:rsidR="003174FA" w:rsidRDefault="002F0865">
            <w:pPr>
              <w:autoSpaceDE w:val="0"/>
              <w:autoSpaceDN w:val="0"/>
              <w:adjustRightInd w:val="0"/>
              <w:jc w:val="right"/>
              <w:rPr>
                <w:rFonts w:eastAsia="Arial Unicode MS"/>
              </w:rPr>
            </w:pPr>
            <w:r>
              <w:rPr>
                <w:rFonts w:eastAsia="Arial Unicode MS"/>
              </w:rPr>
              <w:t>FC</w:t>
            </w:r>
          </w:p>
        </w:tc>
        <w:tc>
          <w:tcPr>
            <w:tcW w:w="1386" w:type="dxa"/>
            <w:tcBorders>
              <w:top w:val="single" w:sz="4" w:space="0" w:color="auto"/>
              <w:bottom w:val="single" w:sz="4" w:space="0" w:color="auto"/>
            </w:tcBorders>
            <w:vAlign w:val="center"/>
          </w:tcPr>
          <w:p w:rsidR="003174FA" w:rsidRDefault="002F0865">
            <w:pPr>
              <w:autoSpaceDE w:val="0"/>
              <w:autoSpaceDN w:val="0"/>
              <w:adjustRightInd w:val="0"/>
              <w:ind w:right="47"/>
              <w:jc w:val="right"/>
              <w:rPr>
                <w:rFonts w:eastAsia="Arial Unicode MS"/>
              </w:rPr>
            </w:pPr>
            <w:r>
              <w:rPr>
                <w:rFonts w:eastAsia="Arial Unicode MS"/>
              </w:rPr>
              <w:t>TRY</w:t>
            </w:r>
          </w:p>
        </w:tc>
        <w:tc>
          <w:tcPr>
            <w:tcW w:w="1321" w:type="dxa"/>
            <w:tcBorders>
              <w:top w:val="single" w:sz="4" w:space="0" w:color="auto"/>
              <w:bottom w:val="single" w:sz="4" w:space="0" w:color="auto"/>
            </w:tcBorders>
            <w:vAlign w:val="center"/>
          </w:tcPr>
          <w:p w:rsidR="003174FA" w:rsidRDefault="002F0865">
            <w:pPr>
              <w:autoSpaceDE w:val="0"/>
              <w:autoSpaceDN w:val="0"/>
              <w:adjustRightInd w:val="0"/>
              <w:jc w:val="right"/>
              <w:rPr>
                <w:rFonts w:eastAsia="Arial Unicode MS"/>
              </w:rPr>
            </w:pPr>
            <w:r>
              <w:rPr>
                <w:rFonts w:eastAsia="Arial Unicode MS"/>
              </w:rPr>
              <w:t>FC</w:t>
            </w:r>
          </w:p>
        </w:tc>
      </w:tr>
      <w:tr w:rsidR="003174FA">
        <w:tc>
          <w:tcPr>
            <w:tcW w:w="3600" w:type="dxa"/>
            <w:vAlign w:val="bottom"/>
          </w:tcPr>
          <w:p w:rsidR="003174FA" w:rsidRDefault="002F0865">
            <w:pPr>
              <w:pStyle w:val="EndnoteText"/>
              <w:rPr>
                <w:rFonts w:eastAsia="Arial Unicode MS"/>
                <w:lang w:val="en-US"/>
              </w:rPr>
            </w:pPr>
            <w:r>
              <w:rPr>
                <w:lang w:val="en-US"/>
              </w:rPr>
              <w:t>Banks</w:t>
            </w:r>
          </w:p>
        </w:tc>
        <w:tc>
          <w:tcPr>
            <w:tcW w:w="1432" w:type="dxa"/>
          </w:tcPr>
          <w:p w:rsidR="003174FA" w:rsidRDefault="003174FA">
            <w:pPr>
              <w:jc w:val="right"/>
              <w:rPr>
                <w:b/>
              </w:rPr>
            </w:pPr>
          </w:p>
        </w:tc>
        <w:tc>
          <w:tcPr>
            <w:tcW w:w="1253" w:type="dxa"/>
          </w:tcPr>
          <w:p w:rsidR="003174FA" w:rsidRDefault="003174FA">
            <w:pPr>
              <w:jc w:val="right"/>
              <w:rPr>
                <w:b/>
              </w:rPr>
            </w:pPr>
          </w:p>
        </w:tc>
        <w:tc>
          <w:tcPr>
            <w:tcW w:w="1386" w:type="dxa"/>
          </w:tcPr>
          <w:p w:rsidR="003174FA" w:rsidRDefault="003174FA">
            <w:pPr>
              <w:jc w:val="right"/>
              <w:rPr>
                <w:b/>
              </w:rPr>
            </w:pPr>
          </w:p>
        </w:tc>
        <w:tc>
          <w:tcPr>
            <w:tcW w:w="1321" w:type="dxa"/>
          </w:tcPr>
          <w:p w:rsidR="003174FA" w:rsidRDefault="003174FA">
            <w:pPr>
              <w:jc w:val="right"/>
              <w:rPr>
                <w:b/>
              </w:rPr>
            </w:pPr>
          </w:p>
        </w:tc>
      </w:tr>
      <w:tr w:rsidR="003174FA">
        <w:tc>
          <w:tcPr>
            <w:tcW w:w="3600" w:type="dxa"/>
            <w:vAlign w:val="bottom"/>
          </w:tcPr>
          <w:p w:rsidR="003174FA" w:rsidRDefault="002F0865">
            <w:pPr>
              <w:rPr>
                <w:rFonts w:eastAsia="Arial Unicode MS"/>
              </w:rPr>
            </w:pPr>
            <w:r>
              <w:rPr>
                <w:rFonts w:eastAsia="Arial Unicode MS"/>
              </w:rPr>
              <w:t xml:space="preserve">     Domestic</w:t>
            </w:r>
          </w:p>
        </w:tc>
        <w:tc>
          <w:tcPr>
            <w:tcW w:w="1432" w:type="dxa"/>
          </w:tcPr>
          <w:p w:rsidR="003174FA" w:rsidRDefault="002F0865">
            <w:pPr>
              <w:jc w:val="right"/>
            </w:pPr>
            <w:r>
              <w:t xml:space="preserve"> 27,251    </w:t>
            </w:r>
          </w:p>
        </w:tc>
        <w:tc>
          <w:tcPr>
            <w:tcW w:w="1253" w:type="dxa"/>
          </w:tcPr>
          <w:p w:rsidR="003174FA" w:rsidRDefault="002F0865">
            <w:pPr>
              <w:jc w:val="right"/>
            </w:pPr>
            <w:r>
              <w:t xml:space="preserve"> 13,828    </w:t>
            </w:r>
          </w:p>
        </w:tc>
        <w:tc>
          <w:tcPr>
            <w:tcW w:w="1386" w:type="dxa"/>
          </w:tcPr>
          <w:p w:rsidR="003174FA" w:rsidRDefault="002F0865">
            <w:pPr>
              <w:jc w:val="right"/>
            </w:pPr>
            <w:r>
              <w:t xml:space="preserve"> 4,324    </w:t>
            </w:r>
          </w:p>
        </w:tc>
        <w:tc>
          <w:tcPr>
            <w:tcW w:w="1321" w:type="dxa"/>
          </w:tcPr>
          <w:p w:rsidR="003174FA" w:rsidRDefault="002F0865">
            <w:pPr>
              <w:jc w:val="right"/>
            </w:pPr>
            <w:r>
              <w:t xml:space="preserve"> 21,109    </w:t>
            </w:r>
          </w:p>
        </w:tc>
      </w:tr>
      <w:tr w:rsidR="003174FA">
        <w:tc>
          <w:tcPr>
            <w:tcW w:w="3600" w:type="dxa"/>
            <w:vAlign w:val="bottom"/>
          </w:tcPr>
          <w:p w:rsidR="003174FA" w:rsidRDefault="002F0865">
            <w:pPr>
              <w:rPr>
                <w:rFonts w:eastAsia="Arial Unicode MS"/>
              </w:rPr>
            </w:pPr>
            <w:r>
              <w:rPr>
                <w:rFonts w:eastAsia="Arial Unicode MS"/>
              </w:rPr>
              <w:t xml:space="preserve">     Foreign</w:t>
            </w:r>
          </w:p>
        </w:tc>
        <w:tc>
          <w:tcPr>
            <w:tcW w:w="1432" w:type="dxa"/>
          </w:tcPr>
          <w:p w:rsidR="003174FA" w:rsidRDefault="002F0865">
            <w:pPr>
              <w:jc w:val="right"/>
            </w:pPr>
            <w:r>
              <w:t xml:space="preserve"> -      </w:t>
            </w:r>
          </w:p>
        </w:tc>
        <w:tc>
          <w:tcPr>
            <w:tcW w:w="1253" w:type="dxa"/>
          </w:tcPr>
          <w:p w:rsidR="003174FA" w:rsidRDefault="002F0865">
            <w:pPr>
              <w:jc w:val="right"/>
            </w:pPr>
            <w:r>
              <w:t xml:space="preserve"> 141,369    </w:t>
            </w:r>
          </w:p>
        </w:tc>
        <w:tc>
          <w:tcPr>
            <w:tcW w:w="1386" w:type="dxa"/>
          </w:tcPr>
          <w:p w:rsidR="003174FA" w:rsidRDefault="002F0865">
            <w:pPr>
              <w:jc w:val="right"/>
            </w:pPr>
            <w:r>
              <w:t xml:space="preserve"> -      </w:t>
            </w:r>
          </w:p>
        </w:tc>
        <w:tc>
          <w:tcPr>
            <w:tcW w:w="1321" w:type="dxa"/>
          </w:tcPr>
          <w:p w:rsidR="003174FA" w:rsidRDefault="002F0865">
            <w:pPr>
              <w:jc w:val="right"/>
            </w:pPr>
            <w:r>
              <w:t xml:space="preserve"> 412,255    </w:t>
            </w:r>
          </w:p>
        </w:tc>
      </w:tr>
      <w:tr w:rsidR="003174FA">
        <w:tc>
          <w:tcPr>
            <w:tcW w:w="3600" w:type="dxa"/>
            <w:vAlign w:val="bottom"/>
          </w:tcPr>
          <w:p w:rsidR="003174FA" w:rsidRDefault="002F0865">
            <w:pPr>
              <w:rPr>
                <w:rFonts w:eastAsia="Arial Unicode MS"/>
              </w:rPr>
            </w:pPr>
            <w:r>
              <w:t xml:space="preserve">     Branches and head office abroad</w:t>
            </w:r>
          </w:p>
        </w:tc>
        <w:tc>
          <w:tcPr>
            <w:tcW w:w="1432" w:type="dxa"/>
          </w:tcPr>
          <w:p w:rsidR="003174FA" w:rsidRDefault="002F0865">
            <w:pPr>
              <w:jc w:val="right"/>
            </w:pPr>
            <w:r>
              <w:t xml:space="preserve"> -      </w:t>
            </w:r>
          </w:p>
        </w:tc>
        <w:tc>
          <w:tcPr>
            <w:tcW w:w="1253" w:type="dxa"/>
          </w:tcPr>
          <w:p w:rsidR="003174FA" w:rsidRDefault="002F0865">
            <w:pPr>
              <w:jc w:val="right"/>
            </w:pPr>
            <w:r>
              <w:t xml:space="preserve"> -      </w:t>
            </w:r>
          </w:p>
        </w:tc>
        <w:tc>
          <w:tcPr>
            <w:tcW w:w="1386" w:type="dxa"/>
          </w:tcPr>
          <w:p w:rsidR="003174FA" w:rsidRDefault="002F0865">
            <w:pPr>
              <w:jc w:val="right"/>
            </w:pPr>
            <w:r>
              <w:t xml:space="preserve"> -      </w:t>
            </w:r>
          </w:p>
        </w:tc>
        <w:tc>
          <w:tcPr>
            <w:tcW w:w="1321" w:type="dxa"/>
          </w:tcPr>
          <w:p w:rsidR="003174FA" w:rsidRDefault="002F0865">
            <w:pPr>
              <w:jc w:val="right"/>
            </w:pPr>
            <w:r>
              <w:t xml:space="preserve"> -      </w:t>
            </w:r>
          </w:p>
        </w:tc>
      </w:tr>
      <w:tr w:rsidR="003174FA">
        <w:tc>
          <w:tcPr>
            <w:tcW w:w="3600" w:type="dxa"/>
            <w:vAlign w:val="bottom"/>
          </w:tcPr>
          <w:p w:rsidR="003174FA" w:rsidRDefault="002F0865">
            <w:pPr>
              <w:rPr>
                <w:rFonts w:eastAsia="Arial Unicode MS"/>
              </w:rPr>
            </w:pPr>
            <w:r>
              <w:t>Other Financial Institutions</w:t>
            </w:r>
          </w:p>
        </w:tc>
        <w:tc>
          <w:tcPr>
            <w:tcW w:w="1432" w:type="dxa"/>
          </w:tcPr>
          <w:p w:rsidR="003174FA" w:rsidRDefault="002F0865">
            <w:pPr>
              <w:jc w:val="right"/>
            </w:pPr>
            <w:r>
              <w:t xml:space="preserve"> -      </w:t>
            </w:r>
          </w:p>
        </w:tc>
        <w:tc>
          <w:tcPr>
            <w:tcW w:w="1253" w:type="dxa"/>
          </w:tcPr>
          <w:p w:rsidR="003174FA" w:rsidRDefault="002F0865">
            <w:pPr>
              <w:jc w:val="right"/>
            </w:pPr>
            <w:r>
              <w:t xml:space="preserve"> -      </w:t>
            </w:r>
          </w:p>
        </w:tc>
        <w:tc>
          <w:tcPr>
            <w:tcW w:w="1386" w:type="dxa"/>
          </w:tcPr>
          <w:p w:rsidR="003174FA" w:rsidRDefault="002F0865">
            <w:pPr>
              <w:jc w:val="right"/>
            </w:pPr>
            <w:r>
              <w:t xml:space="preserve"> -      </w:t>
            </w:r>
          </w:p>
        </w:tc>
        <w:tc>
          <w:tcPr>
            <w:tcW w:w="1321" w:type="dxa"/>
          </w:tcPr>
          <w:p w:rsidR="003174FA" w:rsidRDefault="002F0865">
            <w:pPr>
              <w:jc w:val="right"/>
            </w:pPr>
            <w:r>
              <w:t xml:space="preserve"> -      </w:t>
            </w:r>
          </w:p>
        </w:tc>
      </w:tr>
      <w:tr w:rsidR="003174FA">
        <w:tc>
          <w:tcPr>
            <w:tcW w:w="3600" w:type="dxa"/>
            <w:tcBorders>
              <w:top w:val="single" w:sz="4" w:space="0" w:color="auto"/>
              <w:bottom w:val="double" w:sz="4" w:space="0" w:color="auto"/>
            </w:tcBorders>
          </w:tcPr>
          <w:p w:rsidR="003174FA" w:rsidRDefault="002F0865">
            <w:pPr>
              <w:autoSpaceDE w:val="0"/>
              <w:autoSpaceDN w:val="0"/>
              <w:adjustRightInd w:val="0"/>
              <w:rPr>
                <w:rFonts w:eastAsia="Arial Unicode MS"/>
                <w:b/>
              </w:rPr>
            </w:pPr>
            <w:r>
              <w:rPr>
                <w:rFonts w:eastAsia="Arial Unicode MS"/>
                <w:b/>
              </w:rPr>
              <w:t>Total</w:t>
            </w:r>
          </w:p>
        </w:tc>
        <w:tc>
          <w:tcPr>
            <w:tcW w:w="1432" w:type="dxa"/>
            <w:tcBorders>
              <w:top w:val="single" w:sz="4" w:space="0" w:color="auto"/>
              <w:bottom w:val="double" w:sz="4" w:space="0" w:color="auto"/>
            </w:tcBorders>
          </w:tcPr>
          <w:p w:rsidR="003174FA" w:rsidRDefault="002F0865">
            <w:pPr>
              <w:jc w:val="right"/>
              <w:rPr>
                <w:b/>
              </w:rPr>
            </w:pPr>
            <w:r>
              <w:rPr>
                <w:b/>
              </w:rPr>
              <w:t xml:space="preserve"> 27,251    </w:t>
            </w:r>
          </w:p>
        </w:tc>
        <w:tc>
          <w:tcPr>
            <w:tcW w:w="1253" w:type="dxa"/>
            <w:tcBorders>
              <w:top w:val="single" w:sz="4" w:space="0" w:color="auto"/>
              <w:bottom w:val="double" w:sz="4" w:space="0" w:color="auto"/>
            </w:tcBorders>
          </w:tcPr>
          <w:p w:rsidR="003174FA" w:rsidRDefault="002F0865">
            <w:pPr>
              <w:jc w:val="right"/>
              <w:rPr>
                <w:b/>
              </w:rPr>
            </w:pPr>
            <w:r>
              <w:rPr>
                <w:b/>
              </w:rPr>
              <w:t xml:space="preserve"> 155,197    </w:t>
            </w:r>
          </w:p>
        </w:tc>
        <w:tc>
          <w:tcPr>
            <w:tcW w:w="1386" w:type="dxa"/>
            <w:tcBorders>
              <w:top w:val="single" w:sz="4" w:space="0" w:color="auto"/>
              <w:bottom w:val="double" w:sz="4" w:space="0" w:color="auto"/>
            </w:tcBorders>
          </w:tcPr>
          <w:p w:rsidR="003174FA" w:rsidRDefault="002F0865">
            <w:pPr>
              <w:jc w:val="right"/>
              <w:rPr>
                <w:b/>
              </w:rPr>
            </w:pPr>
            <w:r>
              <w:rPr>
                <w:b/>
              </w:rPr>
              <w:t xml:space="preserve"> 4,324    </w:t>
            </w:r>
          </w:p>
        </w:tc>
        <w:tc>
          <w:tcPr>
            <w:tcW w:w="1321" w:type="dxa"/>
            <w:tcBorders>
              <w:top w:val="single" w:sz="4" w:space="0" w:color="auto"/>
              <w:bottom w:val="double" w:sz="4" w:space="0" w:color="auto"/>
            </w:tcBorders>
          </w:tcPr>
          <w:p w:rsidR="003174FA" w:rsidRDefault="002F0865">
            <w:pPr>
              <w:jc w:val="right"/>
              <w:rPr>
                <w:b/>
              </w:rPr>
            </w:pPr>
            <w:r>
              <w:rPr>
                <w:b/>
              </w:rPr>
              <w:t xml:space="preserve"> 433,364    </w:t>
            </w:r>
          </w:p>
        </w:tc>
      </w:tr>
    </w:tbl>
    <w:p w:rsidR="003174FA" w:rsidRDefault="003174FA">
      <w:pPr>
        <w:autoSpaceDE w:val="0"/>
        <w:autoSpaceDN w:val="0"/>
        <w:adjustRightInd w:val="0"/>
        <w:jc w:val="both"/>
        <w:rPr>
          <w:rFonts w:eastAsia="Arial Unicode MS"/>
        </w:rPr>
      </w:pPr>
    </w:p>
    <w:p w:rsidR="003174FA" w:rsidRDefault="002F0865">
      <w:pPr>
        <w:pStyle w:val="BodyTextIndent"/>
        <w:ind w:left="538" w:hanging="357"/>
        <w:rPr>
          <w:rFonts w:eastAsia="Arial Unicode MS"/>
          <w:b/>
          <w:lang w:val="en-US"/>
        </w:rPr>
      </w:pPr>
      <w:r>
        <w:rPr>
          <w:rFonts w:eastAsia="Arial Unicode MS"/>
          <w:b/>
          <w:lang w:val="en-US"/>
        </w:rPr>
        <w:t>b)</w:t>
      </w:r>
      <w:r>
        <w:rPr>
          <w:rFonts w:eastAsia="Arial Unicode MS"/>
          <w:b/>
          <w:lang w:val="en-US"/>
        </w:rPr>
        <w:tab/>
      </w:r>
      <w:r>
        <w:rPr>
          <w:rFonts w:eastAsia="Arial Unicode MS"/>
          <w:b/>
          <w:bCs/>
          <w:lang w:val="en-US"/>
        </w:rPr>
        <w:t>Information on Foreign Bank Accounts</w:t>
      </w:r>
      <w:r>
        <w:rPr>
          <w:rFonts w:eastAsia="Arial Unicode MS"/>
          <w:b/>
          <w:lang w:val="en-US"/>
        </w:rPr>
        <w:t>:</w:t>
      </w:r>
      <w:r>
        <w:rPr>
          <w:rFonts w:eastAsia="Arial Unicode MS"/>
          <w:b/>
          <w:lang w:val="en-US"/>
        </w:rPr>
        <w:tab/>
      </w:r>
    </w:p>
    <w:p w:rsidR="003174FA" w:rsidRDefault="003174FA">
      <w:pPr>
        <w:autoSpaceDE w:val="0"/>
        <w:autoSpaceDN w:val="0"/>
        <w:adjustRightInd w:val="0"/>
        <w:jc w:val="both"/>
        <w:rPr>
          <w:rFonts w:eastAsia="Arial Unicode MS"/>
        </w:rPr>
      </w:pPr>
    </w:p>
    <w:tbl>
      <w:tblPr>
        <w:tblW w:w="8992" w:type="dxa"/>
        <w:tblInd w:w="8" w:type="dxa"/>
        <w:tblLayout w:type="fixed"/>
        <w:tblCellMar>
          <w:left w:w="0" w:type="dxa"/>
          <w:right w:w="0" w:type="dxa"/>
        </w:tblCellMar>
        <w:tblLook w:val="0000" w:firstRow="0" w:lastRow="0" w:firstColumn="0" w:lastColumn="0" w:noHBand="0" w:noVBand="0"/>
      </w:tblPr>
      <w:tblGrid>
        <w:gridCol w:w="3600"/>
        <w:gridCol w:w="1299"/>
        <w:gridCol w:w="1386"/>
        <w:gridCol w:w="1386"/>
        <w:gridCol w:w="1321"/>
      </w:tblGrid>
      <w:tr w:rsidR="003174FA">
        <w:trPr>
          <w:cantSplit/>
        </w:trPr>
        <w:tc>
          <w:tcPr>
            <w:tcW w:w="3600" w:type="dxa"/>
            <w:tcBorders>
              <w:top w:val="single" w:sz="4" w:space="0" w:color="auto"/>
              <w:bottom w:val="single" w:sz="4" w:space="0" w:color="auto"/>
            </w:tcBorders>
          </w:tcPr>
          <w:p w:rsidR="003174FA" w:rsidRDefault="003174FA">
            <w:pPr>
              <w:autoSpaceDE w:val="0"/>
              <w:autoSpaceDN w:val="0"/>
              <w:adjustRightInd w:val="0"/>
              <w:rPr>
                <w:rFonts w:eastAsia="Arial Unicode MS"/>
              </w:rPr>
            </w:pPr>
          </w:p>
        </w:tc>
        <w:tc>
          <w:tcPr>
            <w:tcW w:w="2685" w:type="dxa"/>
            <w:gridSpan w:val="2"/>
            <w:tcBorders>
              <w:top w:val="single" w:sz="4" w:space="0" w:color="auto"/>
              <w:bottom w:val="single" w:sz="4" w:space="0" w:color="auto"/>
            </w:tcBorders>
          </w:tcPr>
          <w:p w:rsidR="003174FA" w:rsidRDefault="002F0865">
            <w:pPr>
              <w:autoSpaceDE w:val="0"/>
              <w:autoSpaceDN w:val="0"/>
              <w:adjustRightInd w:val="0"/>
              <w:ind w:right="192"/>
              <w:jc w:val="right"/>
              <w:rPr>
                <w:rFonts w:eastAsia="Arial Unicode MS"/>
              </w:rPr>
            </w:pPr>
            <w:r>
              <w:rPr>
                <w:rFonts w:eastAsia="Arial Unicode MS"/>
              </w:rPr>
              <w:t>Unrestricted Amount</w:t>
            </w:r>
          </w:p>
        </w:tc>
        <w:tc>
          <w:tcPr>
            <w:tcW w:w="2707" w:type="dxa"/>
            <w:gridSpan w:val="2"/>
            <w:tcBorders>
              <w:top w:val="single" w:sz="4" w:space="0" w:color="auto"/>
              <w:bottom w:val="single" w:sz="4" w:space="0" w:color="auto"/>
            </w:tcBorders>
          </w:tcPr>
          <w:p w:rsidR="003174FA" w:rsidRDefault="002F0865">
            <w:pPr>
              <w:autoSpaceDE w:val="0"/>
              <w:autoSpaceDN w:val="0"/>
              <w:adjustRightInd w:val="0"/>
              <w:ind w:right="432"/>
              <w:jc w:val="right"/>
              <w:rPr>
                <w:rFonts w:eastAsia="Arial Unicode MS"/>
              </w:rPr>
            </w:pPr>
            <w:r>
              <w:rPr>
                <w:rFonts w:eastAsia="Arial Unicode MS"/>
              </w:rPr>
              <w:t>Restricted Amount</w:t>
            </w:r>
          </w:p>
        </w:tc>
      </w:tr>
      <w:tr w:rsidR="003174FA">
        <w:tc>
          <w:tcPr>
            <w:tcW w:w="3600" w:type="dxa"/>
            <w:tcBorders>
              <w:top w:val="single" w:sz="4" w:space="0" w:color="auto"/>
              <w:bottom w:val="single" w:sz="4" w:space="0" w:color="auto"/>
            </w:tcBorders>
          </w:tcPr>
          <w:p w:rsidR="003174FA" w:rsidRDefault="003174FA">
            <w:pPr>
              <w:autoSpaceDE w:val="0"/>
              <w:autoSpaceDN w:val="0"/>
              <w:adjustRightInd w:val="0"/>
              <w:rPr>
                <w:rFonts w:eastAsia="Arial Unicode MS"/>
              </w:rPr>
            </w:pPr>
          </w:p>
        </w:tc>
        <w:tc>
          <w:tcPr>
            <w:tcW w:w="1299" w:type="dxa"/>
            <w:tcBorders>
              <w:top w:val="single" w:sz="4" w:space="0" w:color="auto"/>
              <w:bottom w:val="single" w:sz="4" w:space="0" w:color="auto"/>
            </w:tcBorders>
            <w:vAlign w:val="center"/>
          </w:tcPr>
          <w:p w:rsidR="003174FA" w:rsidRDefault="002F0865">
            <w:pPr>
              <w:autoSpaceDE w:val="0"/>
              <w:autoSpaceDN w:val="0"/>
              <w:adjustRightInd w:val="0"/>
              <w:ind w:right="47"/>
              <w:jc w:val="right"/>
              <w:rPr>
                <w:rFonts w:eastAsia="Arial Unicode MS"/>
              </w:rPr>
            </w:pPr>
            <w:r>
              <w:rPr>
                <w:rFonts w:eastAsia="Arial Unicode MS"/>
              </w:rPr>
              <w:t>Current Period</w:t>
            </w:r>
          </w:p>
        </w:tc>
        <w:tc>
          <w:tcPr>
            <w:tcW w:w="1386" w:type="dxa"/>
            <w:tcBorders>
              <w:top w:val="single" w:sz="4" w:space="0" w:color="auto"/>
              <w:bottom w:val="single" w:sz="4" w:space="0" w:color="auto"/>
            </w:tcBorders>
            <w:vAlign w:val="center"/>
          </w:tcPr>
          <w:p w:rsidR="003174FA" w:rsidRDefault="002F0865">
            <w:pPr>
              <w:autoSpaceDE w:val="0"/>
              <w:autoSpaceDN w:val="0"/>
              <w:adjustRightInd w:val="0"/>
              <w:jc w:val="right"/>
              <w:rPr>
                <w:rFonts w:eastAsia="Arial Unicode MS"/>
              </w:rPr>
            </w:pPr>
            <w:r>
              <w:rPr>
                <w:rFonts w:eastAsia="Arial Unicode MS"/>
              </w:rPr>
              <w:t>Prior Period</w:t>
            </w:r>
          </w:p>
        </w:tc>
        <w:tc>
          <w:tcPr>
            <w:tcW w:w="1386" w:type="dxa"/>
            <w:tcBorders>
              <w:top w:val="single" w:sz="4" w:space="0" w:color="auto"/>
              <w:bottom w:val="single" w:sz="4" w:space="0" w:color="auto"/>
            </w:tcBorders>
            <w:vAlign w:val="center"/>
          </w:tcPr>
          <w:p w:rsidR="003174FA" w:rsidRDefault="002F0865">
            <w:pPr>
              <w:autoSpaceDE w:val="0"/>
              <w:autoSpaceDN w:val="0"/>
              <w:adjustRightInd w:val="0"/>
              <w:ind w:right="47"/>
              <w:jc w:val="right"/>
              <w:rPr>
                <w:rFonts w:eastAsia="Arial Unicode MS"/>
              </w:rPr>
            </w:pPr>
            <w:r>
              <w:rPr>
                <w:rFonts w:eastAsia="Arial Unicode MS"/>
              </w:rPr>
              <w:t>Current Period</w:t>
            </w:r>
          </w:p>
        </w:tc>
        <w:tc>
          <w:tcPr>
            <w:tcW w:w="1321" w:type="dxa"/>
            <w:tcBorders>
              <w:top w:val="single" w:sz="4" w:space="0" w:color="auto"/>
              <w:bottom w:val="single" w:sz="4" w:space="0" w:color="auto"/>
            </w:tcBorders>
            <w:vAlign w:val="center"/>
          </w:tcPr>
          <w:p w:rsidR="003174FA" w:rsidRDefault="002F0865">
            <w:pPr>
              <w:autoSpaceDE w:val="0"/>
              <w:autoSpaceDN w:val="0"/>
              <w:adjustRightInd w:val="0"/>
              <w:jc w:val="right"/>
              <w:rPr>
                <w:rFonts w:eastAsia="Arial Unicode MS"/>
              </w:rPr>
            </w:pPr>
            <w:r>
              <w:rPr>
                <w:rFonts w:eastAsia="Arial Unicode MS"/>
              </w:rPr>
              <w:t>Prior Period</w:t>
            </w:r>
          </w:p>
        </w:tc>
      </w:tr>
      <w:tr w:rsidR="003174FA">
        <w:tc>
          <w:tcPr>
            <w:tcW w:w="3600" w:type="dxa"/>
            <w:vAlign w:val="bottom"/>
          </w:tcPr>
          <w:p w:rsidR="003174FA" w:rsidRDefault="002F0865">
            <w:pPr>
              <w:pStyle w:val="EndnoteText"/>
              <w:rPr>
                <w:rFonts w:eastAsia="Arial Unicode MS"/>
                <w:lang w:val="en-US"/>
              </w:rPr>
            </w:pPr>
            <w:r>
              <w:rPr>
                <w:lang w:val="en-US"/>
              </w:rPr>
              <w:t>European Union Countries</w:t>
            </w:r>
          </w:p>
        </w:tc>
        <w:tc>
          <w:tcPr>
            <w:tcW w:w="1299" w:type="dxa"/>
          </w:tcPr>
          <w:p w:rsidR="003174FA" w:rsidRDefault="002F0865">
            <w:pPr>
              <w:jc w:val="right"/>
            </w:pPr>
            <w:r>
              <w:t xml:space="preserve"> 96,236    </w:t>
            </w:r>
          </w:p>
        </w:tc>
        <w:tc>
          <w:tcPr>
            <w:tcW w:w="1386" w:type="dxa"/>
          </w:tcPr>
          <w:p w:rsidR="003174FA" w:rsidRDefault="002F0865">
            <w:pPr>
              <w:jc w:val="right"/>
            </w:pPr>
            <w:r>
              <w:t xml:space="preserve"> 167,666    </w:t>
            </w:r>
          </w:p>
        </w:tc>
        <w:tc>
          <w:tcPr>
            <w:tcW w:w="1386"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c>
          <w:tcPr>
            <w:tcW w:w="1321"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r>
      <w:tr w:rsidR="003174FA">
        <w:tc>
          <w:tcPr>
            <w:tcW w:w="3600" w:type="dxa"/>
            <w:vAlign w:val="bottom"/>
          </w:tcPr>
          <w:p w:rsidR="003174FA" w:rsidRDefault="002F0865">
            <w:pPr>
              <w:rPr>
                <w:rFonts w:eastAsia="Arial Unicode MS"/>
              </w:rPr>
            </w:pPr>
            <w:smartTag w:uri="urn:schemas-microsoft-com:office:smarttags" w:element="country-region">
              <w:r>
                <w:t>USA</w:t>
              </w:r>
            </w:smartTag>
            <w:r>
              <w:t xml:space="preserve"> and </w:t>
            </w:r>
            <w:smartTag w:uri="urn:schemas-microsoft-com:office:smarttags" w:element="country-region">
              <w:smartTag w:uri="urn:schemas-microsoft-com:office:smarttags" w:element="place">
                <w:r>
                  <w:t>Canada</w:t>
                </w:r>
              </w:smartTag>
            </w:smartTag>
          </w:p>
        </w:tc>
        <w:tc>
          <w:tcPr>
            <w:tcW w:w="1299" w:type="dxa"/>
          </w:tcPr>
          <w:p w:rsidR="003174FA" w:rsidRDefault="002F0865">
            <w:pPr>
              <w:jc w:val="right"/>
            </w:pPr>
            <w:r>
              <w:t xml:space="preserve"> 41,419    </w:t>
            </w:r>
          </w:p>
        </w:tc>
        <w:tc>
          <w:tcPr>
            <w:tcW w:w="1386" w:type="dxa"/>
          </w:tcPr>
          <w:p w:rsidR="003174FA" w:rsidRDefault="002F0865">
            <w:pPr>
              <w:jc w:val="right"/>
            </w:pPr>
            <w:r>
              <w:t xml:space="preserve"> 239,096    </w:t>
            </w:r>
          </w:p>
        </w:tc>
        <w:tc>
          <w:tcPr>
            <w:tcW w:w="1386"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c>
          <w:tcPr>
            <w:tcW w:w="1321"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r>
      <w:tr w:rsidR="003174FA">
        <w:tc>
          <w:tcPr>
            <w:tcW w:w="3600" w:type="dxa"/>
            <w:vAlign w:val="bottom"/>
          </w:tcPr>
          <w:p w:rsidR="003174FA" w:rsidRDefault="002F0865">
            <w:pPr>
              <w:rPr>
                <w:rFonts w:eastAsia="Arial Unicode MS"/>
              </w:rPr>
            </w:pPr>
            <w:r>
              <w:t>OECD Countries*</w:t>
            </w:r>
          </w:p>
        </w:tc>
        <w:tc>
          <w:tcPr>
            <w:tcW w:w="1299" w:type="dxa"/>
          </w:tcPr>
          <w:p w:rsidR="003174FA" w:rsidRDefault="002F0865">
            <w:pPr>
              <w:jc w:val="right"/>
            </w:pPr>
            <w:r>
              <w:t xml:space="preserve"> 3,642    </w:t>
            </w:r>
          </w:p>
        </w:tc>
        <w:tc>
          <w:tcPr>
            <w:tcW w:w="1386" w:type="dxa"/>
          </w:tcPr>
          <w:p w:rsidR="003174FA" w:rsidRDefault="002F0865">
            <w:pPr>
              <w:jc w:val="right"/>
            </w:pPr>
            <w:r>
              <w:t xml:space="preserve"> 5,362    </w:t>
            </w:r>
          </w:p>
        </w:tc>
        <w:tc>
          <w:tcPr>
            <w:tcW w:w="1386"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c>
          <w:tcPr>
            <w:tcW w:w="1321"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r>
      <w:tr w:rsidR="003174FA">
        <w:tc>
          <w:tcPr>
            <w:tcW w:w="3600" w:type="dxa"/>
            <w:vAlign w:val="bottom"/>
          </w:tcPr>
          <w:p w:rsidR="003174FA" w:rsidRDefault="002F0865">
            <w:pPr>
              <w:rPr>
                <w:rFonts w:eastAsia="Arial Unicode MS"/>
              </w:rPr>
            </w:pPr>
            <w:r>
              <w:t>Off-shore banking regions</w:t>
            </w:r>
          </w:p>
        </w:tc>
        <w:tc>
          <w:tcPr>
            <w:tcW w:w="1299" w:type="dxa"/>
          </w:tcPr>
          <w:p w:rsidR="003174FA" w:rsidRDefault="002F0865">
            <w:pPr>
              <w:jc w:val="right"/>
            </w:pPr>
            <w:r>
              <w:t xml:space="preserve"> 10    </w:t>
            </w:r>
          </w:p>
        </w:tc>
        <w:tc>
          <w:tcPr>
            <w:tcW w:w="1386" w:type="dxa"/>
          </w:tcPr>
          <w:p w:rsidR="003174FA" w:rsidRDefault="002F0865">
            <w:pPr>
              <w:jc w:val="right"/>
            </w:pPr>
            <w:r>
              <w:t xml:space="preserve"> 47    </w:t>
            </w:r>
          </w:p>
        </w:tc>
        <w:tc>
          <w:tcPr>
            <w:tcW w:w="1386"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c>
          <w:tcPr>
            <w:tcW w:w="1321"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r>
      <w:tr w:rsidR="003174FA">
        <w:tc>
          <w:tcPr>
            <w:tcW w:w="3600" w:type="dxa"/>
            <w:vAlign w:val="bottom"/>
          </w:tcPr>
          <w:p w:rsidR="003174FA" w:rsidRDefault="002F0865">
            <w:pPr>
              <w:rPr>
                <w:rFonts w:eastAsia="Arial Unicode MS"/>
              </w:rPr>
            </w:pPr>
            <w:r>
              <w:t>Other</w:t>
            </w:r>
          </w:p>
        </w:tc>
        <w:tc>
          <w:tcPr>
            <w:tcW w:w="1299" w:type="dxa"/>
          </w:tcPr>
          <w:p w:rsidR="003174FA" w:rsidRDefault="002F0865">
            <w:pPr>
              <w:jc w:val="right"/>
            </w:pPr>
            <w:r>
              <w:t xml:space="preserve"> 62    </w:t>
            </w:r>
          </w:p>
        </w:tc>
        <w:tc>
          <w:tcPr>
            <w:tcW w:w="1386" w:type="dxa"/>
          </w:tcPr>
          <w:p w:rsidR="003174FA" w:rsidRDefault="002F0865">
            <w:pPr>
              <w:jc w:val="right"/>
            </w:pPr>
            <w:r>
              <w:t xml:space="preserve"> 84    </w:t>
            </w:r>
          </w:p>
        </w:tc>
        <w:tc>
          <w:tcPr>
            <w:tcW w:w="1386"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c>
          <w:tcPr>
            <w:tcW w:w="1321" w:type="dxa"/>
            <w:vAlign w:val="bottom"/>
          </w:tcPr>
          <w:p w:rsidR="003174FA" w:rsidRDefault="002F0865">
            <w:pPr>
              <w:autoSpaceDE w:val="0"/>
              <w:autoSpaceDN w:val="0"/>
              <w:adjustRightInd w:val="0"/>
              <w:jc w:val="right"/>
              <w:rPr>
                <w:rFonts w:eastAsia="Arial Unicode MS"/>
                <w:lang w:val="tr-TR"/>
              </w:rPr>
            </w:pPr>
            <w:r>
              <w:rPr>
                <w:rFonts w:eastAsia="Arial Unicode MS"/>
                <w:lang w:val="tr-TR"/>
              </w:rPr>
              <w:t>-</w:t>
            </w:r>
          </w:p>
        </w:tc>
      </w:tr>
      <w:tr w:rsidR="003174FA">
        <w:tc>
          <w:tcPr>
            <w:tcW w:w="3600" w:type="dxa"/>
            <w:tcBorders>
              <w:top w:val="single" w:sz="4" w:space="0" w:color="auto"/>
              <w:bottom w:val="double" w:sz="4" w:space="0" w:color="auto"/>
            </w:tcBorders>
          </w:tcPr>
          <w:p w:rsidR="003174FA" w:rsidRDefault="002F0865">
            <w:pPr>
              <w:autoSpaceDE w:val="0"/>
              <w:autoSpaceDN w:val="0"/>
              <w:adjustRightInd w:val="0"/>
              <w:rPr>
                <w:rFonts w:eastAsia="Arial Unicode MS"/>
                <w:b/>
              </w:rPr>
            </w:pPr>
            <w:r>
              <w:rPr>
                <w:rFonts w:eastAsia="Arial Unicode MS"/>
                <w:b/>
              </w:rPr>
              <w:t>Total</w:t>
            </w:r>
          </w:p>
        </w:tc>
        <w:tc>
          <w:tcPr>
            <w:tcW w:w="1299" w:type="dxa"/>
            <w:tcBorders>
              <w:top w:val="single" w:sz="4" w:space="0" w:color="auto"/>
              <w:bottom w:val="double" w:sz="4" w:space="0" w:color="auto"/>
            </w:tcBorders>
          </w:tcPr>
          <w:p w:rsidR="003174FA" w:rsidRDefault="002F0865">
            <w:pPr>
              <w:jc w:val="right"/>
              <w:rPr>
                <w:b/>
              </w:rPr>
            </w:pPr>
            <w:r>
              <w:rPr>
                <w:b/>
              </w:rPr>
              <w:t xml:space="preserve"> 141,369    </w:t>
            </w:r>
          </w:p>
        </w:tc>
        <w:tc>
          <w:tcPr>
            <w:tcW w:w="1386" w:type="dxa"/>
            <w:tcBorders>
              <w:top w:val="single" w:sz="4" w:space="0" w:color="auto"/>
              <w:bottom w:val="double" w:sz="4" w:space="0" w:color="auto"/>
            </w:tcBorders>
          </w:tcPr>
          <w:p w:rsidR="003174FA" w:rsidRDefault="002F0865">
            <w:pPr>
              <w:jc w:val="right"/>
              <w:rPr>
                <w:b/>
              </w:rPr>
            </w:pPr>
            <w:r>
              <w:rPr>
                <w:b/>
              </w:rPr>
              <w:t xml:space="preserve"> 412,255    </w:t>
            </w:r>
          </w:p>
        </w:tc>
        <w:tc>
          <w:tcPr>
            <w:tcW w:w="1386"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b/>
                <w:lang w:val="tr-TR"/>
              </w:rPr>
            </w:pPr>
            <w:r>
              <w:rPr>
                <w:rFonts w:eastAsia="Arial Unicode MS"/>
                <w:b/>
                <w:lang w:val="tr-TR"/>
              </w:rPr>
              <w:t>-</w:t>
            </w:r>
          </w:p>
        </w:tc>
        <w:tc>
          <w:tcPr>
            <w:tcW w:w="1321"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b/>
                <w:lang w:val="tr-TR"/>
              </w:rPr>
            </w:pPr>
            <w:r>
              <w:rPr>
                <w:rFonts w:eastAsia="Arial Unicode MS"/>
                <w:b/>
                <w:lang w:val="tr-TR"/>
              </w:rPr>
              <w:t>-</w:t>
            </w:r>
          </w:p>
        </w:tc>
      </w:tr>
    </w:tbl>
    <w:p w:rsidR="003174FA" w:rsidRDefault="003174FA">
      <w:pPr>
        <w:autoSpaceDE w:val="0"/>
        <w:autoSpaceDN w:val="0"/>
        <w:adjustRightInd w:val="0"/>
        <w:ind w:left="540" w:hanging="540"/>
        <w:jc w:val="both"/>
        <w:rPr>
          <w:rFonts w:eastAsia="Arial Unicode MS"/>
        </w:rPr>
      </w:pPr>
    </w:p>
    <w:p w:rsidR="003174FA" w:rsidRDefault="002F0865">
      <w:pPr>
        <w:autoSpaceDE w:val="0"/>
        <w:autoSpaceDN w:val="0"/>
        <w:adjustRightInd w:val="0"/>
        <w:ind w:left="540" w:hanging="540"/>
        <w:jc w:val="both"/>
        <w:rPr>
          <w:rFonts w:eastAsia="Arial Unicode MS"/>
          <w:sz w:val="16"/>
          <w:szCs w:val="16"/>
        </w:rPr>
      </w:pPr>
      <w:r>
        <w:rPr>
          <w:rFonts w:eastAsia="Arial Unicode MS"/>
          <w:sz w:val="16"/>
          <w:szCs w:val="16"/>
        </w:rPr>
        <w:t>(*)</w:t>
      </w:r>
      <w:r>
        <w:rPr>
          <w:rFonts w:eastAsia="Arial Unicode MS"/>
          <w:sz w:val="16"/>
          <w:szCs w:val="16"/>
        </w:rPr>
        <w:tab/>
      </w:r>
      <w:r>
        <w:rPr>
          <w:sz w:val="16"/>
          <w:szCs w:val="16"/>
        </w:rPr>
        <w:t xml:space="preserve">OECD countries other than European Union countries, </w:t>
      </w:r>
      <w:smartTag w:uri="urn:schemas-microsoft-com:office:smarttags" w:element="country-region">
        <w:r>
          <w:rPr>
            <w:sz w:val="16"/>
            <w:szCs w:val="16"/>
          </w:rPr>
          <w:t>USA</w:t>
        </w:r>
      </w:smartTag>
      <w:r>
        <w:rPr>
          <w:sz w:val="16"/>
          <w:szCs w:val="16"/>
        </w:rPr>
        <w:t xml:space="preserve"> and </w:t>
      </w:r>
      <w:smartTag w:uri="urn:schemas-microsoft-com:office:smarttags" w:element="place">
        <w:smartTag w:uri="urn:schemas-microsoft-com:office:smarttags" w:element="country-region">
          <w:r>
            <w:rPr>
              <w:sz w:val="16"/>
              <w:szCs w:val="16"/>
            </w:rPr>
            <w:t>Canada</w:t>
          </w:r>
        </w:smartTag>
      </w:smartTag>
      <w:r>
        <w:rPr>
          <w:sz w:val="16"/>
          <w:szCs w:val="16"/>
        </w:rPr>
        <w:t>.</w:t>
      </w:r>
    </w:p>
    <w:p w:rsidR="003174FA" w:rsidRDefault="003174FA">
      <w:pPr>
        <w:autoSpaceDE w:val="0"/>
        <w:autoSpaceDN w:val="0"/>
        <w:adjustRightInd w:val="0"/>
        <w:jc w:val="both"/>
        <w:rPr>
          <w:rFonts w:eastAsia="Arial Unicode MS"/>
          <w:b/>
          <w:sz w:val="16"/>
          <w:szCs w:val="16"/>
        </w:rPr>
      </w:pPr>
    </w:p>
    <w:p w:rsidR="003174FA" w:rsidRDefault="003174FA">
      <w:pPr>
        <w:pStyle w:val="xl59"/>
        <w:pBdr>
          <w:right w:val="none" w:sz="0" w:space="0" w:color="auto"/>
        </w:pBdr>
        <w:autoSpaceDE w:val="0"/>
        <w:autoSpaceDN w:val="0"/>
        <w:adjustRightInd w:val="0"/>
        <w:spacing w:before="0" w:beforeAutospacing="0" w:after="0" w:afterAutospacing="0"/>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3174FA">
      <w:pPr>
        <w:autoSpaceDE w:val="0"/>
        <w:autoSpaceDN w:val="0"/>
        <w:adjustRightInd w:val="0"/>
        <w:ind w:left="540" w:hanging="540"/>
        <w:jc w:val="both"/>
        <w:rPr>
          <w:rFonts w:eastAsia="Arial Unicode MS"/>
          <w:b/>
          <w:bCs/>
        </w:rPr>
      </w:pPr>
    </w:p>
    <w:p w:rsidR="003174FA" w:rsidRDefault="002F0865">
      <w:pPr>
        <w:pStyle w:val="Heading8"/>
        <w:tabs>
          <w:tab w:val="clear" w:pos="-54"/>
        </w:tabs>
        <w:ind w:left="540" w:hanging="540"/>
        <w:rPr>
          <w:sz w:val="22"/>
          <w:lang w:val="en-US"/>
        </w:rPr>
      </w:pPr>
      <w:r>
        <w:rPr>
          <w:bCs/>
          <w:lang w:val="en-US"/>
        </w:rPr>
        <w:br w:type="page"/>
      </w:r>
      <w:r>
        <w:rPr>
          <w:sz w:val="22"/>
          <w:lang w:val="en-US"/>
        </w:rPr>
        <w:t>I.</w:t>
      </w:r>
      <w:r>
        <w:rPr>
          <w:sz w:val="22"/>
          <w:lang w:val="en-US"/>
        </w:rPr>
        <w:tab/>
        <w:t>Explanations Related to the Assets (continued)</w:t>
      </w:r>
    </w:p>
    <w:p w:rsidR="003174FA" w:rsidRDefault="003174FA">
      <w:pPr>
        <w:autoSpaceDE w:val="0"/>
        <w:autoSpaceDN w:val="0"/>
        <w:adjustRightInd w:val="0"/>
        <w:jc w:val="both"/>
        <w:rPr>
          <w:rFonts w:eastAsia="Arial Unicode MS"/>
          <w:b/>
          <w:bCs/>
        </w:rPr>
      </w:pPr>
    </w:p>
    <w:p w:rsidR="003174FA" w:rsidRDefault="002F0865">
      <w:pPr>
        <w:autoSpaceDE w:val="0"/>
        <w:autoSpaceDN w:val="0"/>
        <w:adjustRightInd w:val="0"/>
        <w:ind w:left="540" w:hanging="540"/>
        <w:jc w:val="both"/>
        <w:rPr>
          <w:rFonts w:eastAsia="Arial Unicode MS"/>
          <w:b/>
          <w:bCs/>
        </w:rPr>
      </w:pPr>
      <w:r>
        <w:rPr>
          <w:rFonts w:eastAsia="Arial Unicode MS"/>
          <w:b/>
          <w:bCs/>
        </w:rPr>
        <w:t>4.</w:t>
      </w:r>
      <w:r>
        <w:rPr>
          <w:rFonts w:eastAsia="Arial Unicode MS"/>
          <w:b/>
          <w:bCs/>
        </w:rPr>
        <w:tab/>
        <w:t xml:space="preserve">Information on financial assets available-for-sale:  </w:t>
      </w:r>
    </w:p>
    <w:p w:rsidR="003174FA" w:rsidRDefault="003174FA">
      <w:pPr>
        <w:autoSpaceDE w:val="0"/>
        <w:autoSpaceDN w:val="0"/>
        <w:adjustRightInd w:val="0"/>
        <w:ind w:left="540" w:hanging="540"/>
        <w:jc w:val="both"/>
        <w:rPr>
          <w:rFonts w:eastAsia="Arial Unicode MS"/>
          <w:b/>
          <w:bCs/>
          <w:sz w:val="16"/>
          <w:szCs w:val="16"/>
        </w:rPr>
      </w:pPr>
    </w:p>
    <w:p w:rsidR="003174FA" w:rsidRDefault="002F0865">
      <w:pPr>
        <w:pStyle w:val="BodyTextIndent"/>
        <w:ind w:left="180" w:firstLine="0"/>
        <w:rPr>
          <w:rFonts w:eastAsia="Arial Unicode MS"/>
          <w:lang w:val="en-US"/>
        </w:rPr>
      </w:pPr>
      <w:r>
        <w:rPr>
          <w:rFonts w:eastAsia="Arial Unicode MS"/>
          <w:lang w:val="en-US"/>
        </w:rPr>
        <w:t>a.1)</w:t>
      </w:r>
      <w:r>
        <w:rPr>
          <w:rFonts w:eastAsia="Arial Unicode MS"/>
          <w:lang w:val="en-US"/>
        </w:rPr>
        <w:tab/>
      </w:r>
      <w:r>
        <w:rPr>
          <w:rFonts w:eastAsia="Arial Unicode MS"/>
          <w:color w:val="000000"/>
          <w:lang w:val="en-US"/>
        </w:rPr>
        <w:t xml:space="preserve">Information on </w:t>
      </w:r>
      <w:r>
        <w:rPr>
          <w:rFonts w:eastAsia="Arial Unicode MS"/>
          <w:color w:val="000000"/>
          <w:lang w:val="en-US"/>
        </w:rPr>
        <w:t>financial assets available-for-sale given as collateral or blocked</w:t>
      </w:r>
      <w:r>
        <w:rPr>
          <w:rFonts w:eastAsia="Arial Unicode MS"/>
          <w:lang w:val="en-US"/>
        </w:rPr>
        <w:t>:</w:t>
      </w:r>
    </w:p>
    <w:p w:rsidR="003174FA" w:rsidRDefault="003174FA">
      <w:pPr>
        <w:pStyle w:val="BodyTextIndent"/>
        <w:rPr>
          <w:rFonts w:eastAsia="Arial Unicode MS"/>
          <w:sz w:val="16"/>
          <w:szCs w:val="16"/>
          <w:lang w:val="en-US"/>
        </w:rPr>
      </w:pPr>
    </w:p>
    <w:tbl>
      <w:tblPr>
        <w:tblW w:w="900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370"/>
        <w:gridCol w:w="1490"/>
        <w:gridCol w:w="1440"/>
        <w:gridCol w:w="1260"/>
        <w:gridCol w:w="1440"/>
      </w:tblGrid>
      <w:tr w:rsidR="003174FA">
        <w:trPr>
          <w:cantSplit/>
          <w:trHeight w:val="113"/>
        </w:trPr>
        <w:tc>
          <w:tcPr>
            <w:tcW w:w="3370" w:type="dxa"/>
            <w:tcBorders>
              <w:top w:val="single" w:sz="4" w:space="0" w:color="auto"/>
              <w:left w:val="nil"/>
              <w:bottom w:val="single" w:sz="4" w:space="0" w:color="auto"/>
              <w:right w:val="nil"/>
            </w:tcBorders>
          </w:tcPr>
          <w:p w:rsidR="003174FA" w:rsidRDefault="003174FA">
            <w:pPr>
              <w:jc w:val="both"/>
              <w:rPr>
                <w:bCs/>
                <w:iCs/>
                <w:noProof/>
              </w:rPr>
            </w:pPr>
          </w:p>
        </w:tc>
        <w:tc>
          <w:tcPr>
            <w:tcW w:w="2930" w:type="dxa"/>
            <w:gridSpan w:val="2"/>
            <w:tcBorders>
              <w:top w:val="single" w:sz="4" w:space="0" w:color="auto"/>
              <w:left w:val="nil"/>
              <w:bottom w:val="single" w:sz="4" w:space="0" w:color="auto"/>
              <w:right w:val="nil"/>
            </w:tcBorders>
          </w:tcPr>
          <w:p w:rsidR="003174FA" w:rsidRDefault="002F0865">
            <w:pPr>
              <w:autoSpaceDE w:val="0"/>
              <w:autoSpaceDN w:val="0"/>
              <w:adjustRightInd w:val="0"/>
              <w:jc w:val="center"/>
              <w:rPr>
                <w:rFonts w:eastAsia="Arial Unicode MS"/>
              </w:rPr>
            </w:pPr>
            <w:r>
              <w:rPr>
                <w:rFonts w:eastAsia="Arial Unicode MS"/>
              </w:rPr>
              <w:t>Current Period</w:t>
            </w:r>
          </w:p>
        </w:tc>
        <w:tc>
          <w:tcPr>
            <w:tcW w:w="2700" w:type="dxa"/>
            <w:gridSpan w:val="2"/>
            <w:tcBorders>
              <w:top w:val="single" w:sz="4" w:space="0" w:color="auto"/>
              <w:left w:val="nil"/>
              <w:bottom w:val="single" w:sz="4" w:space="0" w:color="auto"/>
              <w:right w:val="nil"/>
            </w:tcBorders>
          </w:tcPr>
          <w:p w:rsidR="003174FA" w:rsidRDefault="002F0865">
            <w:pPr>
              <w:autoSpaceDE w:val="0"/>
              <w:autoSpaceDN w:val="0"/>
              <w:adjustRightInd w:val="0"/>
              <w:jc w:val="center"/>
              <w:rPr>
                <w:rFonts w:eastAsia="Arial Unicode MS"/>
              </w:rPr>
            </w:pPr>
            <w:r>
              <w:rPr>
                <w:rFonts w:eastAsia="Arial Unicode MS"/>
              </w:rPr>
              <w:t>Prior Period</w:t>
            </w:r>
          </w:p>
        </w:tc>
      </w:tr>
      <w:tr w:rsidR="003174FA">
        <w:trPr>
          <w:cantSplit/>
          <w:trHeight w:val="113"/>
        </w:trPr>
        <w:tc>
          <w:tcPr>
            <w:tcW w:w="3370" w:type="dxa"/>
            <w:tcBorders>
              <w:top w:val="single" w:sz="4" w:space="0" w:color="auto"/>
              <w:left w:val="nil"/>
              <w:bottom w:val="single" w:sz="4" w:space="0" w:color="auto"/>
              <w:right w:val="nil"/>
            </w:tcBorders>
          </w:tcPr>
          <w:p w:rsidR="003174FA" w:rsidRDefault="003174FA">
            <w:pPr>
              <w:pStyle w:val="EndnoteText"/>
              <w:rPr>
                <w:bCs/>
                <w:iCs/>
                <w:noProof/>
                <w:lang w:val="en-US"/>
              </w:rPr>
            </w:pPr>
          </w:p>
        </w:tc>
        <w:tc>
          <w:tcPr>
            <w:tcW w:w="1490" w:type="dxa"/>
            <w:tcBorders>
              <w:top w:val="single" w:sz="4" w:space="0" w:color="auto"/>
              <w:left w:val="nil"/>
              <w:bottom w:val="single" w:sz="4" w:space="0" w:color="auto"/>
              <w:right w:val="nil"/>
            </w:tcBorders>
          </w:tcPr>
          <w:p w:rsidR="003174FA" w:rsidRDefault="002F0865">
            <w:pPr>
              <w:ind w:right="72"/>
              <w:jc w:val="right"/>
              <w:rPr>
                <w:bCs/>
                <w:iCs/>
                <w:noProof/>
              </w:rPr>
            </w:pPr>
            <w:r>
              <w:rPr>
                <w:bCs/>
                <w:iCs/>
                <w:noProof/>
              </w:rPr>
              <w:t>TRY</w:t>
            </w:r>
          </w:p>
        </w:tc>
        <w:tc>
          <w:tcPr>
            <w:tcW w:w="1440" w:type="dxa"/>
            <w:tcBorders>
              <w:top w:val="single" w:sz="4" w:space="0" w:color="auto"/>
              <w:left w:val="nil"/>
              <w:bottom w:val="single" w:sz="4" w:space="0" w:color="auto"/>
              <w:right w:val="nil"/>
            </w:tcBorders>
            <w:vAlign w:val="center"/>
          </w:tcPr>
          <w:p w:rsidR="003174FA" w:rsidRDefault="002F0865">
            <w:pPr>
              <w:ind w:right="72"/>
              <w:jc w:val="right"/>
              <w:rPr>
                <w:bCs/>
                <w:iCs/>
                <w:noProof/>
              </w:rPr>
            </w:pPr>
            <w:r>
              <w:rPr>
                <w:bCs/>
                <w:iCs/>
                <w:noProof/>
              </w:rPr>
              <w:t>FC</w:t>
            </w:r>
          </w:p>
        </w:tc>
        <w:tc>
          <w:tcPr>
            <w:tcW w:w="1260" w:type="dxa"/>
            <w:tcBorders>
              <w:top w:val="single" w:sz="4" w:space="0" w:color="auto"/>
              <w:left w:val="nil"/>
              <w:bottom w:val="single" w:sz="4" w:space="0" w:color="auto"/>
              <w:right w:val="nil"/>
            </w:tcBorders>
          </w:tcPr>
          <w:p w:rsidR="003174FA" w:rsidRDefault="002F0865">
            <w:pPr>
              <w:ind w:right="72"/>
              <w:jc w:val="right"/>
              <w:rPr>
                <w:bCs/>
                <w:iCs/>
                <w:noProof/>
              </w:rPr>
            </w:pPr>
            <w:r>
              <w:rPr>
                <w:bCs/>
                <w:iCs/>
                <w:noProof/>
              </w:rPr>
              <w:t>TRY</w:t>
            </w:r>
          </w:p>
        </w:tc>
        <w:tc>
          <w:tcPr>
            <w:tcW w:w="1440" w:type="dxa"/>
            <w:tcBorders>
              <w:top w:val="single" w:sz="4" w:space="0" w:color="auto"/>
              <w:left w:val="nil"/>
              <w:bottom w:val="single" w:sz="4" w:space="0" w:color="auto"/>
              <w:right w:val="nil"/>
            </w:tcBorders>
            <w:vAlign w:val="center"/>
          </w:tcPr>
          <w:p w:rsidR="003174FA" w:rsidRDefault="002F0865">
            <w:pPr>
              <w:ind w:right="72"/>
              <w:jc w:val="right"/>
              <w:rPr>
                <w:bCs/>
                <w:iCs/>
                <w:noProof/>
              </w:rPr>
            </w:pPr>
            <w:r>
              <w:rPr>
                <w:bCs/>
                <w:iCs/>
                <w:noProof/>
              </w:rPr>
              <w:t>FC</w:t>
            </w:r>
          </w:p>
        </w:tc>
      </w:tr>
      <w:tr w:rsidR="003174FA">
        <w:trPr>
          <w:trHeight w:val="113"/>
        </w:trPr>
        <w:tc>
          <w:tcPr>
            <w:tcW w:w="3370" w:type="dxa"/>
            <w:tcBorders>
              <w:top w:val="single" w:sz="4" w:space="0" w:color="auto"/>
              <w:left w:val="nil"/>
              <w:bottom w:val="nil"/>
              <w:right w:val="nil"/>
            </w:tcBorders>
            <w:vAlign w:val="center"/>
          </w:tcPr>
          <w:p w:rsidR="003174FA" w:rsidRDefault="002F0865">
            <w:pPr>
              <w:rPr>
                <w:bCs/>
                <w:iCs/>
                <w:noProof/>
              </w:rPr>
            </w:pPr>
            <w:r>
              <w:rPr>
                <w:bCs/>
                <w:iCs/>
                <w:noProof/>
              </w:rPr>
              <w:t>Share certificates</w:t>
            </w:r>
          </w:p>
        </w:tc>
        <w:tc>
          <w:tcPr>
            <w:tcW w:w="1490" w:type="dxa"/>
            <w:tcBorders>
              <w:top w:val="single" w:sz="4" w:space="0" w:color="auto"/>
              <w:left w:val="nil"/>
              <w:bottom w:val="nil"/>
              <w:right w:val="nil"/>
            </w:tcBorders>
          </w:tcPr>
          <w:p w:rsidR="003174FA" w:rsidRDefault="002F0865">
            <w:pPr>
              <w:jc w:val="right"/>
              <w:rPr>
                <w:rFonts w:eastAsia="Arial Unicode MS"/>
                <w:lang w:val="tr-TR"/>
              </w:rPr>
            </w:pPr>
            <w:r>
              <w:rPr>
                <w:rFonts w:eastAsia="Arial Unicode MS"/>
                <w:lang w:val="tr-TR"/>
              </w:rPr>
              <w:t>-</w:t>
            </w:r>
          </w:p>
        </w:tc>
        <w:tc>
          <w:tcPr>
            <w:tcW w:w="1440" w:type="dxa"/>
            <w:tcBorders>
              <w:top w:val="single" w:sz="4" w:space="0" w:color="auto"/>
              <w:left w:val="nil"/>
              <w:bottom w:val="nil"/>
              <w:right w:val="nil"/>
            </w:tcBorders>
          </w:tcPr>
          <w:p w:rsidR="003174FA" w:rsidRDefault="002F0865">
            <w:pPr>
              <w:jc w:val="right"/>
              <w:rPr>
                <w:rFonts w:eastAsia="Arial Unicode MS"/>
                <w:lang w:val="tr-TR"/>
              </w:rPr>
            </w:pPr>
            <w:r>
              <w:rPr>
                <w:rFonts w:eastAsia="Arial Unicode MS"/>
                <w:lang w:val="tr-TR"/>
              </w:rPr>
              <w:t>-</w:t>
            </w:r>
          </w:p>
        </w:tc>
        <w:tc>
          <w:tcPr>
            <w:tcW w:w="1260" w:type="dxa"/>
            <w:tcBorders>
              <w:top w:val="single" w:sz="4" w:space="0" w:color="auto"/>
              <w:left w:val="nil"/>
              <w:bottom w:val="nil"/>
              <w:right w:val="nil"/>
            </w:tcBorders>
          </w:tcPr>
          <w:p w:rsidR="003174FA" w:rsidRDefault="002F0865">
            <w:pPr>
              <w:jc w:val="right"/>
              <w:rPr>
                <w:rFonts w:eastAsia="Arial Unicode MS"/>
                <w:lang w:val="tr-TR"/>
              </w:rPr>
            </w:pPr>
            <w:r>
              <w:rPr>
                <w:rFonts w:eastAsia="Arial Unicode MS"/>
                <w:lang w:val="tr-TR"/>
              </w:rPr>
              <w:t>-</w:t>
            </w:r>
          </w:p>
        </w:tc>
        <w:tc>
          <w:tcPr>
            <w:tcW w:w="1440" w:type="dxa"/>
            <w:tcBorders>
              <w:top w:val="single" w:sz="4" w:space="0" w:color="auto"/>
              <w:left w:val="nil"/>
              <w:bottom w:val="nil"/>
              <w:right w:val="nil"/>
            </w:tcBorders>
          </w:tcPr>
          <w:p w:rsidR="003174FA" w:rsidRDefault="002F0865">
            <w:pPr>
              <w:jc w:val="right"/>
              <w:rPr>
                <w:rFonts w:eastAsia="Arial Unicode MS"/>
                <w:lang w:val="tr-TR"/>
              </w:rPr>
            </w:pPr>
            <w:r>
              <w:rPr>
                <w:rFonts w:eastAsia="Arial Unicode MS"/>
                <w:lang w:val="tr-TR"/>
              </w:rPr>
              <w:t>-</w:t>
            </w:r>
          </w:p>
        </w:tc>
      </w:tr>
      <w:tr w:rsidR="003174FA">
        <w:trPr>
          <w:trHeight w:val="234"/>
        </w:trPr>
        <w:tc>
          <w:tcPr>
            <w:tcW w:w="3370" w:type="dxa"/>
            <w:tcBorders>
              <w:top w:val="nil"/>
              <w:left w:val="nil"/>
              <w:bottom w:val="nil"/>
              <w:right w:val="nil"/>
            </w:tcBorders>
            <w:vAlign w:val="center"/>
          </w:tcPr>
          <w:p w:rsidR="003174FA" w:rsidRDefault="002F0865">
            <w:pPr>
              <w:rPr>
                <w:bCs/>
                <w:iCs/>
                <w:noProof/>
              </w:rPr>
            </w:pPr>
            <w:r>
              <w:rPr>
                <w:noProof/>
              </w:rPr>
              <w:t>Bond, Treasury bill and similar investment securities</w:t>
            </w:r>
          </w:p>
        </w:tc>
        <w:tc>
          <w:tcPr>
            <w:tcW w:w="1490" w:type="dxa"/>
            <w:tcBorders>
              <w:top w:val="nil"/>
              <w:left w:val="nil"/>
              <w:bottom w:val="nil"/>
              <w:right w:val="nil"/>
            </w:tcBorders>
          </w:tcPr>
          <w:p w:rsidR="003174FA" w:rsidRDefault="002F0865">
            <w:pPr>
              <w:jc w:val="right"/>
            </w:pPr>
            <w:r>
              <w:t xml:space="preserve"> 2,062    </w:t>
            </w:r>
          </w:p>
        </w:tc>
        <w:tc>
          <w:tcPr>
            <w:tcW w:w="1440" w:type="dxa"/>
            <w:tcBorders>
              <w:top w:val="nil"/>
              <w:left w:val="nil"/>
              <w:bottom w:val="nil"/>
              <w:right w:val="nil"/>
            </w:tcBorders>
          </w:tcPr>
          <w:p w:rsidR="003174FA" w:rsidRDefault="002F0865">
            <w:pPr>
              <w:jc w:val="right"/>
            </w:pPr>
            <w:r>
              <w:t xml:space="preserve"> 183,349    </w:t>
            </w:r>
          </w:p>
        </w:tc>
        <w:tc>
          <w:tcPr>
            <w:tcW w:w="1260" w:type="dxa"/>
            <w:tcBorders>
              <w:top w:val="nil"/>
              <w:left w:val="nil"/>
              <w:bottom w:val="nil"/>
              <w:right w:val="nil"/>
            </w:tcBorders>
          </w:tcPr>
          <w:p w:rsidR="003174FA" w:rsidRDefault="002F0865">
            <w:pPr>
              <w:jc w:val="right"/>
            </w:pPr>
            <w:r>
              <w:t>-</w:t>
            </w:r>
          </w:p>
        </w:tc>
        <w:tc>
          <w:tcPr>
            <w:tcW w:w="1440" w:type="dxa"/>
            <w:tcBorders>
              <w:top w:val="nil"/>
              <w:left w:val="nil"/>
              <w:bottom w:val="nil"/>
              <w:right w:val="nil"/>
            </w:tcBorders>
          </w:tcPr>
          <w:p w:rsidR="003174FA" w:rsidRDefault="002F0865">
            <w:pPr>
              <w:jc w:val="right"/>
            </w:pPr>
            <w:r>
              <w:t>188,531</w:t>
            </w:r>
          </w:p>
        </w:tc>
      </w:tr>
      <w:tr w:rsidR="003174FA">
        <w:trPr>
          <w:trHeight w:val="113"/>
        </w:trPr>
        <w:tc>
          <w:tcPr>
            <w:tcW w:w="3370" w:type="dxa"/>
            <w:tcBorders>
              <w:top w:val="nil"/>
              <w:left w:val="nil"/>
              <w:bottom w:val="single" w:sz="4" w:space="0" w:color="auto"/>
              <w:right w:val="nil"/>
            </w:tcBorders>
            <w:vAlign w:val="center"/>
          </w:tcPr>
          <w:p w:rsidR="003174FA" w:rsidRDefault="002F0865">
            <w:pPr>
              <w:rPr>
                <w:bCs/>
                <w:iCs/>
                <w:noProof/>
              </w:rPr>
            </w:pPr>
            <w:r>
              <w:rPr>
                <w:bCs/>
                <w:iCs/>
                <w:noProof/>
              </w:rPr>
              <w:t>Other</w:t>
            </w:r>
          </w:p>
        </w:tc>
        <w:tc>
          <w:tcPr>
            <w:tcW w:w="1490" w:type="dxa"/>
            <w:tcBorders>
              <w:top w:val="nil"/>
              <w:left w:val="nil"/>
              <w:bottom w:val="single" w:sz="4" w:space="0" w:color="auto"/>
              <w:right w:val="nil"/>
            </w:tcBorders>
          </w:tcPr>
          <w:p w:rsidR="003174FA" w:rsidRDefault="002F0865">
            <w:pPr>
              <w:jc w:val="right"/>
              <w:rPr>
                <w:rFonts w:eastAsia="Arial Unicode MS"/>
                <w:lang w:val="tr-TR"/>
              </w:rPr>
            </w:pPr>
            <w:r>
              <w:rPr>
                <w:rFonts w:eastAsia="Arial Unicode MS"/>
                <w:lang w:val="tr-TR"/>
              </w:rPr>
              <w:t>-</w:t>
            </w:r>
          </w:p>
        </w:tc>
        <w:tc>
          <w:tcPr>
            <w:tcW w:w="1440" w:type="dxa"/>
            <w:tcBorders>
              <w:top w:val="nil"/>
              <w:left w:val="nil"/>
              <w:bottom w:val="single" w:sz="4" w:space="0" w:color="auto"/>
              <w:right w:val="nil"/>
            </w:tcBorders>
          </w:tcPr>
          <w:p w:rsidR="003174FA" w:rsidRDefault="002F0865">
            <w:pPr>
              <w:jc w:val="right"/>
              <w:rPr>
                <w:rFonts w:eastAsia="Arial Unicode MS"/>
                <w:lang w:val="tr-TR"/>
              </w:rPr>
            </w:pPr>
            <w:r>
              <w:rPr>
                <w:rFonts w:eastAsia="Arial Unicode MS"/>
                <w:lang w:val="tr-TR"/>
              </w:rPr>
              <w:t>-</w:t>
            </w:r>
          </w:p>
        </w:tc>
        <w:tc>
          <w:tcPr>
            <w:tcW w:w="1260" w:type="dxa"/>
            <w:tcBorders>
              <w:top w:val="nil"/>
              <w:left w:val="nil"/>
              <w:bottom w:val="single" w:sz="4" w:space="0" w:color="auto"/>
              <w:right w:val="nil"/>
            </w:tcBorders>
          </w:tcPr>
          <w:p w:rsidR="003174FA" w:rsidRDefault="002F0865">
            <w:pPr>
              <w:jc w:val="right"/>
              <w:rPr>
                <w:rFonts w:eastAsia="Arial Unicode MS"/>
                <w:lang w:val="tr-TR"/>
              </w:rPr>
            </w:pPr>
            <w:r>
              <w:rPr>
                <w:rFonts w:eastAsia="Arial Unicode MS"/>
                <w:lang w:val="tr-TR"/>
              </w:rPr>
              <w:t>-</w:t>
            </w:r>
          </w:p>
        </w:tc>
        <w:tc>
          <w:tcPr>
            <w:tcW w:w="1440" w:type="dxa"/>
            <w:tcBorders>
              <w:top w:val="nil"/>
              <w:left w:val="nil"/>
              <w:bottom w:val="single" w:sz="4" w:space="0" w:color="auto"/>
              <w:right w:val="nil"/>
            </w:tcBorders>
          </w:tcPr>
          <w:p w:rsidR="003174FA" w:rsidRDefault="002F0865">
            <w:pPr>
              <w:jc w:val="right"/>
              <w:rPr>
                <w:rFonts w:eastAsia="Arial Unicode MS"/>
                <w:lang w:val="tr-TR"/>
              </w:rPr>
            </w:pPr>
            <w:r>
              <w:rPr>
                <w:rFonts w:eastAsia="Arial Unicode MS"/>
                <w:lang w:val="tr-TR"/>
              </w:rPr>
              <w:t>-</w:t>
            </w:r>
          </w:p>
        </w:tc>
      </w:tr>
      <w:tr w:rsidR="00317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370"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490" w:type="dxa"/>
            <w:tcBorders>
              <w:top w:val="single" w:sz="4" w:space="0" w:color="auto"/>
              <w:bottom w:val="double" w:sz="4" w:space="0" w:color="auto"/>
            </w:tcBorders>
          </w:tcPr>
          <w:p w:rsidR="003174FA" w:rsidRDefault="002F0865">
            <w:pPr>
              <w:jc w:val="right"/>
              <w:rPr>
                <w:b/>
              </w:rPr>
            </w:pPr>
            <w:r>
              <w:rPr>
                <w:b/>
              </w:rPr>
              <w:t>2,062</w:t>
            </w:r>
          </w:p>
        </w:tc>
        <w:tc>
          <w:tcPr>
            <w:tcW w:w="1440" w:type="dxa"/>
            <w:tcBorders>
              <w:top w:val="single" w:sz="4" w:space="0" w:color="auto"/>
              <w:bottom w:val="double" w:sz="4" w:space="0" w:color="auto"/>
            </w:tcBorders>
          </w:tcPr>
          <w:p w:rsidR="003174FA" w:rsidRDefault="002F0865">
            <w:pPr>
              <w:jc w:val="right"/>
              <w:rPr>
                <w:b/>
              </w:rPr>
            </w:pPr>
            <w:r>
              <w:rPr>
                <w:b/>
              </w:rPr>
              <w:t>183,349</w:t>
            </w:r>
          </w:p>
        </w:tc>
        <w:tc>
          <w:tcPr>
            <w:tcW w:w="1260" w:type="dxa"/>
            <w:tcBorders>
              <w:top w:val="single" w:sz="4" w:space="0" w:color="auto"/>
              <w:bottom w:val="double" w:sz="4" w:space="0" w:color="auto"/>
            </w:tcBorders>
          </w:tcPr>
          <w:p w:rsidR="003174FA" w:rsidRDefault="002F0865">
            <w:pPr>
              <w:jc w:val="right"/>
              <w:rPr>
                <w:b/>
              </w:rPr>
            </w:pPr>
            <w:r>
              <w:rPr>
                <w:b/>
              </w:rPr>
              <w:t xml:space="preserve">- </w:t>
            </w:r>
          </w:p>
        </w:tc>
        <w:tc>
          <w:tcPr>
            <w:tcW w:w="1440" w:type="dxa"/>
            <w:tcBorders>
              <w:top w:val="single" w:sz="4" w:space="0" w:color="auto"/>
              <w:bottom w:val="double" w:sz="4" w:space="0" w:color="auto"/>
            </w:tcBorders>
          </w:tcPr>
          <w:p w:rsidR="003174FA" w:rsidRDefault="002F0865">
            <w:pPr>
              <w:jc w:val="right"/>
              <w:rPr>
                <w:b/>
              </w:rPr>
            </w:pPr>
            <w:r>
              <w:rPr>
                <w:b/>
              </w:rPr>
              <w:t xml:space="preserve">       188,531    </w:t>
            </w:r>
          </w:p>
        </w:tc>
      </w:tr>
    </w:tbl>
    <w:p w:rsidR="003174FA" w:rsidRDefault="003174FA">
      <w:pPr>
        <w:autoSpaceDE w:val="0"/>
        <w:autoSpaceDN w:val="0"/>
        <w:adjustRightInd w:val="0"/>
        <w:jc w:val="both"/>
        <w:rPr>
          <w:rFonts w:eastAsia="Arial Unicode MS"/>
          <w:sz w:val="16"/>
          <w:szCs w:val="16"/>
        </w:rPr>
      </w:pPr>
    </w:p>
    <w:p w:rsidR="003174FA" w:rsidRDefault="002F0865">
      <w:pPr>
        <w:pStyle w:val="BodyTextIndent"/>
        <w:ind w:left="180" w:firstLine="0"/>
        <w:rPr>
          <w:rFonts w:eastAsia="Arial Unicode MS"/>
          <w:lang w:val="en-US"/>
        </w:rPr>
      </w:pPr>
      <w:r>
        <w:rPr>
          <w:rFonts w:eastAsia="Arial Unicode MS"/>
          <w:lang w:val="en-US"/>
        </w:rPr>
        <w:t>a.2)</w:t>
      </w:r>
      <w:r>
        <w:rPr>
          <w:rFonts w:eastAsia="Arial Unicode MS"/>
          <w:lang w:val="en-US"/>
        </w:rPr>
        <w:tab/>
        <w:t>Financial assets available-for-sale subject to repurchase agreements:</w:t>
      </w:r>
    </w:p>
    <w:p w:rsidR="003174FA" w:rsidRDefault="003174FA">
      <w:pPr>
        <w:pStyle w:val="BodyTextIndent"/>
        <w:ind w:left="180" w:firstLine="0"/>
        <w:rPr>
          <w:rFonts w:eastAsia="Arial Unicode MS"/>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780"/>
        <w:gridCol w:w="1080"/>
        <w:gridCol w:w="1440"/>
        <w:gridCol w:w="1260"/>
        <w:gridCol w:w="1440"/>
      </w:tblGrid>
      <w:tr w:rsidR="003174FA">
        <w:trPr>
          <w:cantSplit/>
          <w:trHeight w:val="113"/>
        </w:trPr>
        <w:tc>
          <w:tcPr>
            <w:tcW w:w="3780" w:type="dxa"/>
            <w:tcBorders>
              <w:top w:val="single" w:sz="4" w:space="0" w:color="auto"/>
              <w:left w:val="nil"/>
              <w:bottom w:val="single" w:sz="4" w:space="0" w:color="auto"/>
              <w:right w:val="nil"/>
            </w:tcBorders>
          </w:tcPr>
          <w:p w:rsidR="003174FA" w:rsidRDefault="003174FA">
            <w:pPr>
              <w:jc w:val="both"/>
              <w:rPr>
                <w:bCs/>
                <w:iCs/>
                <w:noProof/>
              </w:rPr>
            </w:pPr>
          </w:p>
        </w:tc>
        <w:tc>
          <w:tcPr>
            <w:tcW w:w="2520" w:type="dxa"/>
            <w:gridSpan w:val="2"/>
            <w:tcBorders>
              <w:top w:val="single" w:sz="4" w:space="0" w:color="auto"/>
              <w:left w:val="nil"/>
              <w:bottom w:val="single" w:sz="4" w:space="0" w:color="auto"/>
              <w:right w:val="nil"/>
            </w:tcBorders>
          </w:tcPr>
          <w:p w:rsidR="003174FA" w:rsidRDefault="002F0865">
            <w:pPr>
              <w:autoSpaceDE w:val="0"/>
              <w:autoSpaceDN w:val="0"/>
              <w:adjustRightInd w:val="0"/>
              <w:jc w:val="center"/>
              <w:rPr>
                <w:rFonts w:eastAsia="Arial Unicode MS"/>
              </w:rPr>
            </w:pPr>
            <w:r>
              <w:rPr>
                <w:rFonts w:eastAsia="Arial Unicode MS"/>
              </w:rPr>
              <w:t>Current Period</w:t>
            </w:r>
          </w:p>
        </w:tc>
        <w:tc>
          <w:tcPr>
            <w:tcW w:w="2700" w:type="dxa"/>
            <w:gridSpan w:val="2"/>
            <w:tcBorders>
              <w:top w:val="single" w:sz="4" w:space="0" w:color="auto"/>
              <w:left w:val="nil"/>
              <w:bottom w:val="single" w:sz="4" w:space="0" w:color="auto"/>
              <w:right w:val="nil"/>
            </w:tcBorders>
          </w:tcPr>
          <w:p w:rsidR="003174FA" w:rsidRDefault="002F0865">
            <w:pPr>
              <w:autoSpaceDE w:val="0"/>
              <w:autoSpaceDN w:val="0"/>
              <w:adjustRightInd w:val="0"/>
              <w:jc w:val="center"/>
              <w:rPr>
                <w:rFonts w:eastAsia="Arial Unicode MS"/>
              </w:rPr>
            </w:pPr>
            <w:r>
              <w:rPr>
                <w:rFonts w:eastAsia="Arial Unicode MS"/>
              </w:rPr>
              <w:t>Prior Period</w:t>
            </w:r>
          </w:p>
        </w:tc>
      </w:tr>
      <w:tr w:rsidR="003174FA">
        <w:trPr>
          <w:cantSplit/>
          <w:trHeight w:val="113"/>
        </w:trPr>
        <w:tc>
          <w:tcPr>
            <w:tcW w:w="3780" w:type="dxa"/>
            <w:tcBorders>
              <w:top w:val="single" w:sz="4" w:space="0" w:color="auto"/>
              <w:left w:val="nil"/>
              <w:bottom w:val="single" w:sz="4" w:space="0" w:color="auto"/>
              <w:right w:val="nil"/>
            </w:tcBorders>
          </w:tcPr>
          <w:p w:rsidR="003174FA" w:rsidRDefault="003174FA">
            <w:pPr>
              <w:jc w:val="both"/>
              <w:rPr>
                <w:bCs/>
                <w:iCs/>
                <w:noProof/>
              </w:rPr>
            </w:pPr>
          </w:p>
        </w:tc>
        <w:tc>
          <w:tcPr>
            <w:tcW w:w="1080" w:type="dxa"/>
            <w:tcBorders>
              <w:top w:val="single" w:sz="4" w:space="0" w:color="auto"/>
              <w:left w:val="nil"/>
              <w:bottom w:val="single" w:sz="4" w:space="0" w:color="auto"/>
              <w:right w:val="nil"/>
            </w:tcBorders>
          </w:tcPr>
          <w:p w:rsidR="003174FA" w:rsidRDefault="002F0865">
            <w:pPr>
              <w:jc w:val="right"/>
            </w:pPr>
            <w:r>
              <w:t>TRY</w:t>
            </w:r>
          </w:p>
        </w:tc>
        <w:tc>
          <w:tcPr>
            <w:tcW w:w="1440" w:type="dxa"/>
            <w:tcBorders>
              <w:top w:val="single" w:sz="4" w:space="0" w:color="auto"/>
              <w:left w:val="nil"/>
              <w:bottom w:val="single" w:sz="4" w:space="0" w:color="auto"/>
              <w:right w:val="nil"/>
            </w:tcBorders>
            <w:vAlign w:val="bottom"/>
          </w:tcPr>
          <w:p w:rsidR="003174FA" w:rsidRDefault="002F0865">
            <w:pPr>
              <w:jc w:val="right"/>
            </w:pPr>
            <w:r>
              <w:t>FC</w:t>
            </w:r>
          </w:p>
        </w:tc>
        <w:tc>
          <w:tcPr>
            <w:tcW w:w="1260" w:type="dxa"/>
            <w:tcBorders>
              <w:top w:val="single" w:sz="4" w:space="0" w:color="auto"/>
              <w:left w:val="nil"/>
              <w:bottom w:val="single" w:sz="4" w:space="0" w:color="auto"/>
              <w:right w:val="nil"/>
            </w:tcBorders>
          </w:tcPr>
          <w:p w:rsidR="003174FA" w:rsidRDefault="002F0865">
            <w:pPr>
              <w:jc w:val="right"/>
            </w:pPr>
            <w:r>
              <w:t>TRY</w:t>
            </w:r>
          </w:p>
        </w:tc>
        <w:tc>
          <w:tcPr>
            <w:tcW w:w="1440" w:type="dxa"/>
            <w:tcBorders>
              <w:top w:val="single" w:sz="4" w:space="0" w:color="auto"/>
              <w:left w:val="nil"/>
              <w:bottom w:val="single" w:sz="4" w:space="0" w:color="auto"/>
              <w:right w:val="nil"/>
            </w:tcBorders>
            <w:vAlign w:val="bottom"/>
          </w:tcPr>
          <w:p w:rsidR="003174FA" w:rsidRDefault="002F0865">
            <w:pPr>
              <w:jc w:val="right"/>
            </w:pPr>
            <w:r>
              <w:t>FC</w:t>
            </w:r>
          </w:p>
        </w:tc>
      </w:tr>
      <w:tr w:rsidR="003174FA">
        <w:trPr>
          <w:trHeight w:val="113"/>
        </w:trPr>
        <w:tc>
          <w:tcPr>
            <w:tcW w:w="3780" w:type="dxa"/>
            <w:tcBorders>
              <w:top w:val="single" w:sz="4" w:space="0" w:color="auto"/>
              <w:left w:val="nil"/>
              <w:bottom w:val="nil"/>
              <w:right w:val="nil"/>
            </w:tcBorders>
          </w:tcPr>
          <w:p w:rsidR="003174FA" w:rsidRDefault="002F0865">
            <w:pPr>
              <w:autoSpaceDE w:val="0"/>
              <w:autoSpaceDN w:val="0"/>
              <w:adjustRightInd w:val="0"/>
              <w:rPr>
                <w:rFonts w:eastAsia="Arial Unicode MS"/>
              </w:rPr>
            </w:pPr>
            <w:r>
              <w:rPr>
                <w:rFonts w:eastAsia="Arial Unicode MS"/>
              </w:rPr>
              <w:t>Government bonds</w:t>
            </w:r>
          </w:p>
        </w:tc>
        <w:tc>
          <w:tcPr>
            <w:tcW w:w="1080" w:type="dxa"/>
            <w:tcBorders>
              <w:top w:val="single" w:sz="4" w:space="0" w:color="auto"/>
              <w:left w:val="nil"/>
              <w:bottom w:val="nil"/>
              <w:right w:val="nil"/>
            </w:tcBorders>
          </w:tcPr>
          <w:p w:rsidR="003174FA" w:rsidRDefault="002F0865">
            <w:pPr>
              <w:jc w:val="right"/>
              <w:rPr>
                <w:rFonts w:eastAsia="Arial Unicode MS"/>
                <w:lang w:val="tr-TR"/>
              </w:rPr>
            </w:pPr>
            <w:r>
              <w:rPr>
                <w:rFonts w:eastAsia="Arial Unicode MS"/>
                <w:lang w:val="tr-TR"/>
              </w:rPr>
              <w:t>890,186</w:t>
            </w:r>
          </w:p>
        </w:tc>
        <w:tc>
          <w:tcPr>
            <w:tcW w:w="1440" w:type="dxa"/>
            <w:tcBorders>
              <w:top w:val="single" w:sz="4" w:space="0" w:color="auto"/>
              <w:left w:val="nil"/>
              <w:bottom w:val="nil"/>
              <w:right w:val="nil"/>
            </w:tcBorders>
            <w:vAlign w:val="bottom"/>
          </w:tcPr>
          <w:p w:rsidR="003174FA" w:rsidRDefault="002F0865">
            <w:pPr>
              <w:jc w:val="right"/>
              <w:rPr>
                <w:bCs/>
                <w:iCs/>
                <w:noProof/>
                <w:lang w:val="tr-TR"/>
              </w:rPr>
            </w:pPr>
            <w:r>
              <w:rPr>
                <w:bCs/>
                <w:iCs/>
                <w:noProof/>
                <w:lang w:val="tr-TR"/>
              </w:rPr>
              <w:t>-</w:t>
            </w:r>
          </w:p>
        </w:tc>
        <w:tc>
          <w:tcPr>
            <w:tcW w:w="1260" w:type="dxa"/>
            <w:tcBorders>
              <w:top w:val="single" w:sz="4" w:space="0" w:color="auto"/>
              <w:left w:val="nil"/>
              <w:bottom w:val="nil"/>
              <w:right w:val="nil"/>
            </w:tcBorders>
          </w:tcPr>
          <w:p w:rsidR="003174FA" w:rsidRDefault="002F0865">
            <w:pPr>
              <w:jc w:val="right"/>
              <w:rPr>
                <w:rFonts w:eastAsia="Arial Unicode MS"/>
                <w:lang w:val="tr-TR"/>
              </w:rPr>
            </w:pPr>
            <w:r>
              <w:rPr>
                <w:rFonts w:eastAsia="Arial Unicode MS"/>
                <w:lang w:val="tr-TR"/>
              </w:rPr>
              <w:t>856,760</w:t>
            </w:r>
          </w:p>
        </w:tc>
        <w:tc>
          <w:tcPr>
            <w:tcW w:w="1440" w:type="dxa"/>
            <w:tcBorders>
              <w:top w:val="single" w:sz="4" w:space="0" w:color="auto"/>
              <w:left w:val="nil"/>
              <w:bottom w:val="nil"/>
              <w:right w:val="nil"/>
            </w:tcBorders>
            <w:vAlign w:val="bottom"/>
          </w:tcPr>
          <w:p w:rsidR="003174FA" w:rsidRDefault="002F0865">
            <w:pPr>
              <w:jc w:val="right"/>
              <w:rPr>
                <w:bCs/>
                <w:iCs/>
                <w:noProof/>
                <w:lang w:val="tr-TR"/>
              </w:rPr>
            </w:pPr>
            <w:r>
              <w:rPr>
                <w:bCs/>
                <w:iCs/>
                <w:noProof/>
                <w:lang w:val="tr-TR"/>
              </w:rPr>
              <w:t>-</w:t>
            </w:r>
          </w:p>
        </w:tc>
      </w:tr>
      <w:tr w:rsidR="003174FA">
        <w:trPr>
          <w:trHeight w:val="113"/>
        </w:trPr>
        <w:tc>
          <w:tcPr>
            <w:tcW w:w="3780" w:type="dxa"/>
            <w:tcBorders>
              <w:top w:val="nil"/>
              <w:left w:val="nil"/>
              <w:bottom w:val="nil"/>
              <w:right w:val="nil"/>
            </w:tcBorders>
          </w:tcPr>
          <w:p w:rsidR="003174FA" w:rsidRDefault="002F0865">
            <w:pPr>
              <w:autoSpaceDE w:val="0"/>
              <w:autoSpaceDN w:val="0"/>
              <w:adjustRightInd w:val="0"/>
              <w:rPr>
                <w:rFonts w:eastAsia="Arial Unicode MS"/>
              </w:rPr>
            </w:pPr>
            <w:r>
              <w:rPr>
                <w:rFonts w:eastAsia="Arial Unicode MS"/>
              </w:rPr>
              <w:t>Treasury bills</w:t>
            </w:r>
          </w:p>
        </w:tc>
        <w:tc>
          <w:tcPr>
            <w:tcW w:w="108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26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r>
      <w:tr w:rsidR="003174FA">
        <w:trPr>
          <w:trHeight w:val="113"/>
        </w:trPr>
        <w:tc>
          <w:tcPr>
            <w:tcW w:w="3780" w:type="dxa"/>
            <w:tcBorders>
              <w:top w:val="nil"/>
              <w:left w:val="nil"/>
              <w:bottom w:val="nil"/>
              <w:right w:val="nil"/>
            </w:tcBorders>
          </w:tcPr>
          <w:p w:rsidR="003174FA" w:rsidRDefault="002F0865">
            <w:pPr>
              <w:autoSpaceDE w:val="0"/>
              <w:autoSpaceDN w:val="0"/>
              <w:adjustRightInd w:val="0"/>
              <w:rPr>
                <w:rFonts w:eastAsia="Arial Unicode MS"/>
              </w:rPr>
            </w:pPr>
            <w:r>
              <w:rPr>
                <w:rFonts w:eastAsia="Arial Unicode MS"/>
              </w:rPr>
              <w:t xml:space="preserve">Other public sector debt </w:t>
            </w:r>
            <w:r>
              <w:rPr>
                <w:rFonts w:eastAsia="Arial Unicode MS"/>
              </w:rPr>
              <w:t>securities</w:t>
            </w:r>
          </w:p>
        </w:tc>
        <w:tc>
          <w:tcPr>
            <w:tcW w:w="108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26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r>
      <w:tr w:rsidR="003174FA">
        <w:trPr>
          <w:trHeight w:val="113"/>
        </w:trPr>
        <w:tc>
          <w:tcPr>
            <w:tcW w:w="3780" w:type="dxa"/>
            <w:tcBorders>
              <w:top w:val="nil"/>
              <w:left w:val="nil"/>
              <w:bottom w:val="nil"/>
              <w:right w:val="nil"/>
            </w:tcBorders>
          </w:tcPr>
          <w:p w:rsidR="003174FA" w:rsidRDefault="002F0865">
            <w:pPr>
              <w:autoSpaceDE w:val="0"/>
              <w:autoSpaceDN w:val="0"/>
              <w:adjustRightInd w:val="0"/>
              <w:rPr>
                <w:rFonts w:eastAsia="Arial Unicode MS"/>
              </w:rPr>
            </w:pPr>
            <w:r>
              <w:rPr>
                <w:rFonts w:eastAsia="Arial Unicode MS"/>
              </w:rPr>
              <w:t>Bank bonds and bank guaranteed bonds</w:t>
            </w:r>
          </w:p>
        </w:tc>
        <w:tc>
          <w:tcPr>
            <w:tcW w:w="108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26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r>
      <w:tr w:rsidR="003174FA">
        <w:trPr>
          <w:trHeight w:val="113"/>
        </w:trPr>
        <w:tc>
          <w:tcPr>
            <w:tcW w:w="3780" w:type="dxa"/>
            <w:tcBorders>
              <w:top w:val="nil"/>
              <w:left w:val="nil"/>
              <w:bottom w:val="nil"/>
              <w:right w:val="nil"/>
            </w:tcBorders>
          </w:tcPr>
          <w:p w:rsidR="003174FA" w:rsidRDefault="002F0865">
            <w:pPr>
              <w:autoSpaceDE w:val="0"/>
              <w:autoSpaceDN w:val="0"/>
              <w:adjustRightInd w:val="0"/>
              <w:rPr>
                <w:rFonts w:eastAsia="Arial Unicode MS"/>
              </w:rPr>
            </w:pPr>
            <w:r>
              <w:rPr>
                <w:rFonts w:eastAsia="Arial Unicode MS"/>
              </w:rPr>
              <w:t>Asset backed securities</w:t>
            </w:r>
          </w:p>
        </w:tc>
        <w:tc>
          <w:tcPr>
            <w:tcW w:w="108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26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nil"/>
              <w:right w:val="nil"/>
            </w:tcBorders>
            <w:vAlign w:val="bottom"/>
          </w:tcPr>
          <w:p w:rsidR="003174FA" w:rsidRDefault="002F0865">
            <w:pPr>
              <w:jc w:val="right"/>
              <w:rPr>
                <w:bCs/>
                <w:iCs/>
                <w:noProof/>
                <w:lang w:val="tr-TR"/>
              </w:rPr>
            </w:pPr>
            <w:r>
              <w:rPr>
                <w:bCs/>
                <w:iCs/>
                <w:noProof/>
                <w:lang w:val="tr-TR"/>
              </w:rPr>
              <w:t>-</w:t>
            </w:r>
          </w:p>
        </w:tc>
      </w:tr>
      <w:tr w:rsidR="003174FA">
        <w:trPr>
          <w:trHeight w:val="113"/>
        </w:trPr>
        <w:tc>
          <w:tcPr>
            <w:tcW w:w="3780" w:type="dxa"/>
            <w:tcBorders>
              <w:top w:val="nil"/>
              <w:left w:val="nil"/>
              <w:bottom w:val="single" w:sz="4" w:space="0" w:color="auto"/>
              <w:right w:val="nil"/>
            </w:tcBorders>
          </w:tcPr>
          <w:p w:rsidR="003174FA" w:rsidRDefault="002F0865">
            <w:pPr>
              <w:autoSpaceDE w:val="0"/>
              <w:autoSpaceDN w:val="0"/>
              <w:adjustRightInd w:val="0"/>
              <w:rPr>
                <w:rFonts w:eastAsia="Arial Unicode MS"/>
              </w:rPr>
            </w:pPr>
            <w:r>
              <w:rPr>
                <w:rFonts w:eastAsia="Arial Unicode MS"/>
              </w:rPr>
              <w:t>Other</w:t>
            </w:r>
          </w:p>
        </w:tc>
        <w:tc>
          <w:tcPr>
            <w:tcW w:w="1080" w:type="dxa"/>
            <w:tcBorders>
              <w:top w:val="nil"/>
              <w:left w:val="nil"/>
              <w:bottom w:val="single" w:sz="4" w:space="0" w:color="auto"/>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single" w:sz="4" w:space="0" w:color="auto"/>
              <w:right w:val="nil"/>
            </w:tcBorders>
            <w:vAlign w:val="bottom"/>
          </w:tcPr>
          <w:p w:rsidR="003174FA" w:rsidRDefault="002F0865">
            <w:pPr>
              <w:jc w:val="right"/>
              <w:rPr>
                <w:bCs/>
                <w:iCs/>
                <w:noProof/>
                <w:lang w:val="tr-TR"/>
              </w:rPr>
            </w:pPr>
            <w:r>
              <w:rPr>
                <w:bCs/>
                <w:iCs/>
                <w:noProof/>
                <w:lang w:val="tr-TR"/>
              </w:rPr>
              <w:t>-</w:t>
            </w:r>
          </w:p>
        </w:tc>
        <w:tc>
          <w:tcPr>
            <w:tcW w:w="1260" w:type="dxa"/>
            <w:tcBorders>
              <w:top w:val="nil"/>
              <w:left w:val="nil"/>
              <w:bottom w:val="single" w:sz="4" w:space="0" w:color="auto"/>
              <w:right w:val="nil"/>
            </w:tcBorders>
            <w:vAlign w:val="bottom"/>
          </w:tcPr>
          <w:p w:rsidR="003174FA" w:rsidRDefault="002F0865">
            <w:pPr>
              <w:jc w:val="right"/>
              <w:rPr>
                <w:bCs/>
                <w:iCs/>
                <w:noProof/>
                <w:lang w:val="tr-TR"/>
              </w:rPr>
            </w:pPr>
            <w:r>
              <w:rPr>
                <w:bCs/>
                <w:iCs/>
                <w:noProof/>
                <w:lang w:val="tr-TR"/>
              </w:rPr>
              <w:t>-</w:t>
            </w:r>
          </w:p>
        </w:tc>
        <w:tc>
          <w:tcPr>
            <w:tcW w:w="1440" w:type="dxa"/>
            <w:tcBorders>
              <w:top w:val="nil"/>
              <w:left w:val="nil"/>
              <w:bottom w:val="single" w:sz="4" w:space="0" w:color="auto"/>
              <w:right w:val="nil"/>
            </w:tcBorders>
            <w:vAlign w:val="bottom"/>
          </w:tcPr>
          <w:p w:rsidR="003174FA" w:rsidRDefault="002F0865">
            <w:pPr>
              <w:jc w:val="right"/>
              <w:rPr>
                <w:bCs/>
                <w:iCs/>
                <w:noProof/>
                <w:lang w:val="tr-TR"/>
              </w:rPr>
            </w:pPr>
            <w:r>
              <w:rPr>
                <w:bCs/>
                <w:iCs/>
                <w:noProof/>
                <w:lang w:val="tr-TR"/>
              </w:rPr>
              <w:t>-</w:t>
            </w:r>
          </w:p>
        </w:tc>
      </w:tr>
      <w:tr w:rsidR="00317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780" w:type="dxa"/>
            <w:tcBorders>
              <w:top w:val="single" w:sz="4" w:space="0" w:color="auto"/>
              <w:bottom w:val="double" w:sz="4" w:space="0" w:color="auto"/>
            </w:tcBorders>
          </w:tcPr>
          <w:p w:rsidR="003174FA" w:rsidRDefault="002F0865">
            <w:pPr>
              <w:autoSpaceDE w:val="0"/>
              <w:autoSpaceDN w:val="0"/>
              <w:adjustRightInd w:val="0"/>
              <w:rPr>
                <w:rFonts w:eastAsia="Arial Unicode MS"/>
                <w:b/>
              </w:rPr>
            </w:pPr>
            <w:r>
              <w:rPr>
                <w:rFonts w:eastAsia="Arial Unicode MS"/>
                <w:b/>
              </w:rPr>
              <w:t>Total</w:t>
            </w:r>
          </w:p>
        </w:tc>
        <w:tc>
          <w:tcPr>
            <w:tcW w:w="1080" w:type="dxa"/>
            <w:tcBorders>
              <w:top w:val="single" w:sz="4" w:space="0" w:color="auto"/>
              <w:bottom w:val="double" w:sz="4" w:space="0" w:color="auto"/>
            </w:tcBorders>
            <w:vAlign w:val="bottom"/>
          </w:tcPr>
          <w:p w:rsidR="003174FA" w:rsidRDefault="002F0865">
            <w:pPr>
              <w:jc w:val="right"/>
              <w:rPr>
                <w:b/>
                <w:bCs/>
                <w:iCs/>
                <w:noProof/>
                <w:lang w:val="tr-TR"/>
              </w:rPr>
            </w:pPr>
            <w:r>
              <w:rPr>
                <w:b/>
                <w:bCs/>
                <w:iCs/>
                <w:noProof/>
                <w:lang w:val="tr-TR"/>
              </w:rPr>
              <w:t>890,186</w:t>
            </w:r>
          </w:p>
        </w:tc>
        <w:tc>
          <w:tcPr>
            <w:tcW w:w="1440" w:type="dxa"/>
            <w:tcBorders>
              <w:top w:val="single" w:sz="4" w:space="0" w:color="auto"/>
              <w:bottom w:val="double" w:sz="4" w:space="0" w:color="auto"/>
            </w:tcBorders>
            <w:vAlign w:val="bottom"/>
          </w:tcPr>
          <w:p w:rsidR="003174FA" w:rsidRDefault="002F0865">
            <w:pPr>
              <w:autoSpaceDE w:val="0"/>
              <w:autoSpaceDN w:val="0"/>
              <w:adjustRightInd w:val="0"/>
              <w:jc w:val="right"/>
              <w:rPr>
                <w:b/>
                <w:bCs/>
                <w:lang w:val="tr-TR"/>
              </w:rPr>
            </w:pPr>
            <w:r>
              <w:rPr>
                <w:b/>
                <w:bCs/>
                <w:lang w:val="tr-TR"/>
              </w:rPr>
              <w:t>-</w:t>
            </w:r>
          </w:p>
        </w:tc>
        <w:tc>
          <w:tcPr>
            <w:tcW w:w="1260" w:type="dxa"/>
            <w:tcBorders>
              <w:top w:val="single" w:sz="4" w:space="0" w:color="auto"/>
              <w:bottom w:val="double" w:sz="4" w:space="0" w:color="auto"/>
            </w:tcBorders>
          </w:tcPr>
          <w:p w:rsidR="003174FA" w:rsidRDefault="002F0865">
            <w:pPr>
              <w:jc w:val="right"/>
              <w:rPr>
                <w:rFonts w:eastAsia="Arial Unicode MS"/>
                <w:b/>
                <w:bCs/>
                <w:lang w:val="tr-TR"/>
              </w:rPr>
            </w:pPr>
            <w:r>
              <w:rPr>
                <w:rFonts w:eastAsia="Arial Unicode MS"/>
                <w:b/>
                <w:bCs/>
                <w:lang w:val="tr-TR"/>
              </w:rPr>
              <w:t>856,760</w:t>
            </w:r>
          </w:p>
        </w:tc>
        <w:tc>
          <w:tcPr>
            <w:tcW w:w="1440" w:type="dxa"/>
            <w:tcBorders>
              <w:top w:val="single" w:sz="4" w:space="0" w:color="auto"/>
              <w:bottom w:val="double" w:sz="4" w:space="0" w:color="auto"/>
            </w:tcBorders>
            <w:vAlign w:val="bottom"/>
          </w:tcPr>
          <w:p w:rsidR="003174FA" w:rsidRDefault="002F0865">
            <w:pPr>
              <w:autoSpaceDE w:val="0"/>
              <w:autoSpaceDN w:val="0"/>
              <w:adjustRightInd w:val="0"/>
              <w:jc w:val="right"/>
              <w:rPr>
                <w:b/>
                <w:bCs/>
                <w:lang w:val="tr-TR"/>
              </w:rPr>
            </w:pPr>
            <w:r>
              <w:rPr>
                <w:b/>
                <w:bCs/>
                <w:lang w:val="tr-TR"/>
              </w:rPr>
              <w:t>-</w:t>
            </w:r>
          </w:p>
        </w:tc>
      </w:tr>
    </w:tbl>
    <w:p w:rsidR="003174FA" w:rsidRDefault="003174FA">
      <w:pPr>
        <w:autoSpaceDE w:val="0"/>
        <w:autoSpaceDN w:val="0"/>
        <w:adjustRightInd w:val="0"/>
        <w:jc w:val="both"/>
        <w:rPr>
          <w:rFonts w:eastAsia="Arial Unicode MS"/>
          <w:sz w:val="16"/>
          <w:szCs w:val="16"/>
        </w:rPr>
      </w:pPr>
    </w:p>
    <w:p w:rsidR="003174FA" w:rsidRDefault="002F0865">
      <w:pPr>
        <w:pStyle w:val="BodyText"/>
        <w:rPr>
          <w:rFonts w:eastAsia="Arial Unicode MS"/>
          <w:lang w:val="en-US"/>
        </w:rPr>
      </w:pPr>
      <w:r>
        <w:rPr>
          <w:rFonts w:eastAsia="Arial Unicode MS"/>
          <w:lang w:val="en-US"/>
        </w:rPr>
        <w:t>Net book value of unrestricted financial assets available-for-sale is TRY 399,999 (December 31,2006 – TRY 485,849</w:t>
      </w:r>
      <w:r>
        <w:rPr>
          <w:rFonts w:eastAsia="Arial Unicode MS"/>
          <w:lang w:val="en-US"/>
        </w:rPr>
        <w:t>).</w:t>
      </w:r>
    </w:p>
    <w:p w:rsidR="003174FA" w:rsidRDefault="003174FA">
      <w:pPr>
        <w:autoSpaceDE w:val="0"/>
        <w:autoSpaceDN w:val="0"/>
        <w:adjustRightInd w:val="0"/>
        <w:jc w:val="both"/>
        <w:rPr>
          <w:rFonts w:eastAsia="Arial Unicode MS"/>
          <w:sz w:val="16"/>
          <w:szCs w:val="16"/>
        </w:rPr>
      </w:pPr>
    </w:p>
    <w:p w:rsidR="003174FA" w:rsidRDefault="002F0865">
      <w:pPr>
        <w:pStyle w:val="BodyTextIndent"/>
        <w:ind w:hanging="360"/>
        <w:rPr>
          <w:rFonts w:eastAsia="Arial Unicode MS"/>
          <w:lang w:val="en-US"/>
        </w:rPr>
      </w:pPr>
      <w:r>
        <w:rPr>
          <w:rFonts w:eastAsia="Arial Unicode MS"/>
          <w:lang w:val="en-US"/>
        </w:rPr>
        <w:t>b)</w:t>
      </w:r>
      <w:r>
        <w:rPr>
          <w:rFonts w:eastAsia="Arial Unicode MS"/>
          <w:lang w:val="en-US"/>
        </w:rPr>
        <w:tab/>
        <w:t>Information on financial assets available for sale portfolio:</w:t>
      </w:r>
    </w:p>
    <w:p w:rsidR="003174FA" w:rsidRDefault="003174FA">
      <w:pPr>
        <w:pStyle w:val="xl59"/>
        <w:pBdr>
          <w:right w:val="none" w:sz="0" w:space="0" w:color="auto"/>
        </w:pBdr>
        <w:autoSpaceDE w:val="0"/>
        <w:autoSpaceDN w:val="0"/>
        <w:adjustRightInd w:val="0"/>
        <w:spacing w:before="0" w:beforeAutospacing="0" w:after="0" w:afterAutospacing="0"/>
      </w:pPr>
    </w:p>
    <w:tbl>
      <w:tblPr>
        <w:tblW w:w="0" w:type="auto"/>
        <w:tblInd w:w="-7" w:type="dxa"/>
        <w:tblLayout w:type="fixed"/>
        <w:tblCellMar>
          <w:left w:w="0" w:type="dxa"/>
          <w:right w:w="0" w:type="dxa"/>
        </w:tblCellMar>
        <w:tblLook w:val="0000" w:firstRow="0" w:lastRow="0" w:firstColumn="0" w:lastColumn="0" w:noHBand="0" w:noVBand="0"/>
      </w:tblPr>
      <w:tblGrid>
        <w:gridCol w:w="5955"/>
        <w:gridCol w:w="1440"/>
        <w:gridCol w:w="1620"/>
      </w:tblGrid>
      <w:tr w:rsidR="003174FA">
        <w:trPr>
          <w:trHeight w:val="113"/>
        </w:trPr>
        <w:tc>
          <w:tcPr>
            <w:tcW w:w="5955" w:type="dxa"/>
            <w:tcBorders>
              <w:top w:val="single" w:sz="4" w:space="0" w:color="auto"/>
              <w:bottom w:val="single" w:sz="4" w:space="0" w:color="auto"/>
            </w:tcBorders>
            <w:vAlign w:val="center"/>
          </w:tcPr>
          <w:p w:rsidR="003174FA" w:rsidRDefault="003174FA">
            <w:pPr>
              <w:pStyle w:val="xl79"/>
              <w:pBdr>
                <w:left w:val="none" w:sz="0" w:space="0" w:color="auto"/>
                <w:bottom w:val="none" w:sz="0" w:space="0" w:color="auto"/>
                <w:right w:val="none" w:sz="0" w:space="0" w:color="auto"/>
              </w:pBdr>
              <w:spacing w:before="0" w:beforeAutospacing="0" w:after="0" w:afterAutospacing="0"/>
            </w:pPr>
          </w:p>
        </w:tc>
        <w:tc>
          <w:tcPr>
            <w:tcW w:w="1440" w:type="dxa"/>
            <w:tcBorders>
              <w:top w:val="single" w:sz="4" w:space="0" w:color="auto"/>
              <w:bottom w:val="single" w:sz="4" w:space="0" w:color="auto"/>
            </w:tcBorders>
          </w:tcPr>
          <w:p w:rsidR="003174FA" w:rsidRDefault="002F0865">
            <w:pPr>
              <w:ind w:right="188"/>
              <w:jc w:val="right"/>
              <w:rPr>
                <w:sz w:val="18"/>
                <w:szCs w:val="18"/>
              </w:rPr>
            </w:pPr>
            <w:r>
              <w:rPr>
                <w:sz w:val="18"/>
                <w:szCs w:val="18"/>
              </w:rPr>
              <w:t>Current Period</w:t>
            </w:r>
          </w:p>
        </w:tc>
        <w:tc>
          <w:tcPr>
            <w:tcW w:w="1620" w:type="dxa"/>
            <w:tcBorders>
              <w:top w:val="single" w:sz="4" w:space="0" w:color="auto"/>
              <w:bottom w:val="single" w:sz="4" w:space="0" w:color="auto"/>
            </w:tcBorders>
            <w:vAlign w:val="center"/>
          </w:tcPr>
          <w:p w:rsidR="003174FA" w:rsidRDefault="002F0865">
            <w:pPr>
              <w:ind w:right="188"/>
              <w:jc w:val="right"/>
              <w:rPr>
                <w:rFonts w:eastAsia="Arial Unicode MS"/>
                <w:sz w:val="18"/>
                <w:szCs w:val="18"/>
              </w:rPr>
            </w:pPr>
            <w:r>
              <w:rPr>
                <w:sz w:val="18"/>
                <w:szCs w:val="18"/>
              </w:rPr>
              <w:t>Prior Period</w:t>
            </w:r>
          </w:p>
        </w:tc>
      </w:tr>
      <w:tr w:rsidR="003174FA">
        <w:trPr>
          <w:trHeight w:val="113"/>
        </w:trPr>
        <w:tc>
          <w:tcPr>
            <w:tcW w:w="5955" w:type="dxa"/>
            <w:vAlign w:val="bottom"/>
          </w:tcPr>
          <w:p w:rsidR="003174FA" w:rsidRDefault="002F0865">
            <w:pPr>
              <w:rPr>
                <w:rFonts w:eastAsia="Arial Unicode MS"/>
                <w:sz w:val="18"/>
                <w:szCs w:val="18"/>
              </w:rPr>
            </w:pPr>
            <w:r>
              <w:rPr>
                <w:sz w:val="18"/>
                <w:szCs w:val="18"/>
              </w:rPr>
              <w:t>Debt securities</w:t>
            </w:r>
          </w:p>
        </w:tc>
        <w:tc>
          <w:tcPr>
            <w:tcW w:w="1440" w:type="dxa"/>
          </w:tcPr>
          <w:p w:rsidR="003174FA" w:rsidRDefault="002F0865">
            <w:pPr>
              <w:jc w:val="right"/>
              <w:rPr>
                <w:sz w:val="18"/>
                <w:szCs w:val="18"/>
              </w:rPr>
            </w:pPr>
            <w:r>
              <w:rPr>
                <w:sz w:val="18"/>
                <w:szCs w:val="18"/>
              </w:rPr>
              <w:t>1,496,916</w:t>
            </w:r>
          </w:p>
        </w:tc>
        <w:tc>
          <w:tcPr>
            <w:tcW w:w="1620" w:type="dxa"/>
          </w:tcPr>
          <w:p w:rsidR="003174FA" w:rsidRDefault="002F0865">
            <w:pPr>
              <w:jc w:val="right"/>
              <w:rPr>
                <w:sz w:val="18"/>
                <w:szCs w:val="18"/>
              </w:rPr>
            </w:pPr>
            <w:r>
              <w:rPr>
                <w:sz w:val="18"/>
                <w:szCs w:val="18"/>
              </w:rPr>
              <w:t xml:space="preserve"> 1,544,514    </w:t>
            </w:r>
          </w:p>
        </w:tc>
      </w:tr>
      <w:tr w:rsidR="003174FA">
        <w:trPr>
          <w:trHeight w:val="113"/>
        </w:trPr>
        <w:tc>
          <w:tcPr>
            <w:tcW w:w="5955" w:type="dxa"/>
            <w:vAlign w:val="bottom"/>
          </w:tcPr>
          <w:p w:rsidR="003174FA" w:rsidRDefault="002F0865">
            <w:pPr>
              <w:ind w:left="195"/>
              <w:rPr>
                <w:rFonts w:eastAsia="Arial Unicode MS"/>
                <w:sz w:val="18"/>
                <w:szCs w:val="18"/>
              </w:rPr>
            </w:pPr>
            <w:r>
              <w:rPr>
                <w:sz w:val="18"/>
                <w:szCs w:val="18"/>
              </w:rPr>
              <w:t>Quoted on a stock exchange</w:t>
            </w:r>
          </w:p>
        </w:tc>
        <w:tc>
          <w:tcPr>
            <w:tcW w:w="1440" w:type="dxa"/>
          </w:tcPr>
          <w:p w:rsidR="003174FA" w:rsidRDefault="002F0865">
            <w:pPr>
              <w:jc w:val="right"/>
              <w:rPr>
                <w:sz w:val="18"/>
                <w:szCs w:val="18"/>
              </w:rPr>
            </w:pPr>
            <w:r>
              <w:rPr>
                <w:sz w:val="18"/>
                <w:szCs w:val="18"/>
              </w:rPr>
              <w:t xml:space="preserve"> 1,311,451    </w:t>
            </w:r>
          </w:p>
        </w:tc>
        <w:tc>
          <w:tcPr>
            <w:tcW w:w="1620" w:type="dxa"/>
          </w:tcPr>
          <w:p w:rsidR="003174FA" w:rsidRDefault="002F0865">
            <w:pPr>
              <w:jc w:val="right"/>
              <w:rPr>
                <w:sz w:val="18"/>
                <w:szCs w:val="18"/>
              </w:rPr>
            </w:pPr>
            <w:r>
              <w:rPr>
                <w:sz w:val="18"/>
                <w:szCs w:val="18"/>
              </w:rPr>
              <w:t xml:space="preserve"> 1,355,983    </w:t>
            </w:r>
          </w:p>
        </w:tc>
      </w:tr>
      <w:tr w:rsidR="003174FA">
        <w:trPr>
          <w:trHeight w:val="113"/>
        </w:trPr>
        <w:tc>
          <w:tcPr>
            <w:tcW w:w="5955" w:type="dxa"/>
            <w:vAlign w:val="bottom"/>
          </w:tcPr>
          <w:p w:rsidR="003174FA" w:rsidRDefault="002F0865">
            <w:pPr>
              <w:ind w:left="195"/>
              <w:rPr>
                <w:rFonts w:eastAsia="Arial Unicode MS"/>
                <w:sz w:val="18"/>
                <w:szCs w:val="18"/>
              </w:rPr>
            </w:pPr>
            <w:r>
              <w:rPr>
                <w:sz w:val="18"/>
                <w:szCs w:val="18"/>
              </w:rPr>
              <w:t>Not quoted</w:t>
            </w:r>
          </w:p>
        </w:tc>
        <w:tc>
          <w:tcPr>
            <w:tcW w:w="1440" w:type="dxa"/>
          </w:tcPr>
          <w:p w:rsidR="003174FA" w:rsidRDefault="002F0865">
            <w:pPr>
              <w:jc w:val="right"/>
              <w:rPr>
                <w:sz w:val="18"/>
                <w:szCs w:val="18"/>
              </w:rPr>
            </w:pPr>
            <w:r>
              <w:rPr>
                <w:sz w:val="18"/>
                <w:szCs w:val="18"/>
              </w:rPr>
              <w:t xml:space="preserve"> 185,465    </w:t>
            </w:r>
          </w:p>
        </w:tc>
        <w:tc>
          <w:tcPr>
            <w:tcW w:w="1620" w:type="dxa"/>
          </w:tcPr>
          <w:p w:rsidR="003174FA" w:rsidRDefault="002F0865">
            <w:pPr>
              <w:jc w:val="right"/>
              <w:rPr>
                <w:sz w:val="18"/>
                <w:szCs w:val="18"/>
              </w:rPr>
            </w:pPr>
            <w:r>
              <w:rPr>
                <w:sz w:val="18"/>
                <w:szCs w:val="18"/>
              </w:rPr>
              <w:t xml:space="preserve"> 188,531    </w:t>
            </w:r>
          </w:p>
        </w:tc>
      </w:tr>
      <w:tr w:rsidR="003174FA">
        <w:trPr>
          <w:trHeight w:val="113"/>
        </w:trPr>
        <w:tc>
          <w:tcPr>
            <w:tcW w:w="5955" w:type="dxa"/>
            <w:vAlign w:val="bottom"/>
          </w:tcPr>
          <w:p w:rsidR="003174FA" w:rsidRDefault="002F0865">
            <w:pPr>
              <w:rPr>
                <w:rFonts w:eastAsia="Arial Unicode MS"/>
                <w:sz w:val="18"/>
                <w:szCs w:val="18"/>
              </w:rPr>
            </w:pPr>
            <w:r>
              <w:rPr>
                <w:sz w:val="18"/>
                <w:szCs w:val="18"/>
              </w:rPr>
              <w:t>Share certificates</w:t>
            </w:r>
          </w:p>
        </w:tc>
        <w:tc>
          <w:tcPr>
            <w:tcW w:w="1440" w:type="dxa"/>
          </w:tcPr>
          <w:p w:rsidR="003174FA" w:rsidRDefault="002F0865">
            <w:pPr>
              <w:jc w:val="right"/>
              <w:rPr>
                <w:sz w:val="18"/>
                <w:szCs w:val="18"/>
              </w:rPr>
            </w:pPr>
            <w:r>
              <w:rPr>
                <w:sz w:val="18"/>
                <w:szCs w:val="18"/>
              </w:rPr>
              <w:t>67</w:t>
            </w:r>
          </w:p>
        </w:tc>
        <w:tc>
          <w:tcPr>
            <w:tcW w:w="1620" w:type="dxa"/>
          </w:tcPr>
          <w:p w:rsidR="003174FA" w:rsidRDefault="002F0865">
            <w:pPr>
              <w:jc w:val="right"/>
              <w:rPr>
                <w:sz w:val="18"/>
                <w:szCs w:val="18"/>
              </w:rPr>
            </w:pPr>
            <w:r>
              <w:rPr>
                <w:sz w:val="18"/>
                <w:szCs w:val="18"/>
              </w:rPr>
              <w:t xml:space="preserve"> 68    </w:t>
            </w:r>
          </w:p>
        </w:tc>
      </w:tr>
      <w:tr w:rsidR="003174FA">
        <w:trPr>
          <w:trHeight w:val="113"/>
        </w:trPr>
        <w:tc>
          <w:tcPr>
            <w:tcW w:w="5955" w:type="dxa"/>
            <w:vAlign w:val="bottom"/>
          </w:tcPr>
          <w:p w:rsidR="003174FA" w:rsidRDefault="002F0865">
            <w:pPr>
              <w:ind w:left="195"/>
              <w:rPr>
                <w:rFonts w:eastAsia="Arial Unicode MS"/>
                <w:sz w:val="18"/>
                <w:szCs w:val="18"/>
              </w:rPr>
            </w:pPr>
            <w:r>
              <w:rPr>
                <w:sz w:val="18"/>
                <w:szCs w:val="18"/>
              </w:rPr>
              <w:t>Quoted on a stock exchange</w:t>
            </w:r>
          </w:p>
        </w:tc>
        <w:tc>
          <w:tcPr>
            <w:tcW w:w="1440" w:type="dxa"/>
          </w:tcPr>
          <w:p w:rsidR="003174FA" w:rsidRDefault="002F0865">
            <w:pPr>
              <w:jc w:val="right"/>
              <w:rPr>
                <w:sz w:val="18"/>
                <w:szCs w:val="18"/>
              </w:rPr>
            </w:pPr>
            <w:r>
              <w:rPr>
                <w:sz w:val="18"/>
                <w:szCs w:val="18"/>
              </w:rPr>
              <w:t xml:space="preserve"> -      </w:t>
            </w:r>
          </w:p>
        </w:tc>
        <w:tc>
          <w:tcPr>
            <w:tcW w:w="1620" w:type="dxa"/>
          </w:tcPr>
          <w:p w:rsidR="003174FA" w:rsidRDefault="002F0865">
            <w:pPr>
              <w:jc w:val="right"/>
              <w:rPr>
                <w:sz w:val="18"/>
                <w:szCs w:val="18"/>
              </w:rPr>
            </w:pPr>
            <w:r>
              <w:rPr>
                <w:sz w:val="18"/>
                <w:szCs w:val="18"/>
              </w:rPr>
              <w:t>-</w:t>
            </w:r>
          </w:p>
        </w:tc>
      </w:tr>
      <w:tr w:rsidR="003174FA">
        <w:trPr>
          <w:trHeight w:val="113"/>
        </w:trPr>
        <w:tc>
          <w:tcPr>
            <w:tcW w:w="5955" w:type="dxa"/>
            <w:vAlign w:val="bottom"/>
          </w:tcPr>
          <w:p w:rsidR="003174FA" w:rsidRDefault="002F0865">
            <w:pPr>
              <w:ind w:left="195"/>
              <w:rPr>
                <w:rFonts w:eastAsia="Arial Unicode MS"/>
                <w:sz w:val="18"/>
                <w:szCs w:val="18"/>
              </w:rPr>
            </w:pPr>
            <w:r>
              <w:rPr>
                <w:sz w:val="18"/>
                <w:szCs w:val="18"/>
              </w:rPr>
              <w:t>Not quoted</w:t>
            </w:r>
          </w:p>
        </w:tc>
        <w:tc>
          <w:tcPr>
            <w:tcW w:w="1440" w:type="dxa"/>
          </w:tcPr>
          <w:p w:rsidR="003174FA" w:rsidRDefault="002F0865">
            <w:pPr>
              <w:jc w:val="right"/>
              <w:rPr>
                <w:sz w:val="18"/>
                <w:szCs w:val="18"/>
              </w:rPr>
            </w:pPr>
            <w:r>
              <w:rPr>
                <w:sz w:val="18"/>
                <w:szCs w:val="18"/>
              </w:rPr>
              <w:t xml:space="preserve"> 67    </w:t>
            </w:r>
          </w:p>
        </w:tc>
        <w:tc>
          <w:tcPr>
            <w:tcW w:w="1620" w:type="dxa"/>
          </w:tcPr>
          <w:p w:rsidR="003174FA" w:rsidRDefault="002F0865">
            <w:pPr>
              <w:jc w:val="right"/>
              <w:rPr>
                <w:sz w:val="18"/>
                <w:szCs w:val="18"/>
              </w:rPr>
            </w:pPr>
            <w:r>
              <w:rPr>
                <w:sz w:val="18"/>
                <w:szCs w:val="18"/>
              </w:rPr>
              <w:t xml:space="preserve"> 68    </w:t>
            </w:r>
          </w:p>
        </w:tc>
      </w:tr>
      <w:tr w:rsidR="003174FA">
        <w:trPr>
          <w:trHeight w:val="113"/>
        </w:trPr>
        <w:tc>
          <w:tcPr>
            <w:tcW w:w="5955" w:type="dxa"/>
            <w:vAlign w:val="bottom"/>
          </w:tcPr>
          <w:p w:rsidR="003174FA" w:rsidRDefault="002F0865">
            <w:pPr>
              <w:rPr>
                <w:rFonts w:eastAsia="Arial Unicode MS"/>
                <w:sz w:val="18"/>
                <w:szCs w:val="18"/>
              </w:rPr>
            </w:pPr>
            <w:r>
              <w:rPr>
                <w:sz w:val="18"/>
                <w:szCs w:val="18"/>
              </w:rPr>
              <w:t>Impairment provision(-)</w:t>
            </w:r>
          </w:p>
        </w:tc>
        <w:tc>
          <w:tcPr>
            <w:tcW w:w="1440" w:type="dxa"/>
          </w:tcPr>
          <w:p w:rsidR="003174FA" w:rsidRDefault="002F0865">
            <w:pPr>
              <w:jc w:val="right"/>
              <w:rPr>
                <w:sz w:val="18"/>
                <w:szCs w:val="18"/>
              </w:rPr>
            </w:pPr>
            <w:r>
              <w:rPr>
                <w:sz w:val="18"/>
                <w:szCs w:val="18"/>
              </w:rPr>
              <w:t xml:space="preserve">(21,387)    </w:t>
            </w:r>
          </w:p>
        </w:tc>
        <w:tc>
          <w:tcPr>
            <w:tcW w:w="1620" w:type="dxa"/>
          </w:tcPr>
          <w:p w:rsidR="003174FA" w:rsidRDefault="002F0865">
            <w:pPr>
              <w:jc w:val="right"/>
              <w:rPr>
                <w:sz w:val="18"/>
                <w:szCs w:val="18"/>
              </w:rPr>
            </w:pPr>
            <w:r>
              <w:rPr>
                <w:sz w:val="18"/>
                <w:szCs w:val="18"/>
              </w:rPr>
              <w:t xml:space="preserve">(13,442)    </w:t>
            </w:r>
          </w:p>
        </w:tc>
      </w:tr>
      <w:tr w:rsidR="003174FA">
        <w:trPr>
          <w:trHeight w:val="113"/>
        </w:trPr>
        <w:tc>
          <w:tcPr>
            <w:tcW w:w="5955" w:type="dxa"/>
            <w:tcBorders>
              <w:top w:val="single" w:sz="4" w:space="0" w:color="auto"/>
              <w:bottom w:val="double" w:sz="4" w:space="0" w:color="auto"/>
            </w:tcBorders>
            <w:vAlign w:val="center"/>
          </w:tcPr>
          <w:p w:rsidR="003174FA" w:rsidRDefault="002F0865">
            <w:pPr>
              <w:pStyle w:val="xl79"/>
              <w:pBdr>
                <w:left w:val="none" w:sz="0" w:space="0" w:color="auto"/>
                <w:bottom w:val="none" w:sz="0" w:space="0" w:color="auto"/>
                <w:right w:val="none" w:sz="0" w:space="0" w:color="auto"/>
              </w:pBdr>
              <w:spacing w:before="0" w:beforeAutospacing="0" w:after="0" w:afterAutospacing="0"/>
              <w:rPr>
                <w:b/>
                <w:bCs/>
              </w:rPr>
            </w:pPr>
            <w:r>
              <w:rPr>
                <w:b/>
                <w:bCs/>
              </w:rPr>
              <w:t>Total</w:t>
            </w:r>
          </w:p>
        </w:tc>
        <w:tc>
          <w:tcPr>
            <w:tcW w:w="144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1,475,596    </w:t>
            </w:r>
          </w:p>
        </w:tc>
        <w:tc>
          <w:tcPr>
            <w:tcW w:w="162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 1,531,140    </w:t>
            </w:r>
          </w:p>
        </w:tc>
      </w:tr>
    </w:tbl>
    <w:p w:rsidR="003174FA" w:rsidRDefault="003174FA">
      <w:pPr>
        <w:autoSpaceDE w:val="0"/>
        <w:autoSpaceDN w:val="0"/>
        <w:adjustRightInd w:val="0"/>
        <w:jc w:val="both"/>
        <w:rPr>
          <w:rFonts w:eastAsia="Arial Unicode MS"/>
          <w:sz w:val="16"/>
          <w:szCs w:val="16"/>
        </w:rPr>
      </w:pPr>
    </w:p>
    <w:p w:rsidR="003174FA" w:rsidRDefault="002F0865">
      <w:pPr>
        <w:autoSpaceDE w:val="0"/>
        <w:autoSpaceDN w:val="0"/>
        <w:adjustRightInd w:val="0"/>
        <w:ind w:left="540" w:hanging="540"/>
        <w:jc w:val="both"/>
        <w:rPr>
          <w:rFonts w:eastAsia="Arial Unicode MS"/>
          <w:b/>
          <w:bCs/>
        </w:rPr>
      </w:pPr>
      <w:r>
        <w:rPr>
          <w:rFonts w:eastAsia="Arial Unicode MS"/>
          <w:b/>
          <w:bCs/>
        </w:rPr>
        <w:t>5.</w:t>
      </w:r>
      <w:r>
        <w:rPr>
          <w:rFonts w:eastAsia="Arial Unicode MS"/>
          <w:b/>
          <w:bCs/>
        </w:rPr>
        <w:tab/>
        <w:t xml:space="preserve">Information on loans: </w:t>
      </w:r>
    </w:p>
    <w:p w:rsidR="003174FA" w:rsidRDefault="003174FA">
      <w:pPr>
        <w:autoSpaceDE w:val="0"/>
        <w:autoSpaceDN w:val="0"/>
        <w:adjustRightInd w:val="0"/>
        <w:jc w:val="both"/>
        <w:rPr>
          <w:rFonts w:eastAsia="Arial Unicode MS"/>
          <w:sz w:val="16"/>
          <w:szCs w:val="16"/>
        </w:rPr>
      </w:pPr>
    </w:p>
    <w:p w:rsidR="003174FA" w:rsidRDefault="002F0865">
      <w:pPr>
        <w:pStyle w:val="BodyTextIndent"/>
        <w:ind w:left="360" w:hanging="360"/>
        <w:rPr>
          <w:rFonts w:eastAsia="Arial Unicode MS"/>
          <w:lang w:val="en-US"/>
        </w:rPr>
      </w:pPr>
      <w:r>
        <w:rPr>
          <w:rFonts w:eastAsia="Arial Unicode MS"/>
          <w:lang w:val="en-US"/>
        </w:rPr>
        <w:t>a)</w:t>
      </w:r>
      <w:r>
        <w:rPr>
          <w:rFonts w:eastAsia="Arial Unicode MS"/>
          <w:lang w:val="en-US"/>
        </w:rPr>
        <w:tab/>
        <w:t xml:space="preserve">Information on all types of loans and advances given to </w:t>
      </w:r>
      <w:r>
        <w:rPr>
          <w:rFonts w:eastAsia="Arial Unicode MS"/>
          <w:lang w:val="en-US"/>
        </w:rPr>
        <w:t>shareholders and employees of the Bank:</w:t>
      </w:r>
    </w:p>
    <w:p w:rsidR="003174FA" w:rsidRDefault="003174FA">
      <w:pPr>
        <w:autoSpaceDE w:val="0"/>
        <w:autoSpaceDN w:val="0"/>
        <w:adjustRightInd w:val="0"/>
        <w:ind w:left="540" w:hanging="540"/>
        <w:jc w:val="both"/>
        <w:rPr>
          <w:rFonts w:eastAsia="Arial Unicode MS"/>
        </w:rPr>
      </w:pPr>
    </w:p>
    <w:tbl>
      <w:tblPr>
        <w:tblW w:w="0" w:type="auto"/>
        <w:tblInd w:w="8" w:type="dxa"/>
        <w:tblLayout w:type="fixed"/>
        <w:tblCellMar>
          <w:left w:w="0" w:type="dxa"/>
          <w:right w:w="0" w:type="dxa"/>
        </w:tblCellMar>
        <w:tblLook w:val="0000" w:firstRow="0" w:lastRow="0" w:firstColumn="0" w:lastColumn="0" w:noHBand="0" w:noVBand="0"/>
      </w:tblPr>
      <w:tblGrid>
        <w:gridCol w:w="35"/>
        <w:gridCol w:w="3745"/>
        <w:gridCol w:w="1260"/>
        <w:gridCol w:w="1260"/>
        <w:gridCol w:w="1440"/>
        <w:gridCol w:w="1260"/>
      </w:tblGrid>
      <w:tr w:rsidR="003174FA">
        <w:trPr>
          <w:trHeight w:val="113"/>
        </w:trPr>
        <w:tc>
          <w:tcPr>
            <w:tcW w:w="3780" w:type="dxa"/>
            <w:gridSpan w:val="2"/>
            <w:tcBorders>
              <w:top w:val="single" w:sz="4" w:space="0" w:color="auto"/>
              <w:bottom w:val="single" w:sz="4" w:space="0" w:color="auto"/>
            </w:tcBorders>
          </w:tcPr>
          <w:p w:rsidR="003174FA" w:rsidRDefault="002F0865">
            <w:pPr>
              <w:autoSpaceDE w:val="0"/>
              <w:autoSpaceDN w:val="0"/>
              <w:adjustRightInd w:val="0"/>
              <w:rPr>
                <w:rFonts w:eastAsia="Arial Unicode MS"/>
              </w:rPr>
            </w:pPr>
            <w:r>
              <w:rPr>
                <w:rFonts w:eastAsia="Arial Unicode MS"/>
              </w:rPr>
              <w:t xml:space="preserve"> </w:t>
            </w:r>
          </w:p>
        </w:tc>
        <w:tc>
          <w:tcPr>
            <w:tcW w:w="2520"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szCs w:val="18"/>
              </w:rPr>
            </w:pPr>
            <w:r>
              <w:rPr>
                <w:rFonts w:eastAsia="Arial Unicode MS"/>
                <w:sz w:val="18"/>
                <w:szCs w:val="18"/>
              </w:rPr>
              <w:t>Current Period</w:t>
            </w:r>
          </w:p>
        </w:tc>
        <w:tc>
          <w:tcPr>
            <w:tcW w:w="2700"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szCs w:val="18"/>
              </w:rPr>
            </w:pPr>
            <w:r>
              <w:rPr>
                <w:rFonts w:eastAsia="Arial Unicode MS"/>
                <w:sz w:val="18"/>
                <w:szCs w:val="18"/>
              </w:rPr>
              <w:t>Prior Period</w:t>
            </w:r>
          </w:p>
        </w:tc>
      </w:tr>
      <w:tr w:rsidR="003174FA">
        <w:trPr>
          <w:trHeight w:val="113"/>
        </w:trPr>
        <w:tc>
          <w:tcPr>
            <w:tcW w:w="3780" w:type="dxa"/>
            <w:gridSpan w:val="2"/>
            <w:tcBorders>
              <w:top w:val="single" w:sz="4" w:space="0" w:color="auto"/>
              <w:bottom w:val="single" w:sz="4" w:space="0" w:color="auto"/>
            </w:tcBorders>
          </w:tcPr>
          <w:p w:rsidR="003174FA" w:rsidRDefault="002F0865">
            <w:pPr>
              <w:autoSpaceDE w:val="0"/>
              <w:autoSpaceDN w:val="0"/>
              <w:adjustRightInd w:val="0"/>
              <w:jc w:val="right"/>
              <w:rPr>
                <w:rFonts w:eastAsia="Arial Unicode MS"/>
              </w:rPr>
            </w:pPr>
            <w:r>
              <w:rPr>
                <w:rFonts w:eastAsia="Arial Unicode MS"/>
              </w:rPr>
              <w:t xml:space="preserve"> </w:t>
            </w:r>
          </w:p>
        </w:tc>
        <w:tc>
          <w:tcPr>
            <w:tcW w:w="1260" w:type="dxa"/>
            <w:tcBorders>
              <w:top w:val="single" w:sz="4" w:space="0" w:color="auto"/>
              <w:bottom w:val="single" w:sz="4" w:space="0" w:color="auto"/>
            </w:tcBorders>
          </w:tcPr>
          <w:p w:rsidR="003174FA" w:rsidRDefault="002F0865">
            <w:pPr>
              <w:jc w:val="right"/>
              <w:rPr>
                <w:sz w:val="18"/>
                <w:szCs w:val="18"/>
              </w:rPr>
            </w:pPr>
            <w:r>
              <w:rPr>
                <w:sz w:val="18"/>
                <w:szCs w:val="18"/>
              </w:rPr>
              <w:t>Cash</w:t>
            </w:r>
          </w:p>
          <w:p w:rsidR="003174FA" w:rsidRDefault="002F0865">
            <w:pPr>
              <w:jc w:val="right"/>
              <w:rPr>
                <w:sz w:val="18"/>
                <w:szCs w:val="18"/>
              </w:rPr>
            </w:pPr>
            <w:r>
              <w:rPr>
                <w:sz w:val="18"/>
                <w:szCs w:val="18"/>
              </w:rPr>
              <w:t xml:space="preserve"> Loans</w:t>
            </w:r>
          </w:p>
        </w:tc>
        <w:tc>
          <w:tcPr>
            <w:tcW w:w="1260" w:type="dxa"/>
            <w:tcBorders>
              <w:top w:val="single" w:sz="4" w:space="0" w:color="auto"/>
              <w:bottom w:val="single" w:sz="4" w:space="0" w:color="auto"/>
            </w:tcBorders>
          </w:tcPr>
          <w:p w:rsidR="003174FA" w:rsidRDefault="002F0865">
            <w:pPr>
              <w:jc w:val="right"/>
              <w:rPr>
                <w:sz w:val="18"/>
                <w:szCs w:val="18"/>
              </w:rPr>
            </w:pPr>
            <w:r>
              <w:rPr>
                <w:sz w:val="18"/>
                <w:szCs w:val="18"/>
              </w:rPr>
              <w:t xml:space="preserve">Non-Cash </w:t>
            </w:r>
          </w:p>
          <w:p w:rsidR="003174FA" w:rsidRDefault="002F0865">
            <w:pPr>
              <w:jc w:val="right"/>
              <w:rPr>
                <w:sz w:val="18"/>
                <w:szCs w:val="18"/>
              </w:rPr>
            </w:pPr>
            <w:r>
              <w:rPr>
                <w:sz w:val="18"/>
                <w:szCs w:val="18"/>
              </w:rPr>
              <w:t>Loans</w:t>
            </w:r>
          </w:p>
        </w:tc>
        <w:tc>
          <w:tcPr>
            <w:tcW w:w="1440" w:type="dxa"/>
            <w:tcBorders>
              <w:top w:val="single" w:sz="4" w:space="0" w:color="auto"/>
              <w:bottom w:val="single" w:sz="4" w:space="0" w:color="auto"/>
            </w:tcBorders>
          </w:tcPr>
          <w:p w:rsidR="003174FA" w:rsidRDefault="002F0865">
            <w:pPr>
              <w:jc w:val="right"/>
              <w:rPr>
                <w:sz w:val="18"/>
                <w:szCs w:val="18"/>
              </w:rPr>
            </w:pPr>
            <w:r>
              <w:rPr>
                <w:sz w:val="18"/>
                <w:szCs w:val="18"/>
              </w:rPr>
              <w:t xml:space="preserve">Cash </w:t>
            </w:r>
          </w:p>
          <w:p w:rsidR="003174FA" w:rsidRDefault="002F0865">
            <w:pPr>
              <w:jc w:val="right"/>
              <w:rPr>
                <w:sz w:val="18"/>
                <w:szCs w:val="18"/>
              </w:rPr>
            </w:pPr>
            <w:r>
              <w:rPr>
                <w:sz w:val="18"/>
                <w:szCs w:val="18"/>
              </w:rPr>
              <w:t>Loans</w:t>
            </w:r>
          </w:p>
        </w:tc>
        <w:tc>
          <w:tcPr>
            <w:tcW w:w="1260" w:type="dxa"/>
            <w:tcBorders>
              <w:top w:val="single" w:sz="4" w:space="0" w:color="auto"/>
              <w:bottom w:val="single" w:sz="4" w:space="0" w:color="auto"/>
            </w:tcBorders>
          </w:tcPr>
          <w:p w:rsidR="003174FA" w:rsidRDefault="002F0865">
            <w:pPr>
              <w:jc w:val="right"/>
              <w:rPr>
                <w:sz w:val="18"/>
                <w:szCs w:val="18"/>
              </w:rPr>
            </w:pPr>
            <w:r>
              <w:rPr>
                <w:sz w:val="18"/>
                <w:szCs w:val="18"/>
              </w:rPr>
              <w:t xml:space="preserve">Non-Cash </w:t>
            </w:r>
          </w:p>
          <w:p w:rsidR="003174FA" w:rsidRDefault="002F0865">
            <w:pPr>
              <w:jc w:val="right"/>
            </w:pPr>
            <w:r>
              <w:rPr>
                <w:sz w:val="18"/>
                <w:szCs w:val="18"/>
              </w:rPr>
              <w:t>Loans</w:t>
            </w:r>
          </w:p>
        </w:tc>
      </w:tr>
      <w:tr w:rsidR="003174FA">
        <w:trPr>
          <w:trHeight w:val="113"/>
        </w:trPr>
        <w:tc>
          <w:tcPr>
            <w:tcW w:w="3780" w:type="dxa"/>
            <w:gridSpan w:val="2"/>
            <w:vAlign w:val="bottom"/>
          </w:tcPr>
          <w:p w:rsidR="003174FA" w:rsidRDefault="002F0865">
            <w:pPr>
              <w:rPr>
                <w:rFonts w:eastAsia="Arial Unicode MS"/>
                <w:sz w:val="18"/>
                <w:szCs w:val="18"/>
              </w:rPr>
            </w:pPr>
            <w:r>
              <w:rPr>
                <w:sz w:val="18"/>
                <w:szCs w:val="18"/>
              </w:rPr>
              <w:t>Direct loans granted to shareholders</w:t>
            </w:r>
          </w:p>
        </w:tc>
        <w:tc>
          <w:tcPr>
            <w:tcW w:w="1260" w:type="dxa"/>
          </w:tcPr>
          <w:p w:rsidR="003174FA" w:rsidRDefault="002F0865">
            <w:pPr>
              <w:jc w:val="right"/>
              <w:rPr>
                <w:sz w:val="18"/>
                <w:szCs w:val="18"/>
              </w:rPr>
            </w:pPr>
            <w:r>
              <w:rPr>
                <w:sz w:val="18"/>
                <w:szCs w:val="18"/>
              </w:rPr>
              <w:t xml:space="preserve"> 324    </w:t>
            </w:r>
          </w:p>
        </w:tc>
        <w:tc>
          <w:tcPr>
            <w:tcW w:w="1260" w:type="dxa"/>
          </w:tcPr>
          <w:p w:rsidR="003174FA" w:rsidRDefault="002F0865">
            <w:pPr>
              <w:jc w:val="right"/>
              <w:rPr>
                <w:sz w:val="18"/>
                <w:szCs w:val="18"/>
              </w:rPr>
            </w:pPr>
            <w:r>
              <w:rPr>
                <w:sz w:val="18"/>
                <w:szCs w:val="18"/>
              </w:rPr>
              <w:t xml:space="preserve"> 16,199    </w:t>
            </w:r>
          </w:p>
        </w:tc>
        <w:tc>
          <w:tcPr>
            <w:tcW w:w="1440" w:type="dxa"/>
          </w:tcPr>
          <w:p w:rsidR="003174FA" w:rsidRDefault="002F0865">
            <w:pPr>
              <w:jc w:val="right"/>
              <w:rPr>
                <w:sz w:val="18"/>
                <w:szCs w:val="18"/>
              </w:rPr>
            </w:pPr>
            <w:r>
              <w:rPr>
                <w:sz w:val="18"/>
                <w:szCs w:val="18"/>
              </w:rPr>
              <w:t xml:space="preserve"> 1,384    </w:t>
            </w:r>
          </w:p>
        </w:tc>
        <w:tc>
          <w:tcPr>
            <w:tcW w:w="1260" w:type="dxa"/>
          </w:tcPr>
          <w:p w:rsidR="003174FA" w:rsidRDefault="002F0865">
            <w:pPr>
              <w:jc w:val="right"/>
              <w:rPr>
                <w:sz w:val="18"/>
                <w:szCs w:val="18"/>
              </w:rPr>
            </w:pPr>
            <w:r>
              <w:rPr>
                <w:sz w:val="18"/>
                <w:szCs w:val="18"/>
              </w:rPr>
              <w:t xml:space="preserve"> 2,768    </w:t>
            </w:r>
          </w:p>
        </w:tc>
      </w:tr>
      <w:tr w:rsidR="003174FA">
        <w:trPr>
          <w:trHeight w:val="113"/>
        </w:trPr>
        <w:tc>
          <w:tcPr>
            <w:tcW w:w="3780" w:type="dxa"/>
            <w:gridSpan w:val="2"/>
            <w:vAlign w:val="bottom"/>
          </w:tcPr>
          <w:p w:rsidR="003174FA" w:rsidRDefault="002F0865">
            <w:pPr>
              <w:ind w:left="180"/>
              <w:rPr>
                <w:rFonts w:eastAsia="Arial Unicode MS"/>
                <w:sz w:val="18"/>
                <w:szCs w:val="18"/>
              </w:rPr>
            </w:pPr>
            <w:r>
              <w:rPr>
                <w:sz w:val="18"/>
                <w:szCs w:val="18"/>
              </w:rPr>
              <w:t>Corporate shareholders</w:t>
            </w:r>
          </w:p>
        </w:tc>
        <w:tc>
          <w:tcPr>
            <w:tcW w:w="1260" w:type="dxa"/>
          </w:tcPr>
          <w:p w:rsidR="003174FA" w:rsidRDefault="002F0865">
            <w:pPr>
              <w:jc w:val="right"/>
              <w:rPr>
                <w:sz w:val="18"/>
                <w:szCs w:val="18"/>
              </w:rPr>
            </w:pPr>
            <w:r>
              <w:rPr>
                <w:sz w:val="18"/>
                <w:szCs w:val="18"/>
              </w:rPr>
              <w:t xml:space="preserve"> 324    </w:t>
            </w:r>
          </w:p>
        </w:tc>
        <w:tc>
          <w:tcPr>
            <w:tcW w:w="1260" w:type="dxa"/>
          </w:tcPr>
          <w:p w:rsidR="003174FA" w:rsidRDefault="002F0865">
            <w:pPr>
              <w:jc w:val="right"/>
              <w:rPr>
                <w:sz w:val="18"/>
                <w:szCs w:val="18"/>
              </w:rPr>
            </w:pPr>
            <w:r>
              <w:rPr>
                <w:sz w:val="18"/>
                <w:szCs w:val="18"/>
              </w:rPr>
              <w:t xml:space="preserve"> 16,199    </w:t>
            </w:r>
          </w:p>
        </w:tc>
        <w:tc>
          <w:tcPr>
            <w:tcW w:w="1440" w:type="dxa"/>
          </w:tcPr>
          <w:p w:rsidR="003174FA" w:rsidRDefault="002F0865">
            <w:pPr>
              <w:jc w:val="right"/>
              <w:rPr>
                <w:sz w:val="18"/>
                <w:szCs w:val="18"/>
              </w:rPr>
            </w:pPr>
            <w:r>
              <w:rPr>
                <w:sz w:val="18"/>
                <w:szCs w:val="18"/>
              </w:rPr>
              <w:t xml:space="preserve"> 1,384    </w:t>
            </w:r>
          </w:p>
        </w:tc>
        <w:tc>
          <w:tcPr>
            <w:tcW w:w="1260" w:type="dxa"/>
          </w:tcPr>
          <w:p w:rsidR="003174FA" w:rsidRDefault="002F0865">
            <w:pPr>
              <w:jc w:val="right"/>
              <w:rPr>
                <w:sz w:val="18"/>
                <w:szCs w:val="18"/>
              </w:rPr>
            </w:pPr>
            <w:r>
              <w:rPr>
                <w:sz w:val="18"/>
                <w:szCs w:val="18"/>
              </w:rPr>
              <w:t xml:space="preserve"> 2,768    </w:t>
            </w:r>
          </w:p>
        </w:tc>
      </w:tr>
      <w:tr w:rsidR="003174FA">
        <w:trPr>
          <w:trHeight w:val="113"/>
        </w:trPr>
        <w:tc>
          <w:tcPr>
            <w:tcW w:w="3780" w:type="dxa"/>
            <w:gridSpan w:val="2"/>
            <w:vAlign w:val="bottom"/>
          </w:tcPr>
          <w:p w:rsidR="003174FA" w:rsidRDefault="002F0865">
            <w:pPr>
              <w:ind w:left="180"/>
              <w:rPr>
                <w:rFonts w:eastAsia="Arial Unicode MS"/>
                <w:sz w:val="18"/>
                <w:szCs w:val="18"/>
              </w:rPr>
            </w:pPr>
            <w:r>
              <w:rPr>
                <w:sz w:val="18"/>
                <w:szCs w:val="18"/>
              </w:rPr>
              <w:t>Real person shareholders</w:t>
            </w:r>
          </w:p>
        </w:tc>
        <w:tc>
          <w:tcPr>
            <w:tcW w:w="1260" w:type="dxa"/>
          </w:tcPr>
          <w:p w:rsidR="003174FA" w:rsidRDefault="002F0865">
            <w:pPr>
              <w:jc w:val="right"/>
              <w:rPr>
                <w:sz w:val="18"/>
                <w:szCs w:val="18"/>
              </w:rPr>
            </w:pPr>
            <w:r>
              <w:rPr>
                <w:sz w:val="18"/>
                <w:szCs w:val="18"/>
              </w:rPr>
              <w:t xml:space="preserve"> -      </w:t>
            </w:r>
          </w:p>
        </w:tc>
        <w:tc>
          <w:tcPr>
            <w:tcW w:w="1260" w:type="dxa"/>
          </w:tcPr>
          <w:p w:rsidR="003174FA" w:rsidRDefault="002F0865">
            <w:pPr>
              <w:jc w:val="right"/>
              <w:rPr>
                <w:sz w:val="18"/>
                <w:szCs w:val="18"/>
              </w:rPr>
            </w:pPr>
            <w:r>
              <w:rPr>
                <w:sz w:val="18"/>
                <w:szCs w:val="18"/>
              </w:rPr>
              <w:t xml:space="preserve"> -      </w:t>
            </w:r>
          </w:p>
        </w:tc>
        <w:tc>
          <w:tcPr>
            <w:tcW w:w="1440" w:type="dxa"/>
          </w:tcPr>
          <w:p w:rsidR="003174FA" w:rsidRDefault="002F0865">
            <w:pPr>
              <w:jc w:val="right"/>
              <w:rPr>
                <w:sz w:val="18"/>
                <w:szCs w:val="18"/>
              </w:rPr>
            </w:pPr>
            <w:r>
              <w:rPr>
                <w:sz w:val="18"/>
                <w:szCs w:val="18"/>
              </w:rPr>
              <w:t xml:space="preserve"> -      </w:t>
            </w:r>
          </w:p>
        </w:tc>
        <w:tc>
          <w:tcPr>
            <w:tcW w:w="1260" w:type="dxa"/>
          </w:tcPr>
          <w:p w:rsidR="003174FA" w:rsidRDefault="002F0865">
            <w:pPr>
              <w:jc w:val="right"/>
              <w:rPr>
                <w:sz w:val="18"/>
                <w:szCs w:val="18"/>
              </w:rPr>
            </w:pPr>
            <w:r>
              <w:rPr>
                <w:sz w:val="18"/>
                <w:szCs w:val="18"/>
              </w:rPr>
              <w:t xml:space="preserve"> -      </w:t>
            </w:r>
          </w:p>
        </w:tc>
      </w:tr>
      <w:tr w:rsidR="003174FA">
        <w:trPr>
          <w:trHeight w:val="113"/>
        </w:trPr>
        <w:tc>
          <w:tcPr>
            <w:tcW w:w="3780" w:type="dxa"/>
            <w:gridSpan w:val="2"/>
            <w:vAlign w:val="bottom"/>
          </w:tcPr>
          <w:p w:rsidR="003174FA" w:rsidRDefault="002F0865">
            <w:pPr>
              <w:rPr>
                <w:rFonts w:eastAsia="Arial Unicode MS"/>
                <w:sz w:val="18"/>
                <w:szCs w:val="18"/>
              </w:rPr>
            </w:pPr>
            <w:r>
              <w:rPr>
                <w:sz w:val="18"/>
                <w:szCs w:val="18"/>
              </w:rPr>
              <w:t>Indirect loans granted to shareholders</w:t>
            </w:r>
          </w:p>
        </w:tc>
        <w:tc>
          <w:tcPr>
            <w:tcW w:w="1260" w:type="dxa"/>
          </w:tcPr>
          <w:p w:rsidR="003174FA" w:rsidRDefault="002F0865">
            <w:pPr>
              <w:jc w:val="right"/>
              <w:rPr>
                <w:sz w:val="18"/>
                <w:szCs w:val="18"/>
              </w:rPr>
            </w:pPr>
            <w:r>
              <w:rPr>
                <w:sz w:val="18"/>
                <w:szCs w:val="18"/>
              </w:rPr>
              <w:t>-</w:t>
            </w:r>
          </w:p>
        </w:tc>
        <w:tc>
          <w:tcPr>
            <w:tcW w:w="1260" w:type="dxa"/>
          </w:tcPr>
          <w:p w:rsidR="003174FA" w:rsidRDefault="002F0865">
            <w:pPr>
              <w:jc w:val="right"/>
              <w:rPr>
                <w:sz w:val="18"/>
                <w:szCs w:val="18"/>
              </w:rPr>
            </w:pPr>
            <w:r>
              <w:rPr>
                <w:sz w:val="18"/>
                <w:szCs w:val="18"/>
              </w:rPr>
              <w:t>-</w:t>
            </w:r>
          </w:p>
        </w:tc>
        <w:tc>
          <w:tcPr>
            <w:tcW w:w="1440" w:type="dxa"/>
          </w:tcPr>
          <w:p w:rsidR="003174FA" w:rsidRDefault="002F0865">
            <w:pPr>
              <w:jc w:val="right"/>
              <w:rPr>
                <w:sz w:val="18"/>
                <w:szCs w:val="18"/>
              </w:rPr>
            </w:pPr>
            <w:r>
              <w:rPr>
                <w:sz w:val="18"/>
                <w:szCs w:val="18"/>
              </w:rPr>
              <w:t>-</w:t>
            </w:r>
          </w:p>
        </w:tc>
        <w:tc>
          <w:tcPr>
            <w:tcW w:w="1260" w:type="dxa"/>
          </w:tcPr>
          <w:p w:rsidR="003174FA" w:rsidRDefault="002F0865">
            <w:pPr>
              <w:jc w:val="right"/>
              <w:rPr>
                <w:sz w:val="18"/>
                <w:szCs w:val="18"/>
              </w:rPr>
            </w:pPr>
            <w:r>
              <w:rPr>
                <w:sz w:val="18"/>
                <w:szCs w:val="18"/>
              </w:rPr>
              <w:t>-</w:t>
            </w:r>
          </w:p>
        </w:tc>
      </w:tr>
      <w:tr w:rsidR="003174FA">
        <w:trPr>
          <w:trHeight w:val="113"/>
        </w:trPr>
        <w:tc>
          <w:tcPr>
            <w:tcW w:w="3780" w:type="dxa"/>
            <w:gridSpan w:val="2"/>
            <w:vAlign w:val="bottom"/>
          </w:tcPr>
          <w:p w:rsidR="003174FA" w:rsidRDefault="002F0865">
            <w:pPr>
              <w:rPr>
                <w:rFonts w:eastAsia="Arial Unicode MS"/>
                <w:sz w:val="18"/>
                <w:szCs w:val="18"/>
              </w:rPr>
            </w:pPr>
            <w:r>
              <w:rPr>
                <w:sz w:val="18"/>
                <w:szCs w:val="18"/>
              </w:rPr>
              <w:t xml:space="preserve">Loans granted to employees </w:t>
            </w:r>
          </w:p>
        </w:tc>
        <w:tc>
          <w:tcPr>
            <w:tcW w:w="1260" w:type="dxa"/>
          </w:tcPr>
          <w:p w:rsidR="003174FA" w:rsidRDefault="002F0865">
            <w:pPr>
              <w:jc w:val="right"/>
              <w:rPr>
                <w:sz w:val="18"/>
                <w:szCs w:val="18"/>
              </w:rPr>
            </w:pPr>
            <w:r>
              <w:rPr>
                <w:sz w:val="18"/>
                <w:szCs w:val="18"/>
              </w:rPr>
              <w:t xml:space="preserve"> 5,216    </w:t>
            </w:r>
          </w:p>
        </w:tc>
        <w:tc>
          <w:tcPr>
            <w:tcW w:w="1260" w:type="dxa"/>
          </w:tcPr>
          <w:p w:rsidR="003174FA" w:rsidRDefault="002F0865">
            <w:pPr>
              <w:jc w:val="right"/>
              <w:rPr>
                <w:sz w:val="18"/>
                <w:szCs w:val="18"/>
              </w:rPr>
            </w:pPr>
            <w:r>
              <w:rPr>
                <w:sz w:val="18"/>
                <w:szCs w:val="18"/>
              </w:rPr>
              <w:t>-</w:t>
            </w:r>
          </w:p>
        </w:tc>
        <w:tc>
          <w:tcPr>
            <w:tcW w:w="1440" w:type="dxa"/>
          </w:tcPr>
          <w:p w:rsidR="003174FA" w:rsidRDefault="002F0865">
            <w:pPr>
              <w:jc w:val="right"/>
              <w:rPr>
                <w:sz w:val="18"/>
                <w:szCs w:val="18"/>
              </w:rPr>
            </w:pPr>
            <w:r>
              <w:rPr>
                <w:sz w:val="18"/>
                <w:szCs w:val="18"/>
              </w:rPr>
              <w:t xml:space="preserve"> 4,513    </w:t>
            </w:r>
          </w:p>
        </w:tc>
        <w:tc>
          <w:tcPr>
            <w:tcW w:w="1260" w:type="dxa"/>
          </w:tcPr>
          <w:p w:rsidR="003174FA" w:rsidRDefault="002F0865">
            <w:pPr>
              <w:jc w:val="right"/>
              <w:rPr>
                <w:sz w:val="18"/>
                <w:szCs w:val="18"/>
              </w:rPr>
            </w:pPr>
            <w:r>
              <w:rPr>
                <w:sz w:val="18"/>
                <w:szCs w:val="18"/>
              </w:rPr>
              <w:t xml:space="preserve"> -      </w:t>
            </w:r>
          </w:p>
        </w:tc>
      </w:tr>
      <w:tr w:rsidR="003174FA">
        <w:trPr>
          <w:trHeight w:val="113"/>
        </w:trPr>
        <w:tc>
          <w:tcPr>
            <w:tcW w:w="3780" w:type="dxa"/>
            <w:gridSpan w:val="2"/>
            <w:tcBorders>
              <w:bottom w:val="double" w:sz="4" w:space="0" w:color="auto"/>
            </w:tcBorders>
            <w:vAlign w:val="bottom"/>
          </w:tcPr>
          <w:p w:rsidR="003174FA" w:rsidRDefault="002F0865">
            <w:pPr>
              <w:rPr>
                <w:b/>
                <w:sz w:val="18"/>
                <w:szCs w:val="18"/>
              </w:rPr>
            </w:pPr>
            <w:r>
              <w:rPr>
                <w:b/>
                <w:sz w:val="18"/>
                <w:szCs w:val="18"/>
              </w:rPr>
              <w:t>Total</w:t>
            </w:r>
          </w:p>
        </w:tc>
        <w:tc>
          <w:tcPr>
            <w:tcW w:w="1260" w:type="dxa"/>
            <w:tcBorders>
              <w:bottom w:val="double" w:sz="4" w:space="0" w:color="auto"/>
            </w:tcBorders>
          </w:tcPr>
          <w:p w:rsidR="003174FA" w:rsidRDefault="002F0865">
            <w:pPr>
              <w:jc w:val="right"/>
              <w:rPr>
                <w:b/>
                <w:sz w:val="18"/>
                <w:szCs w:val="18"/>
              </w:rPr>
            </w:pPr>
            <w:r>
              <w:rPr>
                <w:b/>
                <w:sz w:val="18"/>
                <w:szCs w:val="18"/>
              </w:rPr>
              <w:t>5,540</w:t>
            </w:r>
          </w:p>
        </w:tc>
        <w:tc>
          <w:tcPr>
            <w:tcW w:w="1260" w:type="dxa"/>
            <w:tcBorders>
              <w:bottom w:val="double" w:sz="4" w:space="0" w:color="auto"/>
            </w:tcBorders>
          </w:tcPr>
          <w:p w:rsidR="003174FA" w:rsidRDefault="002F0865">
            <w:pPr>
              <w:jc w:val="right"/>
              <w:rPr>
                <w:b/>
                <w:sz w:val="18"/>
                <w:szCs w:val="18"/>
              </w:rPr>
            </w:pPr>
            <w:r>
              <w:rPr>
                <w:b/>
                <w:sz w:val="18"/>
                <w:szCs w:val="18"/>
              </w:rPr>
              <w:t>16,199</w:t>
            </w:r>
          </w:p>
        </w:tc>
        <w:tc>
          <w:tcPr>
            <w:tcW w:w="1440" w:type="dxa"/>
            <w:tcBorders>
              <w:bottom w:val="double" w:sz="4" w:space="0" w:color="auto"/>
            </w:tcBorders>
          </w:tcPr>
          <w:p w:rsidR="003174FA" w:rsidRDefault="002F0865">
            <w:pPr>
              <w:jc w:val="right"/>
              <w:rPr>
                <w:b/>
                <w:sz w:val="18"/>
                <w:szCs w:val="18"/>
              </w:rPr>
            </w:pPr>
            <w:r>
              <w:rPr>
                <w:b/>
                <w:sz w:val="18"/>
                <w:szCs w:val="18"/>
              </w:rPr>
              <w:t>5,897</w:t>
            </w:r>
          </w:p>
        </w:tc>
        <w:tc>
          <w:tcPr>
            <w:tcW w:w="1260" w:type="dxa"/>
            <w:tcBorders>
              <w:bottom w:val="double" w:sz="4" w:space="0" w:color="auto"/>
            </w:tcBorders>
          </w:tcPr>
          <w:p w:rsidR="003174FA" w:rsidRDefault="002F0865">
            <w:pPr>
              <w:jc w:val="right"/>
              <w:rPr>
                <w:b/>
                <w:sz w:val="18"/>
                <w:szCs w:val="18"/>
              </w:rPr>
            </w:pPr>
            <w:r>
              <w:rPr>
                <w:b/>
                <w:sz w:val="18"/>
                <w:szCs w:val="18"/>
              </w:rPr>
              <w:t>2,768</w:t>
            </w:r>
          </w:p>
        </w:tc>
      </w:tr>
      <w:tr w:rsidR="003174FA">
        <w:trPr>
          <w:gridAfter w:val="5"/>
          <w:wAfter w:w="8965" w:type="dxa"/>
          <w:trHeight w:val="214"/>
        </w:trPr>
        <w:tc>
          <w:tcPr>
            <w:tcW w:w="35" w:type="dxa"/>
            <w:tcBorders>
              <w:top w:val="single" w:sz="4" w:space="0" w:color="auto"/>
              <w:bottom w:val="double" w:sz="4" w:space="0" w:color="auto"/>
            </w:tcBorders>
          </w:tcPr>
          <w:p w:rsidR="003174FA" w:rsidRDefault="003174FA">
            <w:pPr>
              <w:tabs>
                <w:tab w:val="decimal" w:pos="1080"/>
              </w:tabs>
              <w:jc w:val="both"/>
              <w:rPr>
                <w:b/>
                <w:snapToGrid w:val="0"/>
              </w:rPr>
            </w:pPr>
          </w:p>
        </w:tc>
      </w:tr>
    </w:tbl>
    <w:p w:rsidR="003174FA" w:rsidRDefault="003174FA">
      <w:pPr>
        <w:autoSpaceDE w:val="0"/>
        <w:autoSpaceDN w:val="0"/>
        <w:adjustRightInd w:val="0"/>
        <w:ind w:left="540" w:hanging="540"/>
        <w:jc w:val="both"/>
        <w:rPr>
          <w:sz w:val="22"/>
        </w:rPr>
      </w:pPr>
    </w:p>
    <w:p w:rsidR="003174FA" w:rsidRDefault="003174FA">
      <w:pPr>
        <w:autoSpaceDE w:val="0"/>
        <w:autoSpaceDN w:val="0"/>
        <w:adjustRightInd w:val="0"/>
        <w:ind w:left="540" w:hanging="540"/>
        <w:jc w:val="both"/>
        <w:rPr>
          <w:sz w:val="22"/>
        </w:rPr>
      </w:pPr>
    </w:p>
    <w:p w:rsidR="003174FA" w:rsidRDefault="002F0865">
      <w:pPr>
        <w:autoSpaceDE w:val="0"/>
        <w:autoSpaceDN w:val="0"/>
        <w:adjustRightInd w:val="0"/>
        <w:ind w:left="540" w:hanging="540"/>
        <w:jc w:val="both"/>
        <w:rPr>
          <w:rFonts w:eastAsia="Arial Unicode MS"/>
          <w:b/>
        </w:rPr>
      </w:pPr>
      <w:r>
        <w:rPr>
          <w:sz w:val="22"/>
        </w:rPr>
        <w:br w:type="page"/>
      </w:r>
      <w:r>
        <w:rPr>
          <w:b/>
          <w:sz w:val="22"/>
        </w:rPr>
        <w:t>I.</w:t>
      </w:r>
      <w:r>
        <w:rPr>
          <w:b/>
          <w:sz w:val="22"/>
        </w:rPr>
        <w:tab/>
        <w:t xml:space="preserve">Explanations Related </w:t>
      </w:r>
      <w:r>
        <w:rPr>
          <w:b/>
          <w:sz w:val="22"/>
        </w:rPr>
        <w:t>to the Assets (continued)</w:t>
      </w:r>
    </w:p>
    <w:p w:rsidR="003174FA" w:rsidRDefault="003174FA">
      <w:pPr>
        <w:autoSpaceDE w:val="0"/>
        <w:autoSpaceDN w:val="0"/>
        <w:adjustRightInd w:val="0"/>
        <w:jc w:val="both"/>
        <w:rPr>
          <w:rFonts w:eastAsia="Arial Unicode MS"/>
          <w:b/>
          <w:bCs/>
        </w:rPr>
      </w:pPr>
    </w:p>
    <w:p w:rsidR="003174FA" w:rsidRDefault="002F0865">
      <w:pPr>
        <w:autoSpaceDE w:val="0"/>
        <w:autoSpaceDN w:val="0"/>
        <w:adjustRightInd w:val="0"/>
        <w:ind w:left="540" w:hanging="540"/>
        <w:jc w:val="both"/>
        <w:rPr>
          <w:rFonts w:eastAsia="Arial Unicode MS"/>
          <w:b/>
          <w:bCs/>
        </w:rPr>
      </w:pPr>
      <w:r>
        <w:rPr>
          <w:rFonts w:eastAsia="Arial Unicode MS"/>
          <w:b/>
          <w:bCs/>
        </w:rPr>
        <w:t>5.</w:t>
      </w:r>
      <w:r>
        <w:rPr>
          <w:rFonts w:eastAsia="Arial Unicode MS"/>
          <w:b/>
          <w:bCs/>
        </w:rPr>
        <w:tab/>
        <w:t>Information on loans: (continued)</w:t>
      </w:r>
    </w:p>
    <w:p w:rsidR="003174FA" w:rsidRDefault="003174FA">
      <w:pPr>
        <w:pStyle w:val="BodyTextIndent"/>
        <w:ind w:left="0" w:firstLine="0"/>
        <w:rPr>
          <w:rFonts w:eastAsia="Arial Unicode MS"/>
          <w:lang w:val="en-US"/>
        </w:rPr>
      </w:pPr>
    </w:p>
    <w:p w:rsidR="003174FA" w:rsidRDefault="002F0865">
      <w:pPr>
        <w:pStyle w:val="BodyTextIndent"/>
        <w:ind w:left="360" w:hanging="360"/>
        <w:rPr>
          <w:rFonts w:eastAsia="Arial Unicode MS"/>
          <w:lang w:val="en-US"/>
        </w:rPr>
      </w:pPr>
      <w:r>
        <w:rPr>
          <w:rFonts w:eastAsia="Arial Unicode MS"/>
          <w:lang w:val="en-US"/>
        </w:rPr>
        <w:t>b)</w:t>
      </w:r>
      <w:r>
        <w:rPr>
          <w:rFonts w:eastAsia="Arial Unicode MS"/>
          <w:lang w:val="en-US"/>
        </w:rPr>
        <w:tab/>
        <w:t>Information on the first and second group loans and other receivables including restructured or rescheduled loans:</w:t>
      </w:r>
    </w:p>
    <w:p w:rsidR="003174FA" w:rsidRDefault="003174FA">
      <w:pPr>
        <w:pStyle w:val="BodyTextIndent"/>
        <w:ind w:left="0" w:firstLine="0"/>
        <w:rPr>
          <w:rFonts w:eastAsia="Arial Unicode MS"/>
          <w:sz w:val="16"/>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2520"/>
        <w:gridCol w:w="1455"/>
        <w:gridCol w:w="1800"/>
        <w:gridCol w:w="1425"/>
        <w:gridCol w:w="1800"/>
      </w:tblGrid>
      <w:tr w:rsidR="003174FA">
        <w:trPr>
          <w:trHeight w:val="113"/>
        </w:trPr>
        <w:tc>
          <w:tcPr>
            <w:tcW w:w="2520" w:type="dxa"/>
            <w:tcBorders>
              <w:top w:val="single" w:sz="4" w:space="0" w:color="auto"/>
              <w:bottom w:val="single" w:sz="4" w:space="0" w:color="auto"/>
            </w:tcBorders>
          </w:tcPr>
          <w:p w:rsidR="003174FA" w:rsidRDefault="003174FA">
            <w:pPr>
              <w:autoSpaceDE w:val="0"/>
              <w:autoSpaceDN w:val="0"/>
              <w:adjustRightInd w:val="0"/>
              <w:jc w:val="center"/>
              <w:rPr>
                <w:rFonts w:eastAsia="Arial Unicode MS"/>
                <w:sz w:val="18"/>
                <w:szCs w:val="18"/>
              </w:rPr>
            </w:pPr>
          </w:p>
          <w:p w:rsidR="003174FA" w:rsidRDefault="003174FA">
            <w:pPr>
              <w:autoSpaceDE w:val="0"/>
              <w:autoSpaceDN w:val="0"/>
              <w:adjustRightInd w:val="0"/>
              <w:jc w:val="center"/>
              <w:rPr>
                <w:rFonts w:eastAsia="Arial Unicode MS"/>
                <w:sz w:val="18"/>
                <w:szCs w:val="18"/>
              </w:rPr>
            </w:pPr>
          </w:p>
        </w:tc>
        <w:tc>
          <w:tcPr>
            <w:tcW w:w="3255"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szCs w:val="18"/>
              </w:rPr>
            </w:pPr>
            <w:r>
              <w:rPr>
                <w:rFonts w:eastAsia="Arial Unicode MS"/>
                <w:sz w:val="18"/>
                <w:szCs w:val="18"/>
              </w:rPr>
              <w:t>Standard Loans and</w:t>
            </w:r>
          </w:p>
          <w:p w:rsidR="003174FA" w:rsidRDefault="002F0865">
            <w:pPr>
              <w:autoSpaceDE w:val="0"/>
              <w:autoSpaceDN w:val="0"/>
              <w:adjustRightInd w:val="0"/>
              <w:jc w:val="center"/>
              <w:rPr>
                <w:rFonts w:eastAsia="Arial Unicode MS"/>
                <w:sz w:val="18"/>
                <w:szCs w:val="18"/>
              </w:rPr>
            </w:pPr>
            <w:r>
              <w:rPr>
                <w:rFonts w:eastAsia="Arial Unicode MS"/>
                <w:sz w:val="18"/>
                <w:szCs w:val="18"/>
              </w:rPr>
              <w:t>Other Receivables</w:t>
            </w:r>
          </w:p>
        </w:tc>
        <w:tc>
          <w:tcPr>
            <w:tcW w:w="3225"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szCs w:val="18"/>
              </w:rPr>
            </w:pPr>
            <w:r>
              <w:rPr>
                <w:rFonts w:eastAsia="Arial Unicode MS"/>
                <w:sz w:val="18"/>
                <w:szCs w:val="18"/>
              </w:rPr>
              <w:t>Loans and Other Receivables</w:t>
            </w:r>
          </w:p>
          <w:p w:rsidR="003174FA" w:rsidRDefault="002F0865">
            <w:pPr>
              <w:autoSpaceDE w:val="0"/>
              <w:autoSpaceDN w:val="0"/>
              <w:adjustRightInd w:val="0"/>
              <w:jc w:val="center"/>
              <w:rPr>
                <w:rFonts w:eastAsia="Arial Unicode MS"/>
                <w:sz w:val="18"/>
                <w:szCs w:val="18"/>
              </w:rPr>
            </w:pPr>
            <w:r>
              <w:rPr>
                <w:rFonts w:eastAsia="Arial Unicode MS"/>
                <w:sz w:val="18"/>
                <w:szCs w:val="18"/>
              </w:rPr>
              <w:t>Under</w:t>
            </w:r>
            <w:r>
              <w:rPr>
                <w:rFonts w:eastAsia="Arial Unicode MS"/>
                <w:sz w:val="18"/>
                <w:szCs w:val="18"/>
              </w:rPr>
              <w:t xml:space="preserve"> Close Monitoring</w:t>
            </w:r>
          </w:p>
        </w:tc>
      </w:tr>
      <w:tr w:rsidR="003174FA">
        <w:trPr>
          <w:trHeight w:val="113"/>
        </w:trPr>
        <w:tc>
          <w:tcPr>
            <w:tcW w:w="2520" w:type="dxa"/>
            <w:tcBorders>
              <w:top w:val="single" w:sz="4" w:space="0" w:color="auto"/>
              <w:bottom w:val="single" w:sz="4" w:space="0" w:color="auto"/>
            </w:tcBorders>
          </w:tcPr>
          <w:p w:rsidR="003174FA" w:rsidRDefault="003174FA">
            <w:pPr>
              <w:autoSpaceDE w:val="0"/>
              <w:autoSpaceDN w:val="0"/>
              <w:adjustRightInd w:val="0"/>
              <w:jc w:val="center"/>
              <w:rPr>
                <w:rFonts w:eastAsia="Arial Unicode MS"/>
                <w:sz w:val="18"/>
                <w:szCs w:val="18"/>
              </w:rPr>
            </w:pPr>
          </w:p>
          <w:p w:rsidR="003174FA" w:rsidRDefault="002F0865">
            <w:pPr>
              <w:autoSpaceDE w:val="0"/>
              <w:autoSpaceDN w:val="0"/>
              <w:adjustRightInd w:val="0"/>
              <w:jc w:val="center"/>
              <w:rPr>
                <w:rFonts w:eastAsia="Arial Unicode MS"/>
                <w:sz w:val="18"/>
                <w:szCs w:val="18"/>
              </w:rPr>
            </w:pPr>
            <w:r>
              <w:rPr>
                <w:rFonts w:eastAsia="Arial Unicode MS"/>
                <w:sz w:val="18"/>
                <w:szCs w:val="18"/>
              </w:rPr>
              <w:t>Cash Loans</w:t>
            </w:r>
          </w:p>
        </w:tc>
        <w:tc>
          <w:tcPr>
            <w:tcW w:w="1455"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Loans and Other Receivables</w:t>
            </w:r>
          </w:p>
        </w:tc>
        <w:tc>
          <w:tcPr>
            <w:tcW w:w="180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Restructured or Rescheduled</w:t>
            </w:r>
          </w:p>
        </w:tc>
        <w:tc>
          <w:tcPr>
            <w:tcW w:w="1425"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Loans and Other Receivables</w:t>
            </w:r>
          </w:p>
        </w:tc>
        <w:tc>
          <w:tcPr>
            <w:tcW w:w="180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Restructured or Rescheduled</w:t>
            </w:r>
          </w:p>
        </w:tc>
      </w:tr>
      <w:tr w:rsidR="003174FA">
        <w:trPr>
          <w:trHeight w:val="60"/>
        </w:trPr>
        <w:tc>
          <w:tcPr>
            <w:tcW w:w="252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rPr>
                <w:rFonts w:eastAsia="Times New Roman"/>
              </w:rPr>
            </w:pPr>
            <w:r>
              <w:rPr>
                <w:rFonts w:eastAsia="Times New Roman"/>
              </w:rPr>
              <w:t>Non-specialized loans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5,452,993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4,449    </w:t>
            </w:r>
          </w:p>
        </w:tc>
      </w:tr>
      <w:tr w:rsidR="003174FA">
        <w:trPr>
          <w:trHeight w:val="113"/>
        </w:trPr>
        <w:tc>
          <w:tcPr>
            <w:tcW w:w="2520" w:type="dxa"/>
            <w:vAlign w:val="bottom"/>
          </w:tcPr>
          <w:p w:rsidR="003174FA" w:rsidRDefault="002F0865">
            <w:pPr>
              <w:ind w:left="180"/>
              <w:rPr>
                <w:rFonts w:eastAsia="Arial Unicode MS"/>
                <w:sz w:val="18"/>
                <w:szCs w:val="18"/>
              </w:rPr>
            </w:pPr>
            <w:r>
              <w:rPr>
                <w:sz w:val="18"/>
                <w:szCs w:val="18"/>
              </w:rPr>
              <w:t>Discount notes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100,751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vAlign w:val="bottom"/>
          </w:tcPr>
          <w:p w:rsidR="003174FA" w:rsidRDefault="002F0865">
            <w:pPr>
              <w:ind w:left="180"/>
              <w:rPr>
                <w:rFonts w:eastAsia="Arial Unicode MS"/>
                <w:sz w:val="18"/>
                <w:szCs w:val="18"/>
              </w:rPr>
            </w:pPr>
            <w:r>
              <w:rPr>
                <w:sz w:val="18"/>
                <w:szCs w:val="18"/>
              </w:rPr>
              <w:t>Export loans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1,016,402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vAlign w:val="bottom"/>
          </w:tcPr>
          <w:p w:rsidR="003174FA" w:rsidRDefault="002F0865">
            <w:pPr>
              <w:ind w:left="180"/>
              <w:rPr>
                <w:rFonts w:eastAsia="Arial Unicode MS"/>
                <w:sz w:val="18"/>
                <w:szCs w:val="18"/>
              </w:rPr>
            </w:pPr>
            <w:r>
              <w:rPr>
                <w:sz w:val="18"/>
                <w:szCs w:val="18"/>
              </w:rPr>
              <w:t>Import loans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vAlign w:val="bottom"/>
          </w:tcPr>
          <w:p w:rsidR="003174FA" w:rsidRDefault="002F0865">
            <w:pPr>
              <w:ind w:left="180"/>
              <w:rPr>
                <w:rFonts w:eastAsia="Arial Unicode MS"/>
                <w:sz w:val="18"/>
                <w:szCs w:val="18"/>
              </w:rPr>
            </w:pPr>
            <w:r>
              <w:rPr>
                <w:sz w:val="18"/>
                <w:szCs w:val="18"/>
              </w:rPr>
              <w:t>Loans given to financial sector</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88,886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vAlign w:val="bottom"/>
          </w:tcPr>
          <w:p w:rsidR="003174FA" w:rsidRDefault="002F0865">
            <w:pPr>
              <w:ind w:left="180"/>
              <w:rPr>
                <w:rFonts w:eastAsia="Arial Unicode MS"/>
                <w:sz w:val="18"/>
                <w:szCs w:val="18"/>
              </w:rPr>
            </w:pPr>
            <w:r>
              <w:rPr>
                <w:sz w:val="18"/>
                <w:szCs w:val="18"/>
              </w:rPr>
              <w:t>Foreign loans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135,895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vAlign w:val="bottom"/>
          </w:tcPr>
          <w:p w:rsidR="003174FA" w:rsidRDefault="002F0865">
            <w:pPr>
              <w:ind w:left="180"/>
              <w:rPr>
                <w:rFonts w:eastAsia="Arial Unicode MS"/>
                <w:sz w:val="18"/>
                <w:szCs w:val="18"/>
              </w:rPr>
            </w:pPr>
            <w:r>
              <w:rPr>
                <w:sz w:val="18"/>
                <w:szCs w:val="18"/>
              </w:rPr>
              <w:t xml:space="preserve">Consumer </w:t>
            </w:r>
            <w:r>
              <w:rPr>
                <w:sz w:val="18"/>
                <w:szCs w:val="18"/>
              </w:rPr>
              <w:t>loans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718,874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vAlign w:val="bottom"/>
          </w:tcPr>
          <w:p w:rsidR="003174FA" w:rsidRDefault="002F0865">
            <w:pPr>
              <w:ind w:left="180"/>
              <w:rPr>
                <w:rFonts w:eastAsia="Arial Unicode MS"/>
                <w:sz w:val="18"/>
                <w:szCs w:val="18"/>
              </w:rPr>
            </w:pPr>
            <w:r>
              <w:rPr>
                <w:sz w:val="18"/>
                <w:szCs w:val="18"/>
              </w:rPr>
              <w:t>Credit cards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105,785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vAlign w:val="bottom"/>
          </w:tcPr>
          <w:p w:rsidR="003174FA" w:rsidRDefault="002F0865">
            <w:pPr>
              <w:ind w:left="180"/>
              <w:rPr>
                <w:rFonts w:eastAsia="Arial Unicode MS"/>
                <w:sz w:val="18"/>
                <w:szCs w:val="18"/>
              </w:rPr>
            </w:pPr>
            <w:r>
              <w:rPr>
                <w:sz w:val="18"/>
                <w:szCs w:val="18"/>
              </w:rPr>
              <w:t>Precious metals loans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103,373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vAlign w:val="bottom"/>
          </w:tcPr>
          <w:p w:rsidR="003174FA" w:rsidRDefault="002F0865">
            <w:pPr>
              <w:ind w:left="180"/>
              <w:rPr>
                <w:rFonts w:eastAsia="Arial Unicode MS"/>
                <w:sz w:val="18"/>
                <w:szCs w:val="18"/>
              </w:rPr>
            </w:pPr>
            <w:r>
              <w:rPr>
                <w:sz w:val="18"/>
                <w:szCs w:val="18"/>
              </w:rPr>
              <w:t xml:space="preserve">Other </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3,183,027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4,449    </w:t>
            </w:r>
          </w:p>
        </w:tc>
      </w:tr>
      <w:tr w:rsidR="003174FA">
        <w:trPr>
          <w:trHeight w:val="113"/>
        </w:trPr>
        <w:tc>
          <w:tcPr>
            <w:tcW w:w="2520" w:type="dxa"/>
            <w:vAlign w:val="bottom"/>
          </w:tcPr>
          <w:p w:rsidR="003174FA" w:rsidRDefault="002F0865">
            <w:pPr>
              <w:rPr>
                <w:rFonts w:eastAsia="Arial Unicode MS"/>
                <w:sz w:val="18"/>
                <w:szCs w:val="18"/>
              </w:rPr>
            </w:pPr>
            <w:r>
              <w:rPr>
                <w:sz w:val="18"/>
                <w:szCs w:val="18"/>
              </w:rPr>
              <w:t>Specialized loans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vAlign w:val="bottom"/>
          </w:tcPr>
          <w:p w:rsidR="003174FA" w:rsidRDefault="002F0865">
            <w:pPr>
              <w:rPr>
                <w:rFonts w:eastAsia="Arial Unicode MS"/>
                <w:sz w:val="18"/>
                <w:szCs w:val="18"/>
              </w:rPr>
            </w:pPr>
            <w:r>
              <w:rPr>
                <w:sz w:val="18"/>
                <w:szCs w:val="18"/>
              </w:rPr>
              <w:t>Other receivables</w:t>
            </w:r>
          </w:p>
        </w:tc>
        <w:tc>
          <w:tcPr>
            <w:tcW w:w="145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25"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r>
      <w:tr w:rsidR="003174FA">
        <w:trPr>
          <w:trHeight w:val="113"/>
        </w:trPr>
        <w:tc>
          <w:tcPr>
            <w:tcW w:w="2520" w:type="dxa"/>
            <w:tcBorders>
              <w:top w:val="single" w:sz="4" w:space="0" w:color="auto"/>
              <w:bottom w:val="double" w:sz="4" w:space="0" w:color="auto"/>
            </w:tcBorders>
          </w:tcPr>
          <w:p w:rsidR="003174FA" w:rsidRDefault="002F0865">
            <w:pPr>
              <w:autoSpaceDE w:val="0"/>
              <w:autoSpaceDN w:val="0"/>
              <w:adjustRightInd w:val="0"/>
              <w:rPr>
                <w:rFonts w:eastAsia="Arial Unicode MS"/>
                <w:b/>
                <w:bCs/>
                <w:sz w:val="18"/>
                <w:szCs w:val="18"/>
              </w:rPr>
            </w:pPr>
            <w:r>
              <w:rPr>
                <w:rFonts w:eastAsia="Arial Unicode MS"/>
                <w:b/>
                <w:bCs/>
                <w:sz w:val="18"/>
                <w:szCs w:val="18"/>
              </w:rPr>
              <w:t>Total</w:t>
            </w:r>
          </w:p>
        </w:tc>
        <w:tc>
          <w:tcPr>
            <w:tcW w:w="1455" w:type="dxa"/>
            <w:tcBorders>
              <w:top w:val="single" w:sz="4" w:space="0" w:color="auto"/>
              <w:bottom w:val="double" w:sz="4" w:space="0" w:color="auto"/>
            </w:tcBorders>
          </w:tcPr>
          <w:p w:rsidR="003174FA" w:rsidRDefault="002F0865">
            <w:pPr>
              <w:autoSpaceDE w:val="0"/>
              <w:autoSpaceDN w:val="0"/>
              <w:adjustRightInd w:val="0"/>
              <w:jc w:val="right"/>
              <w:rPr>
                <w:b/>
                <w:sz w:val="18"/>
                <w:szCs w:val="18"/>
                <w:lang w:val="tr-TR"/>
              </w:rPr>
            </w:pPr>
            <w:r>
              <w:rPr>
                <w:b/>
                <w:sz w:val="18"/>
                <w:szCs w:val="18"/>
                <w:lang w:val="tr-TR"/>
              </w:rPr>
              <w:t xml:space="preserve"> 5,452,993    </w:t>
            </w:r>
          </w:p>
        </w:tc>
        <w:tc>
          <w:tcPr>
            <w:tcW w:w="1800" w:type="dxa"/>
            <w:tcBorders>
              <w:top w:val="single" w:sz="4" w:space="0" w:color="auto"/>
              <w:bottom w:val="double" w:sz="4" w:space="0" w:color="auto"/>
            </w:tcBorders>
          </w:tcPr>
          <w:p w:rsidR="003174FA" w:rsidRDefault="002F0865">
            <w:pPr>
              <w:autoSpaceDE w:val="0"/>
              <w:autoSpaceDN w:val="0"/>
              <w:adjustRightInd w:val="0"/>
              <w:jc w:val="right"/>
              <w:rPr>
                <w:b/>
                <w:sz w:val="18"/>
                <w:szCs w:val="18"/>
                <w:lang w:val="tr-TR"/>
              </w:rPr>
            </w:pPr>
            <w:r>
              <w:rPr>
                <w:b/>
                <w:sz w:val="18"/>
                <w:szCs w:val="18"/>
                <w:lang w:val="tr-TR"/>
              </w:rPr>
              <w:t xml:space="preserve"> -      </w:t>
            </w:r>
          </w:p>
        </w:tc>
        <w:tc>
          <w:tcPr>
            <w:tcW w:w="1425" w:type="dxa"/>
            <w:tcBorders>
              <w:top w:val="single" w:sz="4" w:space="0" w:color="auto"/>
              <w:bottom w:val="double" w:sz="4" w:space="0" w:color="auto"/>
            </w:tcBorders>
          </w:tcPr>
          <w:p w:rsidR="003174FA" w:rsidRDefault="002F0865">
            <w:pPr>
              <w:autoSpaceDE w:val="0"/>
              <w:autoSpaceDN w:val="0"/>
              <w:adjustRightInd w:val="0"/>
              <w:jc w:val="right"/>
              <w:rPr>
                <w:b/>
                <w:sz w:val="18"/>
                <w:szCs w:val="18"/>
                <w:lang w:val="tr-TR"/>
              </w:rPr>
            </w:pPr>
            <w:r>
              <w:rPr>
                <w:b/>
                <w:sz w:val="18"/>
                <w:szCs w:val="18"/>
                <w:lang w:val="tr-TR"/>
              </w:rPr>
              <w:t xml:space="preserve"> -      </w:t>
            </w:r>
          </w:p>
        </w:tc>
        <w:tc>
          <w:tcPr>
            <w:tcW w:w="1800" w:type="dxa"/>
            <w:tcBorders>
              <w:top w:val="single" w:sz="4" w:space="0" w:color="auto"/>
              <w:bottom w:val="double" w:sz="4" w:space="0" w:color="auto"/>
            </w:tcBorders>
          </w:tcPr>
          <w:p w:rsidR="003174FA" w:rsidRDefault="002F0865">
            <w:pPr>
              <w:autoSpaceDE w:val="0"/>
              <w:autoSpaceDN w:val="0"/>
              <w:adjustRightInd w:val="0"/>
              <w:jc w:val="right"/>
              <w:rPr>
                <w:b/>
                <w:sz w:val="18"/>
                <w:szCs w:val="18"/>
                <w:lang w:val="tr-TR"/>
              </w:rPr>
            </w:pPr>
            <w:r>
              <w:rPr>
                <w:b/>
                <w:sz w:val="18"/>
                <w:szCs w:val="18"/>
                <w:lang w:val="tr-TR"/>
              </w:rPr>
              <w:t xml:space="preserve"> 4,449    </w:t>
            </w:r>
          </w:p>
        </w:tc>
      </w:tr>
    </w:tbl>
    <w:p w:rsidR="003174FA" w:rsidRDefault="003174FA">
      <w:pPr>
        <w:pStyle w:val="BodyTextIndent3"/>
        <w:tabs>
          <w:tab w:val="left" w:pos="540"/>
        </w:tabs>
        <w:ind w:firstLine="0"/>
        <w:rPr>
          <w:b/>
          <w:bCs/>
          <w:sz w:val="16"/>
          <w:szCs w:val="16"/>
          <w:lang w:val="en-US"/>
        </w:rPr>
      </w:pPr>
    </w:p>
    <w:p w:rsidR="003174FA" w:rsidRDefault="002F0865">
      <w:pPr>
        <w:pStyle w:val="BodyTextIndent"/>
        <w:ind w:hanging="360"/>
        <w:rPr>
          <w:rFonts w:eastAsia="Arial Unicode MS"/>
          <w:lang w:val="en-US"/>
        </w:rPr>
      </w:pPr>
      <w:r>
        <w:rPr>
          <w:rFonts w:eastAsia="Arial Unicode MS"/>
          <w:lang w:val="en-US"/>
        </w:rPr>
        <w:t>c)</w:t>
      </w:r>
      <w:r>
        <w:rPr>
          <w:rFonts w:eastAsia="Arial Unicode MS"/>
          <w:lang w:val="en-US"/>
        </w:rPr>
        <w:tab/>
      </w:r>
      <w:r>
        <w:rPr>
          <w:bCs/>
          <w:lang w:val="en-US"/>
        </w:rPr>
        <w:t>Loans according to their maturity structure</w:t>
      </w:r>
      <w:r>
        <w:rPr>
          <w:rFonts w:eastAsia="Arial Unicode MS"/>
          <w:lang w:val="en-US"/>
        </w:rPr>
        <w:t>:</w:t>
      </w:r>
    </w:p>
    <w:p w:rsidR="003174FA" w:rsidRDefault="003174FA">
      <w:pPr>
        <w:autoSpaceDE w:val="0"/>
        <w:autoSpaceDN w:val="0"/>
        <w:adjustRightInd w:val="0"/>
        <w:jc w:val="both"/>
        <w:rPr>
          <w:rFonts w:eastAsia="Arial Unicode MS"/>
        </w:rPr>
      </w:pPr>
    </w:p>
    <w:tbl>
      <w:tblPr>
        <w:tblW w:w="0" w:type="auto"/>
        <w:tblInd w:w="8" w:type="dxa"/>
        <w:tblLayout w:type="fixed"/>
        <w:tblCellMar>
          <w:left w:w="0" w:type="dxa"/>
          <w:right w:w="0" w:type="dxa"/>
        </w:tblCellMar>
        <w:tblLook w:val="0000" w:firstRow="0" w:lastRow="0" w:firstColumn="0" w:lastColumn="0" w:noHBand="0" w:noVBand="0"/>
      </w:tblPr>
      <w:tblGrid>
        <w:gridCol w:w="2520"/>
        <w:gridCol w:w="1440"/>
        <w:gridCol w:w="1800"/>
        <w:gridCol w:w="1440"/>
        <w:gridCol w:w="1800"/>
      </w:tblGrid>
      <w:tr w:rsidR="003174FA">
        <w:trPr>
          <w:trHeight w:val="113"/>
        </w:trPr>
        <w:tc>
          <w:tcPr>
            <w:tcW w:w="2520" w:type="dxa"/>
            <w:tcBorders>
              <w:top w:val="single" w:sz="4" w:space="0" w:color="auto"/>
              <w:bottom w:val="single" w:sz="4" w:space="0" w:color="auto"/>
            </w:tcBorders>
          </w:tcPr>
          <w:p w:rsidR="003174FA" w:rsidRDefault="003174FA">
            <w:pPr>
              <w:autoSpaceDE w:val="0"/>
              <w:autoSpaceDN w:val="0"/>
              <w:adjustRightInd w:val="0"/>
              <w:jc w:val="center"/>
              <w:rPr>
                <w:rFonts w:eastAsia="Arial Unicode MS"/>
                <w:sz w:val="18"/>
                <w:szCs w:val="18"/>
              </w:rPr>
            </w:pPr>
          </w:p>
        </w:tc>
        <w:tc>
          <w:tcPr>
            <w:tcW w:w="3240"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szCs w:val="18"/>
              </w:rPr>
            </w:pPr>
            <w:r>
              <w:rPr>
                <w:rFonts w:eastAsia="Arial Unicode MS"/>
                <w:sz w:val="18"/>
                <w:szCs w:val="18"/>
              </w:rPr>
              <w:t>Standard Loans and</w:t>
            </w:r>
          </w:p>
          <w:p w:rsidR="003174FA" w:rsidRDefault="002F0865">
            <w:pPr>
              <w:autoSpaceDE w:val="0"/>
              <w:autoSpaceDN w:val="0"/>
              <w:adjustRightInd w:val="0"/>
              <w:jc w:val="center"/>
              <w:rPr>
                <w:rFonts w:eastAsia="Arial Unicode MS"/>
                <w:sz w:val="18"/>
                <w:szCs w:val="18"/>
              </w:rPr>
            </w:pPr>
            <w:r>
              <w:rPr>
                <w:rFonts w:eastAsia="Arial Unicode MS"/>
                <w:sz w:val="18"/>
                <w:szCs w:val="18"/>
              </w:rPr>
              <w:t>Other Receivables</w:t>
            </w:r>
          </w:p>
        </w:tc>
        <w:tc>
          <w:tcPr>
            <w:tcW w:w="3240"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szCs w:val="18"/>
              </w:rPr>
            </w:pPr>
            <w:r>
              <w:rPr>
                <w:rFonts w:eastAsia="Arial Unicode MS"/>
                <w:sz w:val="18"/>
                <w:szCs w:val="18"/>
              </w:rPr>
              <w:t>Loans and Other Receivables</w:t>
            </w:r>
          </w:p>
          <w:p w:rsidR="003174FA" w:rsidRDefault="002F0865">
            <w:pPr>
              <w:autoSpaceDE w:val="0"/>
              <w:autoSpaceDN w:val="0"/>
              <w:adjustRightInd w:val="0"/>
              <w:jc w:val="center"/>
              <w:rPr>
                <w:rFonts w:eastAsia="Arial Unicode MS"/>
                <w:sz w:val="18"/>
                <w:szCs w:val="18"/>
              </w:rPr>
            </w:pPr>
            <w:r>
              <w:rPr>
                <w:rFonts w:eastAsia="Arial Unicode MS"/>
                <w:sz w:val="18"/>
                <w:szCs w:val="18"/>
              </w:rPr>
              <w:t xml:space="preserve">Under Close </w:t>
            </w:r>
            <w:r>
              <w:rPr>
                <w:rFonts w:eastAsia="Arial Unicode MS"/>
                <w:sz w:val="18"/>
                <w:szCs w:val="18"/>
              </w:rPr>
              <w:t>Monitoring</w:t>
            </w:r>
          </w:p>
        </w:tc>
      </w:tr>
      <w:tr w:rsidR="003174FA">
        <w:trPr>
          <w:trHeight w:val="620"/>
        </w:trPr>
        <w:tc>
          <w:tcPr>
            <w:tcW w:w="2520" w:type="dxa"/>
            <w:tcBorders>
              <w:top w:val="single" w:sz="4" w:space="0" w:color="auto"/>
              <w:bottom w:val="single" w:sz="4" w:space="0" w:color="auto"/>
            </w:tcBorders>
          </w:tcPr>
          <w:p w:rsidR="003174FA" w:rsidRDefault="003174FA">
            <w:pPr>
              <w:autoSpaceDE w:val="0"/>
              <w:autoSpaceDN w:val="0"/>
              <w:adjustRightInd w:val="0"/>
              <w:jc w:val="center"/>
              <w:rPr>
                <w:rFonts w:eastAsia="Arial Unicode MS"/>
                <w:sz w:val="18"/>
                <w:szCs w:val="18"/>
              </w:rPr>
            </w:pPr>
          </w:p>
          <w:p w:rsidR="003174FA" w:rsidRDefault="002F0865">
            <w:pPr>
              <w:autoSpaceDE w:val="0"/>
              <w:autoSpaceDN w:val="0"/>
              <w:adjustRightInd w:val="0"/>
              <w:jc w:val="center"/>
              <w:rPr>
                <w:rFonts w:eastAsia="Arial Unicode MS"/>
                <w:sz w:val="18"/>
                <w:szCs w:val="18"/>
              </w:rPr>
            </w:pPr>
            <w:r>
              <w:rPr>
                <w:rFonts w:eastAsia="Arial Unicode MS"/>
                <w:sz w:val="18"/>
                <w:szCs w:val="18"/>
              </w:rPr>
              <w:t>Cash Loans</w:t>
            </w:r>
          </w:p>
        </w:tc>
        <w:tc>
          <w:tcPr>
            <w:tcW w:w="144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Loans and Other Receivables</w:t>
            </w:r>
          </w:p>
        </w:tc>
        <w:tc>
          <w:tcPr>
            <w:tcW w:w="180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Restructured or Rescheduled</w:t>
            </w:r>
          </w:p>
        </w:tc>
        <w:tc>
          <w:tcPr>
            <w:tcW w:w="144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Loans and Other Receivables</w:t>
            </w:r>
          </w:p>
        </w:tc>
        <w:tc>
          <w:tcPr>
            <w:tcW w:w="180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Restructured or Rescheduled</w:t>
            </w:r>
          </w:p>
        </w:tc>
      </w:tr>
      <w:tr w:rsidR="003174FA">
        <w:tc>
          <w:tcPr>
            <w:tcW w:w="252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rPr>
                <w:rFonts w:eastAsia="Times New Roman"/>
              </w:rPr>
            </w:pPr>
            <w:r>
              <w:rPr>
                <w:rFonts w:eastAsia="Times New Roman"/>
              </w:rPr>
              <w:t>Short-term loans and other receivables</w:t>
            </w:r>
          </w:p>
        </w:tc>
        <w:tc>
          <w:tcPr>
            <w:tcW w:w="1440" w:type="dxa"/>
          </w:tcPr>
          <w:p w:rsidR="003174FA" w:rsidRDefault="002F0865">
            <w:pPr>
              <w:autoSpaceDE w:val="0"/>
              <w:autoSpaceDN w:val="0"/>
              <w:adjustRightInd w:val="0"/>
              <w:jc w:val="right"/>
              <w:rPr>
                <w:sz w:val="18"/>
                <w:szCs w:val="18"/>
                <w:lang w:val="tr-TR"/>
              </w:rPr>
            </w:pPr>
            <w:r>
              <w:rPr>
                <w:sz w:val="18"/>
                <w:szCs w:val="18"/>
                <w:lang w:val="tr-TR"/>
              </w:rPr>
              <w:t xml:space="preserve">3,734,408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4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438    </w:t>
            </w:r>
          </w:p>
        </w:tc>
      </w:tr>
      <w:tr w:rsidR="003174FA">
        <w:tc>
          <w:tcPr>
            <w:tcW w:w="2520" w:type="dxa"/>
            <w:vAlign w:val="bottom"/>
          </w:tcPr>
          <w:p w:rsidR="003174FA" w:rsidRDefault="002F0865">
            <w:pPr>
              <w:ind w:left="180"/>
              <w:rPr>
                <w:rFonts w:eastAsia="Arial Unicode MS"/>
                <w:sz w:val="18"/>
                <w:szCs w:val="18"/>
              </w:rPr>
            </w:pPr>
            <w:r>
              <w:rPr>
                <w:sz w:val="18"/>
                <w:szCs w:val="18"/>
              </w:rPr>
              <w:t>Non-specialized loans</w:t>
            </w:r>
          </w:p>
        </w:tc>
        <w:tc>
          <w:tcPr>
            <w:tcW w:w="1440" w:type="dxa"/>
          </w:tcPr>
          <w:p w:rsidR="003174FA" w:rsidRDefault="002F0865">
            <w:pPr>
              <w:autoSpaceDE w:val="0"/>
              <w:autoSpaceDN w:val="0"/>
              <w:adjustRightInd w:val="0"/>
              <w:jc w:val="right"/>
              <w:rPr>
                <w:sz w:val="18"/>
                <w:szCs w:val="18"/>
                <w:lang w:val="tr-TR"/>
              </w:rPr>
            </w:pPr>
            <w:r>
              <w:rPr>
                <w:sz w:val="18"/>
                <w:szCs w:val="18"/>
                <w:lang w:val="tr-TR"/>
              </w:rPr>
              <w:t xml:space="preserve">  3,734,408    </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438    </w:t>
            </w:r>
          </w:p>
        </w:tc>
      </w:tr>
      <w:tr w:rsidR="003174FA">
        <w:tc>
          <w:tcPr>
            <w:tcW w:w="2520" w:type="dxa"/>
            <w:vAlign w:val="bottom"/>
          </w:tcPr>
          <w:p w:rsidR="003174FA" w:rsidRDefault="002F0865">
            <w:pPr>
              <w:ind w:left="180"/>
              <w:rPr>
                <w:rFonts w:eastAsia="Arial Unicode MS"/>
                <w:sz w:val="18"/>
                <w:szCs w:val="18"/>
              </w:rPr>
            </w:pPr>
            <w:r>
              <w:rPr>
                <w:sz w:val="18"/>
                <w:szCs w:val="18"/>
              </w:rPr>
              <w:t>Specialized loans</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r>
      <w:tr w:rsidR="003174FA">
        <w:tc>
          <w:tcPr>
            <w:tcW w:w="2520" w:type="dxa"/>
            <w:vAlign w:val="bottom"/>
          </w:tcPr>
          <w:p w:rsidR="003174FA" w:rsidRDefault="002F0865">
            <w:pPr>
              <w:ind w:left="180"/>
              <w:rPr>
                <w:rFonts w:eastAsia="Arial Unicode MS"/>
                <w:sz w:val="18"/>
                <w:szCs w:val="18"/>
              </w:rPr>
            </w:pPr>
            <w:r>
              <w:rPr>
                <w:sz w:val="18"/>
                <w:szCs w:val="18"/>
              </w:rPr>
              <w:t>Other receivables</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r>
      <w:tr w:rsidR="003174FA">
        <w:tc>
          <w:tcPr>
            <w:tcW w:w="2520" w:type="dxa"/>
            <w:vAlign w:val="bottom"/>
          </w:tcPr>
          <w:p w:rsidR="003174FA" w:rsidRDefault="002F0865">
            <w:pPr>
              <w:rPr>
                <w:rFonts w:eastAsia="Arial Unicode MS"/>
                <w:sz w:val="18"/>
                <w:szCs w:val="18"/>
              </w:rPr>
            </w:pPr>
            <w:r>
              <w:rPr>
                <w:sz w:val="18"/>
                <w:szCs w:val="18"/>
              </w:rPr>
              <w:t>Medium and Long-term loans</w:t>
            </w:r>
          </w:p>
        </w:tc>
        <w:tc>
          <w:tcPr>
            <w:tcW w:w="1440" w:type="dxa"/>
          </w:tcPr>
          <w:p w:rsidR="003174FA" w:rsidRDefault="002F0865">
            <w:pPr>
              <w:autoSpaceDE w:val="0"/>
              <w:autoSpaceDN w:val="0"/>
              <w:adjustRightInd w:val="0"/>
              <w:jc w:val="right"/>
              <w:rPr>
                <w:sz w:val="18"/>
                <w:szCs w:val="18"/>
                <w:lang w:val="tr-TR"/>
              </w:rPr>
            </w:pPr>
            <w:r>
              <w:rPr>
                <w:sz w:val="18"/>
                <w:szCs w:val="18"/>
                <w:lang w:val="tr-TR"/>
              </w:rPr>
              <w:t xml:space="preserve"> 1,718,585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440" w:type="dxa"/>
          </w:tcPr>
          <w:p w:rsidR="003174FA" w:rsidRDefault="002F0865">
            <w:pPr>
              <w:autoSpaceDE w:val="0"/>
              <w:autoSpaceDN w:val="0"/>
              <w:adjustRightInd w:val="0"/>
              <w:jc w:val="right"/>
              <w:rPr>
                <w:sz w:val="18"/>
                <w:szCs w:val="18"/>
                <w:lang w:val="tr-TR"/>
              </w:rPr>
            </w:pPr>
            <w:r>
              <w:rPr>
                <w:sz w:val="18"/>
                <w:szCs w:val="18"/>
                <w:lang w:val="tr-TR"/>
              </w:rPr>
              <w:t xml:space="preserve"> -      </w:t>
            </w:r>
          </w:p>
        </w:tc>
        <w:tc>
          <w:tcPr>
            <w:tcW w:w="1800" w:type="dxa"/>
          </w:tcPr>
          <w:p w:rsidR="003174FA" w:rsidRDefault="002F0865">
            <w:pPr>
              <w:autoSpaceDE w:val="0"/>
              <w:autoSpaceDN w:val="0"/>
              <w:adjustRightInd w:val="0"/>
              <w:jc w:val="right"/>
              <w:rPr>
                <w:sz w:val="18"/>
                <w:szCs w:val="18"/>
                <w:lang w:val="tr-TR"/>
              </w:rPr>
            </w:pPr>
            <w:r>
              <w:rPr>
                <w:sz w:val="18"/>
                <w:szCs w:val="18"/>
                <w:lang w:val="tr-TR"/>
              </w:rPr>
              <w:t xml:space="preserve"> 4,011    </w:t>
            </w:r>
          </w:p>
        </w:tc>
      </w:tr>
      <w:tr w:rsidR="003174FA">
        <w:tc>
          <w:tcPr>
            <w:tcW w:w="2520" w:type="dxa"/>
            <w:vAlign w:val="bottom"/>
          </w:tcPr>
          <w:p w:rsidR="003174FA" w:rsidRDefault="002F0865">
            <w:pPr>
              <w:ind w:left="180"/>
              <w:rPr>
                <w:rFonts w:eastAsia="Arial Unicode MS"/>
                <w:sz w:val="18"/>
                <w:szCs w:val="18"/>
              </w:rPr>
            </w:pPr>
            <w:r>
              <w:rPr>
                <w:sz w:val="18"/>
                <w:szCs w:val="18"/>
              </w:rPr>
              <w:t>Non-specialized loans</w:t>
            </w:r>
          </w:p>
        </w:tc>
        <w:tc>
          <w:tcPr>
            <w:tcW w:w="1440" w:type="dxa"/>
          </w:tcPr>
          <w:p w:rsidR="003174FA" w:rsidRDefault="002F0865">
            <w:pPr>
              <w:autoSpaceDE w:val="0"/>
              <w:autoSpaceDN w:val="0"/>
              <w:adjustRightInd w:val="0"/>
              <w:jc w:val="right"/>
              <w:rPr>
                <w:sz w:val="18"/>
                <w:szCs w:val="18"/>
                <w:lang w:val="tr-TR"/>
              </w:rPr>
            </w:pPr>
            <w:r>
              <w:rPr>
                <w:sz w:val="18"/>
                <w:szCs w:val="18"/>
                <w:lang w:val="tr-TR"/>
              </w:rPr>
              <w:t xml:space="preserve">1,718,585    </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4,011</w:t>
            </w:r>
          </w:p>
        </w:tc>
      </w:tr>
      <w:tr w:rsidR="003174FA">
        <w:tc>
          <w:tcPr>
            <w:tcW w:w="2520" w:type="dxa"/>
            <w:vAlign w:val="bottom"/>
          </w:tcPr>
          <w:p w:rsidR="003174FA" w:rsidRDefault="002F0865">
            <w:pPr>
              <w:ind w:left="180"/>
              <w:rPr>
                <w:rFonts w:eastAsia="Arial Unicode MS"/>
                <w:sz w:val="18"/>
                <w:szCs w:val="18"/>
              </w:rPr>
            </w:pPr>
            <w:r>
              <w:rPr>
                <w:sz w:val="18"/>
                <w:szCs w:val="18"/>
              </w:rPr>
              <w:t>Specialized loans</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r>
      <w:tr w:rsidR="003174FA">
        <w:tc>
          <w:tcPr>
            <w:tcW w:w="2520" w:type="dxa"/>
            <w:vAlign w:val="bottom"/>
          </w:tcPr>
          <w:p w:rsidR="003174FA" w:rsidRDefault="002F0865">
            <w:pPr>
              <w:ind w:left="180"/>
              <w:rPr>
                <w:rFonts w:eastAsia="Arial Unicode MS"/>
                <w:sz w:val="18"/>
                <w:szCs w:val="18"/>
              </w:rPr>
            </w:pPr>
            <w:r>
              <w:rPr>
                <w:sz w:val="18"/>
                <w:szCs w:val="18"/>
              </w:rPr>
              <w:t>Other receivables</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c>
          <w:tcPr>
            <w:tcW w:w="1440" w:type="dxa"/>
          </w:tcPr>
          <w:p w:rsidR="003174FA" w:rsidRDefault="002F0865">
            <w:pPr>
              <w:autoSpaceDE w:val="0"/>
              <w:autoSpaceDN w:val="0"/>
              <w:adjustRightInd w:val="0"/>
              <w:jc w:val="right"/>
              <w:rPr>
                <w:sz w:val="18"/>
                <w:szCs w:val="18"/>
                <w:lang w:val="tr-TR"/>
              </w:rPr>
            </w:pPr>
            <w:r>
              <w:rPr>
                <w:sz w:val="18"/>
                <w:szCs w:val="18"/>
                <w:lang w:val="tr-TR"/>
              </w:rPr>
              <w:t>-</w:t>
            </w:r>
          </w:p>
        </w:tc>
        <w:tc>
          <w:tcPr>
            <w:tcW w:w="1800" w:type="dxa"/>
          </w:tcPr>
          <w:p w:rsidR="003174FA" w:rsidRDefault="002F0865">
            <w:pPr>
              <w:autoSpaceDE w:val="0"/>
              <w:autoSpaceDN w:val="0"/>
              <w:adjustRightInd w:val="0"/>
              <w:jc w:val="right"/>
              <w:rPr>
                <w:sz w:val="18"/>
                <w:szCs w:val="18"/>
                <w:lang w:val="tr-TR"/>
              </w:rPr>
            </w:pPr>
            <w:r>
              <w:rPr>
                <w:sz w:val="18"/>
                <w:szCs w:val="18"/>
                <w:lang w:val="tr-TR"/>
              </w:rPr>
              <w:t>-</w:t>
            </w:r>
          </w:p>
        </w:tc>
      </w:tr>
      <w:tr w:rsidR="003174FA">
        <w:tc>
          <w:tcPr>
            <w:tcW w:w="2520" w:type="dxa"/>
            <w:tcBorders>
              <w:top w:val="single" w:sz="4" w:space="0" w:color="auto"/>
              <w:bottom w:val="double" w:sz="4" w:space="0" w:color="auto"/>
            </w:tcBorders>
          </w:tcPr>
          <w:p w:rsidR="003174FA" w:rsidRDefault="002F0865">
            <w:pPr>
              <w:autoSpaceDE w:val="0"/>
              <w:autoSpaceDN w:val="0"/>
              <w:adjustRightInd w:val="0"/>
              <w:rPr>
                <w:rFonts w:eastAsia="Arial Unicode MS"/>
                <w:b/>
                <w:sz w:val="18"/>
                <w:szCs w:val="18"/>
              </w:rPr>
            </w:pPr>
            <w:r>
              <w:rPr>
                <w:rFonts w:eastAsia="Arial Unicode MS"/>
                <w:b/>
                <w:sz w:val="18"/>
                <w:szCs w:val="18"/>
              </w:rPr>
              <w:t>Total</w:t>
            </w:r>
          </w:p>
        </w:tc>
        <w:tc>
          <w:tcPr>
            <w:tcW w:w="1440" w:type="dxa"/>
            <w:tcBorders>
              <w:top w:val="single" w:sz="4" w:space="0" w:color="auto"/>
              <w:bottom w:val="double" w:sz="4" w:space="0" w:color="auto"/>
            </w:tcBorders>
          </w:tcPr>
          <w:p w:rsidR="003174FA" w:rsidRDefault="002F0865">
            <w:pPr>
              <w:autoSpaceDE w:val="0"/>
              <w:autoSpaceDN w:val="0"/>
              <w:adjustRightInd w:val="0"/>
              <w:jc w:val="right"/>
              <w:rPr>
                <w:b/>
                <w:sz w:val="18"/>
                <w:szCs w:val="18"/>
                <w:lang w:val="tr-TR"/>
              </w:rPr>
            </w:pPr>
            <w:r>
              <w:rPr>
                <w:b/>
                <w:sz w:val="18"/>
                <w:szCs w:val="18"/>
                <w:lang w:val="tr-TR"/>
              </w:rPr>
              <w:t xml:space="preserve"> 5,452,993    </w:t>
            </w:r>
          </w:p>
        </w:tc>
        <w:tc>
          <w:tcPr>
            <w:tcW w:w="1800" w:type="dxa"/>
            <w:tcBorders>
              <w:top w:val="single" w:sz="4" w:space="0" w:color="auto"/>
              <w:bottom w:val="double" w:sz="4" w:space="0" w:color="auto"/>
            </w:tcBorders>
          </w:tcPr>
          <w:p w:rsidR="003174FA" w:rsidRDefault="002F0865">
            <w:pPr>
              <w:autoSpaceDE w:val="0"/>
              <w:autoSpaceDN w:val="0"/>
              <w:adjustRightInd w:val="0"/>
              <w:jc w:val="right"/>
              <w:rPr>
                <w:b/>
                <w:sz w:val="18"/>
                <w:szCs w:val="18"/>
                <w:lang w:val="tr-TR"/>
              </w:rPr>
            </w:pPr>
            <w:r>
              <w:rPr>
                <w:b/>
                <w:sz w:val="18"/>
                <w:szCs w:val="18"/>
                <w:lang w:val="tr-TR"/>
              </w:rPr>
              <w:t xml:space="preserve"> -      </w:t>
            </w:r>
          </w:p>
        </w:tc>
        <w:tc>
          <w:tcPr>
            <w:tcW w:w="1440" w:type="dxa"/>
            <w:tcBorders>
              <w:top w:val="single" w:sz="4" w:space="0" w:color="auto"/>
              <w:bottom w:val="double" w:sz="4" w:space="0" w:color="auto"/>
            </w:tcBorders>
          </w:tcPr>
          <w:p w:rsidR="003174FA" w:rsidRDefault="002F0865">
            <w:pPr>
              <w:autoSpaceDE w:val="0"/>
              <w:autoSpaceDN w:val="0"/>
              <w:adjustRightInd w:val="0"/>
              <w:jc w:val="right"/>
              <w:rPr>
                <w:b/>
                <w:sz w:val="18"/>
                <w:szCs w:val="18"/>
                <w:lang w:val="tr-TR"/>
              </w:rPr>
            </w:pPr>
            <w:r>
              <w:rPr>
                <w:b/>
                <w:sz w:val="18"/>
                <w:szCs w:val="18"/>
                <w:lang w:val="tr-TR"/>
              </w:rPr>
              <w:t xml:space="preserve"> -      </w:t>
            </w:r>
          </w:p>
        </w:tc>
        <w:tc>
          <w:tcPr>
            <w:tcW w:w="1800" w:type="dxa"/>
            <w:tcBorders>
              <w:top w:val="single" w:sz="4" w:space="0" w:color="auto"/>
              <w:bottom w:val="double" w:sz="4" w:space="0" w:color="auto"/>
            </w:tcBorders>
          </w:tcPr>
          <w:p w:rsidR="003174FA" w:rsidRDefault="002F0865">
            <w:pPr>
              <w:autoSpaceDE w:val="0"/>
              <w:autoSpaceDN w:val="0"/>
              <w:adjustRightInd w:val="0"/>
              <w:jc w:val="right"/>
              <w:rPr>
                <w:b/>
                <w:sz w:val="18"/>
                <w:szCs w:val="18"/>
                <w:lang w:val="tr-TR"/>
              </w:rPr>
            </w:pPr>
            <w:r>
              <w:rPr>
                <w:b/>
                <w:sz w:val="18"/>
                <w:szCs w:val="18"/>
                <w:lang w:val="tr-TR"/>
              </w:rPr>
              <w:t xml:space="preserve"> 4,449    </w:t>
            </w:r>
          </w:p>
        </w:tc>
      </w:tr>
    </w:tbl>
    <w:p w:rsidR="003174FA" w:rsidRDefault="003174FA">
      <w:pPr>
        <w:pStyle w:val="BodyTextIndent3"/>
        <w:tabs>
          <w:tab w:val="left" w:pos="540"/>
        </w:tabs>
        <w:ind w:firstLine="0"/>
        <w:rPr>
          <w:b/>
          <w:bCs/>
          <w:sz w:val="16"/>
          <w:szCs w:val="16"/>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3174FA">
      <w:pPr>
        <w:pStyle w:val="BodyTextIndent3"/>
        <w:tabs>
          <w:tab w:val="left" w:pos="540"/>
        </w:tabs>
        <w:ind w:firstLine="180"/>
        <w:rPr>
          <w:lang w:val="en-US"/>
        </w:rPr>
      </w:pPr>
    </w:p>
    <w:p w:rsidR="003174FA" w:rsidRDefault="002F0865">
      <w:pPr>
        <w:autoSpaceDE w:val="0"/>
        <w:autoSpaceDN w:val="0"/>
        <w:adjustRightInd w:val="0"/>
        <w:ind w:left="540" w:hanging="540"/>
        <w:jc w:val="both"/>
        <w:rPr>
          <w:rFonts w:eastAsia="Arial Unicode MS"/>
          <w:b/>
        </w:rPr>
      </w:pPr>
      <w:r>
        <w:rPr>
          <w:rFonts w:eastAsia="Arial Unicode MS"/>
        </w:rPr>
        <w:br w:type="page"/>
      </w:r>
      <w:r>
        <w:rPr>
          <w:b/>
          <w:sz w:val="22"/>
        </w:rPr>
        <w:t>I.</w:t>
      </w:r>
      <w:r>
        <w:rPr>
          <w:b/>
          <w:sz w:val="22"/>
        </w:rPr>
        <w:tab/>
        <w:t>Explanations Related to the Assets (continued)</w:t>
      </w:r>
    </w:p>
    <w:p w:rsidR="003174FA" w:rsidRDefault="003174FA">
      <w:pPr>
        <w:pStyle w:val="BodyTextIndent3"/>
        <w:tabs>
          <w:tab w:val="left" w:pos="540"/>
        </w:tabs>
        <w:ind w:firstLine="0"/>
        <w:rPr>
          <w:sz w:val="4"/>
          <w:szCs w:val="4"/>
          <w:lang w:val="en-US"/>
        </w:rPr>
      </w:pPr>
    </w:p>
    <w:p w:rsidR="003174FA" w:rsidRDefault="003174FA">
      <w:pPr>
        <w:autoSpaceDE w:val="0"/>
        <w:autoSpaceDN w:val="0"/>
        <w:adjustRightInd w:val="0"/>
        <w:jc w:val="both"/>
        <w:rPr>
          <w:rFonts w:eastAsia="Arial Unicode MS"/>
          <w:b/>
          <w:bCs/>
        </w:rPr>
      </w:pPr>
    </w:p>
    <w:p w:rsidR="003174FA" w:rsidRDefault="002F0865">
      <w:pPr>
        <w:autoSpaceDE w:val="0"/>
        <w:autoSpaceDN w:val="0"/>
        <w:adjustRightInd w:val="0"/>
        <w:ind w:left="540" w:hanging="540"/>
        <w:jc w:val="both"/>
        <w:rPr>
          <w:rFonts w:eastAsia="Arial Unicode MS"/>
          <w:b/>
          <w:bCs/>
        </w:rPr>
      </w:pPr>
      <w:r>
        <w:rPr>
          <w:rFonts w:eastAsia="Arial Unicode MS"/>
          <w:b/>
          <w:bCs/>
        </w:rPr>
        <w:t>5.</w:t>
      </w:r>
      <w:r>
        <w:rPr>
          <w:rFonts w:eastAsia="Arial Unicode MS"/>
          <w:b/>
          <w:bCs/>
        </w:rPr>
        <w:tab/>
        <w:t>Information on loans: (continued)</w:t>
      </w:r>
    </w:p>
    <w:p w:rsidR="003174FA" w:rsidRDefault="003174FA">
      <w:pPr>
        <w:pStyle w:val="BodyTextIndent3"/>
        <w:tabs>
          <w:tab w:val="left" w:pos="540"/>
        </w:tabs>
        <w:ind w:firstLine="0"/>
        <w:rPr>
          <w:sz w:val="2"/>
          <w:szCs w:val="2"/>
          <w:lang w:val="en-US"/>
        </w:rPr>
      </w:pPr>
    </w:p>
    <w:p w:rsidR="003174FA" w:rsidRDefault="003174FA">
      <w:pPr>
        <w:pStyle w:val="BodyTextIndent3"/>
        <w:tabs>
          <w:tab w:val="left" w:pos="540"/>
        </w:tabs>
        <w:ind w:firstLine="180"/>
        <w:rPr>
          <w:lang w:val="en-US"/>
        </w:rPr>
      </w:pPr>
    </w:p>
    <w:p w:rsidR="003174FA" w:rsidRDefault="002F0865">
      <w:pPr>
        <w:pStyle w:val="BodyTextIndent3"/>
        <w:numPr>
          <w:ilvl w:val="0"/>
          <w:numId w:val="46"/>
        </w:numPr>
        <w:rPr>
          <w:lang w:val="en-US"/>
        </w:rPr>
      </w:pPr>
      <w:r>
        <w:rPr>
          <w:lang w:val="en-US"/>
        </w:rPr>
        <w:t xml:space="preserve">Information on consumer loans, individual credit cards, personnel loans and credit cards given to </w:t>
      </w:r>
      <w:r>
        <w:rPr>
          <w:lang w:val="en-US"/>
        </w:rPr>
        <w:t>personnel:</w:t>
      </w:r>
    </w:p>
    <w:p w:rsidR="003174FA" w:rsidRDefault="003174FA">
      <w:pPr>
        <w:pStyle w:val="BodyTextIndent3"/>
        <w:tabs>
          <w:tab w:val="left" w:pos="540"/>
        </w:tabs>
        <w:ind w:left="180" w:firstLine="0"/>
        <w:rPr>
          <w:lang w:val="en-US"/>
        </w:rPr>
      </w:pPr>
    </w:p>
    <w:p w:rsidR="003174FA" w:rsidRDefault="003174FA">
      <w:pPr>
        <w:pStyle w:val="BodyTextIndent3"/>
        <w:ind w:left="180" w:firstLine="0"/>
        <w:rPr>
          <w:sz w:val="2"/>
          <w:szCs w:val="2"/>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3780"/>
        <w:gridCol w:w="1612"/>
        <w:gridCol w:w="1620"/>
        <w:gridCol w:w="1620"/>
      </w:tblGrid>
      <w:tr w:rsidR="003174FA">
        <w:trPr>
          <w:trHeight w:val="113"/>
        </w:trPr>
        <w:tc>
          <w:tcPr>
            <w:tcW w:w="3780" w:type="dxa"/>
            <w:tcBorders>
              <w:top w:val="single" w:sz="4" w:space="0" w:color="auto"/>
              <w:bottom w:val="single" w:sz="4" w:space="0" w:color="auto"/>
            </w:tcBorders>
          </w:tcPr>
          <w:p w:rsidR="003174FA" w:rsidRDefault="002F0865">
            <w:pPr>
              <w:autoSpaceDE w:val="0"/>
              <w:autoSpaceDN w:val="0"/>
              <w:adjustRightInd w:val="0"/>
              <w:ind w:firstLine="720"/>
              <w:jc w:val="both"/>
              <w:rPr>
                <w:rFonts w:eastAsia="Arial Unicode MS"/>
                <w:sz w:val="14"/>
                <w:szCs w:val="14"/>
              </w:rPr>
            </w:pPr>
            <w:r>
              <w:rPr>
                <w:rFonts w:eastAsia="Arial Unicode MS"/>
                <w:sz w:val="14"/>
                <w:szCs w:val="14"/>
              </w:rPr>
              <w:t xml:space="preserve"> </w:t>
            </w:r>
          </w:p>
        </w:tc>
        <w:tc>
          <w:tcPr>
            <w:tcW w:w="1612" w:type="dxa"/>
            <w:tcBorders>
              <w:top w:val="single" w:sz="4" w:space="0" w:color="auto"/>
              <w:bottom w:val="single" w:sz="4" w:space="0" w:color="auto"/>
            </w:tcBorders>
          </w:tcPr>
          <w:p w:rsidR="003174FA" w:rsidRDefault="003174FA">
            <w:pPr>
              <w:autoSpaceDE w:val="0"/>
              <w:autoSpaceDN w:val="0"/>
              <w:adjustRightInd w:val="0"/>
              <w:jc w:val="right"/>
              <w:rPr>
                <w:rFonts w:eastAsia="Arial Unicode MS"/>
                <w:sz w:val="14"/>
                <w:szCs w:val="14"/>
              </w:rPr>
            </w:pPr>
          </w:p>
          <w:p w:rsidR="003174FA" w:rsidRDefault="002F0865">
            <w:pPr>
              <w:autoSpaceDE w:val="0"/>
              <w:autoSpaceDN w:val="0"/>
              <w:adjustRightInd w:val="0"/>
              <w:ind w:right="188"/>
              <w:jc w:val="right"/>
              <w:rPr>
                <w:rFonts w:eastAsia="Arial Unicode MS"/>
                <w:sz w:val="14"/>
                <w:szCs w:val="14"/>
              </w:rPr>
            </w:pPr>
            <w:r>
              <w:rPr>
                <w:rFonts w:eastAsia="Arial Unicode MS"/>
                <w:sz w:val="14"/>
                <w:szCs w:val="14"/>
              </w:rPr>
              <w:t>Short Term</w:t>
            </w:r>
          </w:p>
        </w:tc>
        <w:tc>
          <w:tcPr>
            <w:tcW w:w="1620" w:type="dxa"/>
            <w:tcBorders>
              <w:top w:val="single" w:sz="4" w:space="0" w:color="auto"/>
              <w:bottom w:val="single" w:sz="4" w:space="0" w:color="auto"/>
            </w:tcBorders>
          </w:tcPr>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 xml:space="preserve">Medium and </w:t>
            </w:r>
          </w:p>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 xml:space="preserve">Long Term </w:t>
            </w:r>
          </w:p>
        </w:tc>
        <w:tc>
          <w:tcPr>
            <w:tcW w:w="1620" w:type="dxa"/>
            <w:tcBorders>
              <w:top w:val="single" w:sz="4" w:space="0" w:color="auto"/>
              <w:bottom w:val="single" w:sz="4" w:space="0" w:color="auto"/>
            </w:tcBorders>
          </w:tcPr>
          <w:p w:rsidR="003174FA" w:rsidRDefault="003174FA">
            <w:pPr>
              <w:autoSpaceDE w:val="0"/>
              <w:autoSpaceDN w:val="0"/>
              <w:adjustRightInd w:val="0"/>
              <w:ind w:right="180"/>
              <w:jc w:val="right"/>
              <w:rPr>
                <w:rFonts w:eastAsia="Arial Unicode MS"/>
                <w:sz w:val="14"/>
                <w:szCs w:val="14"/>
              </w:rPr>
            </w:pPr>
          </w:p>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Total</w:t>
            </w:r>
          </w:p>
        </w:tc>
      </w:tr>
      <w:tr w:rsidR="003174FA">
        <w:trPr>
          <w:trHeight w:val="113"/>
        </w:trPr>
        <w:tc>
          <w:tcPr>
            <w:tcW w:w="3780"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Consumer Loans-TRY</w:t>
            </w:r>
          </w:p>
        </w:tc>
        <w:tc>
          <w:tcPr>
            <w:tcW w:w="1612" w:type="dxa"/>
          </w:tcPr>
          <w:p w:rsidR="003174FA" w:rsidRDefault="002F0865">
            <w:pPr>
              <w:ind w:right="180"/>
              <w:jc w:val="right"/>
              <w:rPr>
                <w:b/>
                <w:sz w:val="14"/>
                <w:szCs w:val="14"/>
              </w:rPr>
            </w:pPr>
            <w:r>
              <w:rPr>
                <w:b/>
                <w:sz w:val="14"/>
                <w:szCs w:val="14"/>
              </w:rPr>
              <w:t xml:space="preserve"> 29,838    </w:t>
            </w:r>
          </w:p>
        </w:tc>
        <w:tc>
          <w:tcPr>
            <w:tcW w:w="1620" w:type="dxa"/>
          </w:tcPr>
          <w:p w:rsidR="003174FA" w:rsidRDefault="002F0865">
            <w:pPr>
              <w:ind w:right="180"/>
              <w:jc w:val="right"/>
              <w:rPr>
                <w:b/>
                <w:sz w:val="14"/>
                <w:szCs w:val="14"/>
              </w:rPr>
            </w:pPr>
            <w:r>
              <w:rPr>
                <w:b/>
                <w:sz w:val="14"/>
                <w:szCs w:val="14"/>
              </w:rPr>
              <w:t xml:space="preserve"> 619,230    </w:t>
            </w:r>
          </w:p>
        </w:tc>
        <w:tc>
          <w:tcPr>
            <w:tcW w:w="1620" w:type="dxa"/>
          </w:tcPr>
          <w:p w:rsidR="003174FA" w:rsidRDefault="002F0865">
            <w:pPr>
              <w:ind w:right="180"/>
              <w:jc w:val="right"/>
              <w:rPr>
                <w:b/>
                <w:sz w:val="14"/>
                <w:szCs w:val="14"/>
              </w:rPr>
            </w:pPr>
            <w:r>
              <w:rPr>
                <w:b/>
                <w:sz w:val="14"/>
                <w:szCs w:val="14"/>
              </w:rPr>
              <w:t xml:space="preserve"> 649,068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Housing Loans</w:t>
            </w:r>
          </w:p>
        </w:tc>
        <w:tc>
          <w:tcPr>
            <w:tcW w:w="1612" w:type="dxa"/>
          </w:tcPr>
          <w:p w:rsidR="003174FA" w:rsidRDefault="002F0865">
            <w:pPr>
              <w:ind w:right="180"/>
              <w:jc w:val="right"/>
              <w:rPr>
                <w:sz w:val="14"/>
                <w:szCs w:val="14"/>
              </w:rPr>
            </w:pPr>
            <w:r>
              <w:rPr>
                <w:sz w:val="14"/>
                <w:szCs w:val="14"/>
              </w:rPr>
              <w:t xml:space="preserve"> 730    </w:t>
            </w:r>
          </w:p>
        </w:tc>
        <w:tc>
          <w:tcPr>
            <w:tcW w:w="1620" w:type="dxa"/>
          </w:tcPr>
          <w:p w:rsidR="003174FA" w:rsidRDefault="002F0865">
            <w:pPr>
              <w:ind w:right="180"/>
              <w:jc w:val="right"/>
              <w:rPr>
                <w:sz w:val="14"/>
                <w:szCs w:val="14"/>
              </w:rPr>
            </w:pPr>
            <w:r>
              <w:rPr>
                <w:sz w:val="14"/>
                <w:szCs w:val="14"/>
              </w:rPr>
              <w:t xml:space="preserve"> 290,761    </w:t>
            </w:r>
          </w:p>
        </w:tc>
        <w:tc>
          <w:tcPr>
            <w:tcW w:w="1620" w:type="dxa"/>
          </w:tcPr>
          <w:p w:rsidR="003174FA" w:rsidRDefault="002F0865">
            <w:pPr>
              <w:ind w:right="180"/>
              <w:jc w:val="right"/>
              <w:rPr>
                <w:sz w:val="14"/>
                <w:szCs w:val="14"/>
              </w:rPr>
            </w:pPr>
            <w:r>
              <w:rPr>
                <w:sz w:val="14"/>
                <w:szCs w:val="14"/>
              </w:rPr>
              <w:t xml:space="preserve"> 291,491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Car Loans</w:t>
            </w:r>
          </w:p>
        </w:tc>
        <w:tc>
          <w:tcPr>
            <w:tcW w:w="1612" w:type="dxa"/>
          </w:tcPr>
          <w:p w:rsidR="003174FA" w:rsidRDefault="002F0865">
            <w:pPr>
              <w:ind w:right="180"/>
              <w:jc w:val="right"/>
              <w:rPr>
                <w:sz w:val="14"/>
                <w:szCs w:val="14"/>
              </w:rPr>
            </w:pPr>
            <w:r>
              <w:rPr>
                <w:sz w:val="14"/>
                <w:szCs w:val="14"/>
              </w:rPr>
              <w:t xml:space="preserve"> 5,047    </w:t>
            </w:r>
          </w:p>
        </w:tc>
        <w:tc>
          <w:tcPr>
            <w:tcW w:w="1620" w:type="dxa"/>
          </w:tcPr>
          <w:p w:rsidR="003174FA" w:rsidRDefault="002F0865">
            <w:pPr>
              <w:ind w:right="180"/>
              <w:jc w:val="right"/>
              <w:rPr>
                <w:sz w:val="14"/>
                <w:szCs w:val="14"/>
              </w:rPr>
            </w:pPr>
            <w:r>
              <w:rPr>
                <w:sz w:val="14"/>
                <w:szCs w:val="14"/>
              </w:rPr>
              <w:t xml:space="preserve"> 175,900    </w:t>
            </w:r>
          </w:p>
        </w:tc>
        <w:tc>
          <w:tcPr>
            <w:tcW w:w="1620" w:type="dxa"/>
          </w:tcPr>
          <w:p w:rsidR="003174FA" w:rsidRDefault="002F0865">
            <w:pPr>
              <w:ind w:right="180"/>
              <w:jc w:val="right"/>
              <w:rPr>
                <w:sz w:val="14"/>
                <w:szCs w:val="14"/>
              </w:rPr>
            </w:pPr>
            <w:r>
              <w:rPr>
                <w:sz w:val="14"/>
                <w:szCs w:val="14"/>
              </w:rPr>
              <w:t xml:space="preserve"> 180,947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General Purpose Loans </w:t>
            </w:r>
          </w:p>
        </w:tc>
        <w:tc>
          <w:tcPr>
            <w:tcW w:w="1612" w:type="dxa"/>
          </w:tcPr>
          <w:p w:rsidR="003174FA" w:rsidRDefault="002F0865">
            <w:pPr>
              <w:ind w:right="180"/>
              <w:jc w:val="right"/>
              <w:rPr>
                <w:sz w:val="14"/>
                <w:szCs w:val="14"/>
              </w:rPr>
            </w:pPr>
            <w:r>
              <w:rPr>
                <w:sz w:val="14"/>
                <w:szCs w:val="14"/>
              </w:rPr>
              <w:t xml:space="preserve"> 23,753    </w:t>
            </w:r>
          </w:p>
        </w:tc>
        <w:tc>
          <w:tcPr>
            <w:tcW w:w="1620" w:type="dxa"/>
          </w:tcPr>
          <w:p w:rsidR="003174FA" w:rsidRDefault="002F0865">
            <w:pPr>
              <w:ind w:right="180"/>
              <w:jc w:val="right"/>
              <w:rPr>
                <w:sz w:val="14"/>
                <w:szCs w:val="14"/>
              </w:rPr>
            </w:pPr>
            <w:r>
              <w:rPr>
                <w:sz w:val="14"/>
                <w:szCs w:val="14"/>
              </w:rPr>
              <w:t xml:space="preserve"> 147,401    </w:t>
            </w:r>
          </w:p>
        </w:tc>
        <w:tc>
          <w:tcPr>
            <w:tcW w:w="1620" w:type="dxa"/>
          </w:tcPr>
          <w:p w:rsidR="003174FA" w:rsidRDefault="002F0865">
            <w:pPr>
              <w:ind w:right="180"/>
              <w:jc w:val="right"/>
              <w:rPr>
                <w:sz w:val="14"/>
                <w:szCs w:val="14"/>
              </w:rPr>
            </w:pPr>
            <w:r>
              <w:rPr>
                <w:sz w:val="14"/>
                <w:szCs w:val="14"/>
              </w:rPr>
              <w:t xml:space="preserve"> 171,154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Other</w:t>
            </w:r>
          </w:p>
        </w:tc>
        <w:tc>
          <w:tcPr>
            <w:tcW w:w="1612" w:type="dxa"/>
          </w:tcPr>
          <w:p w:rsidR="003174FA" w:rsidRDefault="002F0865">
            <w:pPr>
              <w:ind w:right="180"/>
              <w:jc w:val="right"/>
              <w:rPr>
                <w:sz w:val="14"/>
                <w:szCs w:val="14"/>
              </w:rPr>
            </w:pPr>
            <w:r>
              <w:rPr>
                <w:sz w:val="14"/>
                <w:szCs w:val="14"/>
              </w:rPr>
              <w:t xml:space="preserve"> 308    </w:t>
            </w:r>
          </w:p>
        </w:tc>
        <w:tc>
          <w:tcPr>
            <w:tcW w:w="1620" w:type="dxa"/>
          </w:tcPr>
          <w:p w:rsidR="003174FA" w:rsidRDefault="002F0865">
            <w:pPr>
              <w:ind w:right="180"/>
              <w:jc w:val="right"/>
              <w:rPr>
                <w:sz w:val="14"/>
                <w:szCs w:val="14"/>
              </w:rPr>
            </w:pPr>
            <w:r>
              <w:rPr>
                <w:sz w:val="14"/>
                <w:szCs w:val="14"/>
              </w:rPr>
              <w:t xml:space="preserve"> 5,168    </w:t>
            </w:r>
          </w:p>
        </w:tc>
        <w:tc>
          <w:tcPr>
            <w:tcW w:w="1620" w:type="dxa"/>
          </w:tcPr>
          <w:p w:rsidR="003174FA" w:rsidRDefault="002F0865">
            <w:pPr>
              <w:ind w:right="180"/>
              <w:jc w:val="right"/>
              <w:rPr>
                <w:sz w:val="14"/>
                <w:szCs w:val="14"/>
              </w:rPr>
            </w:pPr>
            <w:r>
              <w:rPr>
                <w:sz w:val="14"/>
                <w:szCs w:val="14"/>
              </w:rPr>
              <w:t xml:space="preserve"> 5,476    </w:t>
            </w:r>
          </w:p>
        </w:tc>
      </w:tr>
      <w:tr w:rsidR="003174FA">
        <w:trPr>
          <w:trHeight w:val="113"/>
        </w:trPr>
        <w:tc>
          <w:tcPr>
            <w:tcW w:w="3780"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Consumer Loans –Indexed to FC</w:t>
            </w:r>
          </w:p>
        </w:tc>
        <w:tc>
          <w:tcPr>
            <w:tcW w:w="1612" w:type="dxa"/>
          </w:tcPr>
          <w:p w:rsidR="003174FA" w:rsidRDefault="002F0865">
            <w:pPr>
              <w:ind w:right="180"/>
              <w:jc w:val="right"/>
              <w:rPr>
                <w:b/>
                <w:sz w:val="14"/>
                <w:szCs w:val="14"/>
              </w:rPr>
            </w:pPr>
            <w:r>
              <w:rPr>
                <w:b/>
                <w:sz w:val="14"/>
                <w:szCs w:val="14"/>
              </w:rPr>
              <w:t xml:space="preserve"> 857   </w:t>
            </w:r>
          </w:p>
        </w:tc>
        <w:tc>
          <w:tcPr>
            <w:tcW w:w="1620" w:type="dxa"/>
          </w:tcPr>
          <w:p w:rsidR="003174FA" w:rsidRDefault="002F0865">
            <w:pPr>
              <w:ind w:right="180"/>
              <w:jc w:val="right"/>
              <w:rPr>
                <w:b/>
                <w:sz w:val="14"/>
                <w:szCs w:val="14"/>
              </w:rPr>
            </w:pPr>
            <w:r>
              <w:rPr>
                <w:b/>
                <w:sz w:val="14"/>
                <w:szCs w:val="14"/>
              </w:rPr>
              <w:t xml:space="preserve"> 53,536    </w:t>
            </w:r>
          </w:p>
        </w:tc>
        <w:tc>
          <w:tcPr>
            <w:tcW w:w="1620" w:type="dxa"/>
          </w:tcPr>
          <w:p w:rsidR="003174FA" w:rsidRDefault="002F0865">
            <w:pPr>
              <w:ind w:right="180"/>
              <w:jc w:val="right"/>
              <w:rPr>
                <w:b/>
                <w:sz w:val="14"/>
                <w:szCs w:val="14"/>
              </w:rPr>
            </w:pPr>
            <w:r>
              <w:rPr>
                <w:b/>
                <w:sz w:val="14"/>
                <w:szCs w:val="14"/>
              </w:rPr>
              <w:t xml:space="preserve"> 54,393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Housing Loans</w:t>
            </w:r>
          </w:p>
        </w:tc>
        <w:tc>
          <w:tcPr>
            <w:tcW w:w="1612" w:type="dxa"/>
          </w:tcPr>
          <w:p w:rsidR="003174FA" w:rsidRDefault="002F0865">
            <w:pPr>
              <w:ind w:right="180"/>
              <w:jc w:val="right"/>
              <w:rPr>
                <w:sz w:val="14"/>
                <w:szCs w:val="14"/>
              </w:rPr>
            </w:pPr>
            <w:r>
              <w:rPr>
                <w:sz w:val="14"/>
                <w:szCs w:val="14"/>
              </w:rPr>
              <w:t xml:space="preserve"> 419    </w:t>
            </w:r>
          </w:p>
        </w:tc>
        <w:tc>
          <w:tcPr>
            <w:tcW w:w="1620" w:type="dxa"/>
          </w:tcPr>
          <w:p w:rsidR="003174FA" w:rsidRDefault="002F0865">
            <w:pPr>
              <w:ind w:right="180"/>
              <w:jc w:val="right"/>
              <w:rPr>
                <w:sz w:val="14"/>
                <w:szCs w:val="14"/>
              </w:rPr>
            </w:pPr>
            <w:r>
              <w:rPr>
                <w:sz w:val="14"/>
                <w:szCs w:val="14"/>
              </w:rPr>
              <w:t xml:space="preserve"> 28,327    </w:t>
            </w:r>
          </w:p>
        </w:tc>
        <w:tc>
          <w:tcPr>
            <w:tcW w:w="1620" w:type="dxa"/>
          </w:tcPr>
          <w:p w:rsidR="003174FA" w:rsidRDefault="002F0865">
            <w:pPr>
              <w:ind w:right="180"/>
              <w:jc w:val="right"/>
              <w:rPr>
                <w:sz w:val="14"/>
                <w:szCs w:val="14"/>
              </w:rPr>
            </w:pPr>
            <w:r>
              <w:rPr>
                <w:sz w:val="14"/>
                <w:szCs w:val="14"/>
              </w:rPr>
              <w:t xml:space="preserve"> 28,746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Car Loans</w:t>
            </w:r>
          </w:p>
        </w:tc>
        <w:tc>
          <w:tcPr>
            <w:tcW w:w="1612" w:type="dxa"/>
          </w:tcPr>
          <w:p w:rsidR="003174FA" w:rsidRDefault="002F0865">
            <w:pPr>
              <w:ind w:right="180"/>
              <w:jc w:val="right"/>
              <w:rPr>
                <w:sz w:val="14"/>
                <w:szCs w:val="14"/>
              </w:rPr>
            </w:pPr>
            <w:r>
              <w:rPr>
                <w:sz w:val="14"/>
                <w:szCs w:val="14"/>
              </w:rPr>
              <w:t xml:space="preserve"> 269    </w:t>
            </w:r>
          </w:p>
        </w:tc>
        <w:tc>
          <w:tcPr>
            <w:tcW w:w="1620" w:type="dxa"/>
          </w:tcPr>
          <w:p w:rsidR="003174FA" w:rsidRDefault="002F0865">
            <w:pPr>
              <w:ind w:right="180"/>
              <w:jc w:val="right"/>
              <w:rPr>
                <w:sz w:val="14"/>
                <w:szCs w:val="14"/>
              </w:rPr>
            </w:pPr>
            <w:r>
              <w:rPr>
                <w:sz w:val="14"/>
                <w:szCs w:val="14"/>
              </w:rPr>
              <w:t xml:space="preserve"> 22,111    </w:t>
            </w:r>
          </w:p>
        </w:tc>
        <w:tc>
          <w:tcPr>
            <w:tcW w:w="1620" w:type="dxa"/>
          </w:tcPr>
          <w:p w:rsidR="003174FA" w:rsidRDefault="002F0865">
            <w:pPr>
              <w:ind w:right="180"/>
              <w:jc w:val="right"/>
              <w:rPr>
                <w:sz w:val="14"/>
                <w:szCs w:val="14"/>
              </w:rPr>
            </w:pPr>
            <w:r>
              <w:rPr>
                <w:sz w:val="14"/>
                <w:szCs w:val="14"/>
              </w:rPr>
              <w:t xml:space="preserve"> 22,380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General Purpose Loans </w:t>
            </w:r>
          </w:p>
        </w:tc>
        <w:tc>
          <w:tcPr>
            <w:tcW w:w="1612" w:type="dxa"/>
          </w:tcPr>
          <w:p w:rsidR="003174FA" w:rsidRDefault="002F0865">
            <w:pPr>
              <w:ind w:right="180"/>
              <w:jc w:val="right"/>
              <w:rPr>
                <w:sz w:val="14"/>
                <w:szCs w:val="14"/>
              </w:rPr>
            </w:pPr>
            <w:r>
              <w:rPr>
                <w:sz w:val="14"/>
                <w:szCs w:val="14"/>
              </w:rPr>
              <w:t xml:space="preserve"> 169    </w:t>
            </w:r>
          </w:p>
        </w:tc>
        <w:tc>
          <w:tcPr>
            <w:tcW w:w="1620" w:type="dxa"/>
          </w:tcPr>
          <w:p w:rsidR="003174FA" w:rsidRDefault="002F0865">
            <w:pPr>
              <w:ind w:right="180"/>
              <w:jc w:val="right"/>
              <w:rPr>
                <w:sz w:val="14"/>
                <w:szCs w:val="14"/>
              </w:rPr>
            </w:pPr>
            <w:r>
              <w:rPr>
                <w:sz w:val="14"/>
                <w:szCs w:val="14"/>
              </w:rPr>
              <w:t xml:space="preserve"> 3,098   </w:t>
            </w:r>
          </w:p>
        </w:tc>
        <w:tc>
          <w:tcPr>
            <w:tcW w:w="1620" w:type="dxa"/>
          </w:tcPr>
          <w:p w:rsidR="003174FA" w:rsidRDefault="002F0865">
            <w:pPr>
              <w:ind w:right="180"/>
              <w:jc w:val="right"/>
              <w:rPr>
                <w:sz w:val="14"/>
                <w:szCs w:val="14"/>
              </w:rPr>
            </w:pPr>
            <w:r>
              <w:rPr>
                <w:sz w:val="14"/>
                <w:szCs w:val="14"/>
              </w:rPr>
              <w:t xml:space="preserve"> 3,267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Other</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Consumer Loans-FC</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Housing Loans</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Car Loans</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General Purpose Loans </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Other</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Individual Credit Cards-TRY</w:t>
            </w:r>
          </w:p>
        </w:tc>
        <w:tc>
          <w:tcPr>
            <w:tcW w:w="1612" w:type="dxa"/>
          </w:tcPr>
          <w:p w:rsidR="003174FA" w:rsidRDefault="002F0865">
            <w:pPr>
              <w:ind w:right="180"/>
              <w:jc w:val="right"/>
              <w:rPr>
                <w:b/>
                <w:sz w:val="14"/>
                <w:szCs w:val="14"/>
              </w:rPr>
            </w:pPr>
            <w:r>
              <w:rPr>
                <w:b/>
                <w:sz w:val="14"/>
                <w:szCs w:val="14"/>
              </w:rPr>
              <w:t xml:space="preserve"> 98,226    </w:t>
            </w:r>
          </w:p>
        </w:tc>
        <w:tc>
          <w:tcPr>
            <w:tcW w:w="1620" w:type="dxa"/>
          </w:tcPr>
          <w:p w:rsidR="003174FA" w:rsidRDefault="002F0865">
            <w:pPr>
              <w:ind w:right="180"/>
              <w:jc w:val="right"/>
              <w:rPr>
                <w:b/>
                <w:sz w:val="14"/>
                <w:szCs w:val="14"/>
              </w:rPr>
            </w:pPr>
            <w:r>
              <w:rPr>
                <w:b/>
                <w:sz w:val="14"/>
                <w:szCs w:val="14"/>
              </w:rPr>
              <w:t xml:space="preserve"> -      </w:t>
            </w:r>
          </w:p>
        </w:tc>
        <w:tc>
          <w:tcPr>
            <w:tcW w:w="1620" w:type="dxa"/>
          </w:tcPr>
          <w:p w:rsidR="003174FA" w:rsidRDefault="002F0865">
            <w:pPr>
              <w:ind w:right="180"/>
              <w:jc w:val="right"/>
              <w:rPr>
                <w:b/>
                <w:sz w:val="14"/>
                <w:szCs w:val="14"/>
              </w:rPr>
            </w:pPr>
            <w:r>
              <w:rPr>
                <w:b/>
                <w:sz w:val="14"/>
                <w:szCs w:val="14"/>
              </w:rPr>
              <w:t xml:space="preserve"> 98,226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 Installments</w:t>
            </w:r>
          </w:p>
        </w:tc>
        <w:tc>
          <w:tcPr>
            <w:tcW w:w="1612" w:type="dxa"/>
          </w:tcPr>
          <w:p w:rsidR="003174FA" w:rsidRDefault="002F0865">
            <w:pPr>
              <w:ind w:right="180"/>
              <w:jc w:val="right"/>
              <w:rPr>
                <w:sz w:val="14"/>
                <w:szCs w:val="14"/>
              </w:rPr>
            </w:pPr>
            <w:r>
              <w:rPr>
                <w:sz w:val="14"/>
                <w:szCs w:val="14"/>
              </w:rPr>
              <w:t xml:space="preserve"> 22,951    </w:t>
            </w:r>
          </w:p>
        </w:tc>
        <w:tc>
          <w:tcPr>
            <w:tcW w:w="1620" w:type="dxa"/>
          </w:tcPr>
          <w:p w:rsidR="003174FA" w:rsidRDefault="002F0865">
            <w:pPr>
              <w:ind w:right="180"/>
              <w:jc w:val="right"/>
              <w:rPr>
                <w:sz w:val="14"/>
                <w:szCs w:val="14"/>
              </w:rPr>
            </w:pPr>
            <w:r>
              <w:rPr>
                <w:sz w:val="14"/>
                <w:szCs w:val="14"/>
              </w:rPr>
              <w:t>-</w:t>
            </w:r>
          </w:p>
        </w:tc>
        <w:tc>
          <w:tcPr>
            <w:tcW w:w="1620" w:type="dxa"/>
          </w:tcPr>
          <w:p w:rsidR="003174FA" w:rsidRDefault="002F0865">
            <w:pPr>
              <w:ind w:right="180"/>
              <w:jc w:val="right"/>
              <w:rPr>
                <w:sz w:val="14"/>
                <w:szCs w:val="14"/>
              </w:rPr>
            </w:pPr>
            <w:r>
              <w:rPr>
                <w:sz w:val="14"/>
                <w:szCs w:val="14"/>
              </w:rPr>
              <w:t xml:space="preserve"> 22,951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Without Installments</w:t>
            </w:r>
          </w:p>
        </w:tc>
        <w:tc>
          <w:tcPr>
            <w:tcW w:w="1612" w:type="dxa"/>
          </w:tcPr>
          <w:p w:rsidR="003174FA" w:rsidRDefault="002F0865">
            <w:pPr>
              <w:ind w:right="180"/>
              <w:jc w:val="right"/>
              <w:rPr>
                <w:sz w:val="14"/>
                <w:szCs w:val="14"/>
              </w:rPr>
            </w:pPr>
            <w:r>
              <w:rPr>
                <w:sz w:val="14"/>
                <w:szCs w:val="14"/>
              </w:rPr>
              <w:t xml:space="preserve"> 75,275    </w:t>
            </w:r>
          </w:p>
        </w:tc>
        <w:tc>
          <w:tcPr>
            <w:tcW w:w="1620" w:type="dxa"/>
          </w:tcPr>
          <w:p w:rsidR="003174FA" w:rsidRDefault="002F0865">
            <w:pPr>
              <w:ind w:right="180"/>
              <w:jc w:val="right"/>
              <w:rPr>
                <w:sz w:val="14"/>
                <w:szCs w:val="14"/>
              </w:rPr>
            </w:pPr>
            <w:r>
              <w:rPr>
                <w:sz w:val="14"/>
                <w:szCs w:val="14"/>
              </w:rPr>
              <w:t>-</w:t>
            </w:r>
          </w:p>
        </w:tc>
        <w:tc>
          <w:tcPr>
            <w:tcW w:w="1620" w:type="dxa"/>
          </w:tcPr>
          <w:p w:rsidR="003174FA" w:rsidRDefault="002F0865">
            <w:pPr>
              <w:ind w:right="180"/>
              <w:jc w:val="right"/>
              <w:rPr>
                <w:sz w:val="14"/>
                <w:szCs w:val="14"/>
              </w:rPr>
            </w:pPr>
            <w:r>
              <w:rPr>
                <w:sz w:val="14"/>
                <w:szCs w:val="14"/>
              </w:rPr>
              <w:t xml:space="preserve"> 75,275    </w:t>
            </w:r>
          </w:p>
        </w:tc>
      </w:tr>
      <w:tr w:rsidR="003174FA">
        <w:trPr>
          <w:trHeight w:val="113"/>
        </w:trPr>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Individual Credit Cards-FC</w:t>
            </w:r>
          </w:p>
        </w:tc>
        <w:tc>
          <w:tcPr>
            <w:tcW w:w="1612" w:type="dxa"/>
          </w:tcPr>
          <w:p w:rsidR="003174FA" w:rsidRDefault="002F0865">
            <w:pPr>
              <w:ind w:right="180"/>
              <w:jc w:val="right"/>
              <w:rPr>
                <w:b/>
                <w:sz w:val="14"/>
                <w:szCs w:val="14"/>
              </w:rPr>
            </w:pPr>
            <w:r>
              <w:rPr>
                <w:b/>
                <w:sz w:val="14"/>
                <w:szCs w:val="14"/>
              </w:rPr>
              <w:t xml:space="preserve"> 1,475    </w:t>
            </w:r>
          </w:p>
        </w:tc>
        <w:tc>
          <w:tcPr>
            <w:tcW w:w="1620" w:type="dxa"/>
          </w:tcPr>
          <w:p w:rsidR="003174FA" w:rsidRDefault="002F0865">
            <w:pPr>
              <w:ind w:right="180"/>
              <w:jc w:val="right"/>
              <w:rPr>
                <w:b/>
                <w:sz w:val="14"/>
                <w:szCs w:val="14"/>
              </w:rPr>
            </w:pPr>
            <w:r>
              <w:rPr>
                <w:b/>
                <w:sz w:val="14"/>
                <w:szCs w:val="14"/>
              </w:rPr>
              <w:t xml:space="preserve"> -      </w:t>
            </w:r>
          </w:p>
        </w:tc>
        <w:tc>
          <w:tcPr>
            <w:tcW w:w="1620" w:type="dxa"/>
          </w:tcPr>
          <w:p w:rsidR="003174FA" w:rsidRDefault="002F0865">
            <w:pPr>
              <w:ind w:right="180"/>
              <w:jc w:val="right"/>
              <w:rPr>
                <w:b/>
                <w:sz w:val="14"/>
                <w:szCs w:val="14"/>
              </w:rPr>
            </w:pPr>
            <w:r>
              <w:rPr>
                <w:b/>
                <w:sz w:val="14"/>
                <w:szCs w:val="14"/>
              </w:rPr>
              <w:t xml:space="preserve"> 1,475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 Installments</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Without Installments</w:t>
            </w:r>
          </w:p>
        </w:tc>
        <w:tc>
          <w:tcPr>
            <w:tcW w:w="1612" w:type="dxa"/>
          </w:tcPr>
          <w:p w:rsidR="003174FA" w:rsidRDefault="002F0865">
            <w:pPr>
              <w:ind w:right="180"/>
              <w:jc w:val="right"/>
              <w:rPr>
                <w:sz w:val="14"/>
                <w:szCs w:val="14"/>
              </w:rPr>
            </w:pPr>
            <w:r>
              <w:rPr>
                <w:sz w:val="14"/>
                <w:szCs w:val="14"/>
              </w:rPr>
              <w:t xml:space="preserve"> 1,475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1,475    </w:t>
            </w:r>
          </w:p>
        </w:tc>
      </w:tr>
      <w:tr w:rsidR="003174FA">
        <w:trPr>
          <w:trHeight w:val="113"/>
        </w:trPr>
        <w:tc>
          <w:tcPr>
            <w:tcW w:w="3780"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Personnel Loans-TRY</w:t>
            </w:r>
          </w:p>
        </w:tc>
        <w:tc>
          <w:tcPr>
            <w:tcW w:w="1612" w:type="dxa"/>
          </w:tcPr>
          <w:p w:rsidR="003174FA" w:rsidRDefault="002F0865">
            <w:pPr>
              <w:ind w:right="180"/>
              <w:jc w:val="right"/>
              <w:rPr>
                <w:b/>
                <w:sz w:val="14"/>
                <w:szCs w:val="14"/>
              </w:rPr>
            </w:pPr>
            <w:r>
              <w:rPr>
                <w:b/>
                <w:sz w:val="14"/>
                <w:szCs w:val="14"/>
              </w:rPr>
              <w:t xml:space="preserve"> 896    </w:t>
            </w:r>
          </w:p>
        </w:tc>
        <w:tc>
          <w:tcPr>
            <w:tcW w:w="1620" w:type="dxa"/>
          </w:tcPr>
          <w:p w:rsidR="003174FA" w:rsidRDefault="002F0865">
            <w:pPr>
              <w:ind w:right="180"/>
              <w:jc w:val="right"/>
              <w:rPr>
                <w:b/>
                <w:sz w:val="14"/>
                <w:szCs w:val="14"/>
              </w:rPr>
            </w:pPr>
            <w:r>
              <w:rPr>
                <w:b/>
                <w:sz w:val="14"/>
                <w:szCs w:val="14"/>
              </w:rPr>
              <w:t xml:space="preserve"> 2,126    </w:t>
            </w:r>
          </w:p>
        </w:tc>
        <w:tc>
          <w:tcPr>
            <w:tcW w:w="1620" w:type="dxa"/>
          </w:tcPr>
          <w:p w:rsidR="003174FA" w:rsidRDefault="002F0865">
            <w:pPr>
              <w:ind w:right="180"/>
              <w:jc w:val="right"/>
              <w:rPr>
                <w:b/>
                <w:sz w:val="14"/>
                <w:szCs w:val="14"/>
              </w:rPr>
            </w:pPr>
            <w:r>
              <w:rPr>
                <w:b/>
                <w:sz w:val="14"/>
                <w:szCs w:val="14"/>
              </w:rPr>
              <w:t xml:space="preserve"> 3,022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Housing Loans</w:t>
            </w:r>
          </w:p>
        </w:tc>
        <w:tc>
          <w:tcPr>
            <w:tcW w:w="1612" w:type="dxa"/>
          </w:tcPr>
          <w:p w:rsidR="003174FA" w:rsidRDefault="003174FA">
            <w:pPr>
              <w:ind w:right="180"/>
              <w:jc w:val="right"/>
              <w:rPr>
                <w:sz w:val="14"/>
                <w:szCs w:val="14"/>
              </w:rPr>
            </w:pPr>
          </w:p>
        </w:tc>
        <w:tc>
          <w:tcPr>
            <w:tcW w:w="1620" w:type="dxa"/>
          </w:tcPr>
          <w:p w:rsidR="003174FA" w:rsidRDefault="002F0865">
            <w:pPr>
              <w:ind w:right="180"/>
              <w:jc w:val="right"/>
              <w:rPr>
                <w:sz w:val="14"/>
                <w:szCs w:val="14"/>
              </w:rPr>
            </w:pPr>
            <w:r>
              <w:rPr>
                <w:sz w:val="14"/>
                <w:szCs w:val="14"/>
              </w:rPr>
              <w:t xml:space="preserve"> 25    </w:t>
            </w:r>
          </w:p>
        </w:tc>
        <w:tc>
          <w:tcPr>
            <w:tcW w:w="1620" w:type="dxa"/>
          </w:tcPr>
          <w:p w:rsidR="003174FA" w:rsidRDefault="002F0865">
            <w:pPr>
              <w:ind w:right="180"/>
              <w:jc w:val="right"/>
              <w:rPr>
                <w:sz w:val="14"/>
                <w:szCs w:val="14"/>
              </w:rPr>
            </w:pPr>
            <w:r>
              <w:rPr>
                <w:sz w:val="14"/>
                <w:szCs w:val="14"/>
              </w:rPr>
              <w:t xml:space="preserve"> 25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Car Loans</w:t>
            </w:r>
          </w:p>
        </w:tc>
        <w:tc>
          <w:tcPr>
            <w:tcW w:w="1612" w:type="dxa"/>
          </w:tcPr>
          <w:p w:rsidR="003174FA" w:rsidRDefault="002F0865">
            <w:pPr>
              <w:ind w:right="180"/>
              <w:jc w:val="right"/>
              <w:rPr>
                <w:sz w:val="14"/>
                <w:szCs w:val="14"/>
              </w:rPr>
            </w:pPr>
            <w:r>
              <w:rPr>
                <w:sz w:val="14"/>
                <w:szCs w:val="14"/>
              </w:rPr>
              <w:t xml:space="preserve"> 1    </w:t>
            </w:r>
          </w:p>
        </w:tc>
        <w:tc>
          <w:tcPr>
            <w:tcW w:w="1620" w:type="dxa"/>
          </w:tcPr>
          <w:p w:rsidR="003174FA" w:rsidRDefault="002F0865">
            <w:pPr>
              <w:ind w:right="180"/>
              <w:jc w:val="right"/>
              <w:rPr>
                <w:sz w:val="14"/>
                <w:szCs w:val="14"/>
              </w:rPr>
            </w:pPr>
            <w:r>
              <w:rPr>
                <w:sz w:val="14"/>
                <w:szCs w:val="14"/>
              </w:rPr>
              <w:t xml:space="preserve"> 19    </w:t>
            </w:r>
          </w:p>
        </w:tc>
        <w:tc>
          <w:tcPr>
            <w:tcW w:w="1620" w:type="dxa"/>
          </w:tcPr>
          <w:p w:rsidR="003174FA" w:rsidRDefault="002F0865">
            <w:pPr>
              <w:ind w:right="180"/>
              <w:jc w:val="right"/>
              <w:rPr>
                <w:sz w:val="14"/>
                <w:szCs w:val="14"/>
              </w:rPr>
            </w:pPr>
            <w:r>
              <w:rPr>
                <w:sz w:val="14"/>
                <w:szCs w:val="14"/>
              </w:rPr>
              <w:t xml:space="preserve"> 20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General Purpose Loans </w:t>
            </w:r>
          </w:p>
        </w:tc>
        <w:tc>
          <w:tcPr>
            <w:tcW w:w="1612" w:type="dxa"/>
          </w:tcPr>
          <w:p w:rsidR="003174FA" w:rsidRDefault="002F0865">
            <w:pPr>
              <w:ind w:right="180"/>
              <w:jc w:val="right"/>
              <w:rPr>
                <w:sz w:val="14"/>
                <w:szCs w:val="14"/>
              </w:rPr>
            </w:pPr>
            <w:r>
              <w:rPr>
                <w:sz w:val="14"/>
                <w:szCs w:val="14"/>
              </w:rPr>
              <w:t xml:space="preserve"> 895    </w:t>
            </w:r>
          </w:p>
        </w:tc>
        <w:tc>
          <w:tcPr>
            <w:tcW w:w="1620" w:type="dxa"/>
          </w:tcPr>
          <w:p w:rsidR="003174FA" w:rsidRDefault="002F0865">
            <w:pPr>
              <w:ind w:right="180"/>
              <w:jc w:val="right"/>
              <w:rPr>
                <w:sz w:val="14"/>
                <w:szCs w:val="14"/>
              </w:rPr>
            </w:pPr>
            <w:r>
              <w:rPr>
                <w:sz w:val="14"/>
                <w:szCs w:val="14"/>
              </w:rPr>
              <w:t xml:space="preserve"> 2,082    </w:t>
            </w:r>
          </w:p>
        </w:tc>
        <w:tc>
          <w:tcPr>
            <w:tcW w:w="1620" w:type="dxa"/>
          </w:tcPr>
          <w:p w:rsidR="003174FA" w:rsidRDefault="002F0865">
            <w:pPr>
              <w:ind w:right="180"/>
              <w:jc w:val="right"/>
              <w:rPr>
                <w:sz w:val="14"/>
                <w:szCs w:val="14"/>
              </w:rPr>
            </w:pPr>
            <w:r>
              <w:rPr>
                <w:sz w:val="14"/>
                <w:szCs w:val="14"/>
              </w:rPr>
              <w:t xml:space="preserve"> 2,977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Other</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Personnel Loans- Indexed to FC</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Housing Loans</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Car Loans</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General Purpose Loans </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Other</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Personnel Loans-FC</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Housing Loans</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Car Loans</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General Purpose Loans </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Other</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Personnel Credit Cards-TRY</w:t>
            </w:r>
          </w:p>
        </w:tc>
        <w:tc>
          <w:tcPr>
            <w:tcW w:w="1612" w:type="dxa"/>
          </w:tcPr>
          <w:p w:rsidR="003174FA" w:rsidRDefault="002F0865">
            <w:pPr>
              <w:ind w:right="180"/>
              <w:jc w:val="right"/>
              <w:rPr>
                <w:b/>
                <w:sz w:val="14"/>
                <w:szCs w:val="14"/>
              </w:rPr>
            </w:pPr>
            <w:r>
              <w:rPr>
                <w:b/>
                <w:sz w:val="14"/>
                <w:szCs w:val="14"/>
              </w:rPr>
              <w:t xml:space="preserve"> 1,895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b/>
                <w:sz w:val="14"/>
                <w:szCs w:val="14"/>
              </w:rPr>
            </w:pPr>
            <w:r>
              <w:rPr>
                <w:b/>
                <w:sz w:val="14"/>
                <w:szCs w:val="14"/>
              </w:rPr>
              <w:t xml:space="preserve"> 1,895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 Installments</w:t>
            </w:r>
          </w:p>
        </w:tc>
        <w:tc>
          <w:tcPr>
            <w:tcW w:w="1612" w:type="dxa"/>
          </w:tcPr>
          <w:p w:rsidR="003174FA" w:rsidRDefault="002F0865">
            <w:pPr>
              <w:ind w:right="180"/>
              <w:jc w:val="right"/>
              <w:rPr>
                <w:sz w:val="14"/>
                <w:szCs w:val="14"/>
              </w:rPr>
            </w:pPr>
            <w:r>
              <w:rPr>
                <w:sz w:val="14"/>
                <w:szCs w:val="14"/>
              </w:rPr>
              <w:t xml:space="preserve"> 115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115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Without Installments</w:t>
            </w:r>
          </w:p>
        </w:tc>
        <w:tc>
          <w:tcPr>
            <w:tcW w:w="1612" w:type="dxa"/>
          </w:tcPr>
          <w:p w:rsidR="003174FA" w:rsidRDefault="002F0865">
            <w:pPr>
              <w:ind w:right="180"/>
              <w:jc w:val="right"/>
              <w:rPr>
                <w:sz w:val="14"/>
                <w:szCs w:val="14"/>
              </w:rPr>
            </w:pPr>
            <w:r>
              <w:rPr>
                <w:sz w:val="14"/>
                <w:szCs w:val="14"/>
              </w:rPr>
              <w:t xml:space="preserve"> 1,780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1,780    </w:t>
            </w:r>
          </w:p>
        </w:tc>
      </w:tr>
      <w:tr w:rsidR="003174FA">
        <w:trPr>
          <w:trHeight w:val="113"/>
        </w:trPr>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Personnel Credit Cards-FC</w:t>
            </w:r>
          </w:p>
        </w:tc>
        <w:tc>
          <w:tcPr>
            <w:tcW w:w="1612" w:type="dxa"/>
          </w:tcPr>
          <w:p w:rsidR="003174FA" w:rsidRDefault="002F0865">
            <w:pPr>
              <w:ind w:right="180"/>
              <w:jc w:val="right"/>
              <w:rPr>
                <w:b/>
                <w:sz w:val="14"/>
                <w:szCs w:val="14"/>
              </w:rPr>
            </w:pPr>
            <w:r>
              <w:rPr>
                <w:b/>
                <w:sz w:val="14"/>
                <w:szCs w:val="14"/>
              </w:rPr>
              <w:t xml:space="preserve"> 35    </w:t>
            </w:r>
          </w:p>
        </w:tc>
        <w:tc>
          <w:tcPr>
            <w:tcW w:w="1620" w:type="dxa"/>
          </w:tcPr>
          <w:p w:rsidR="003174FA" w:rsidRDefault="002F0865">
            <w:pPr>
              <w:ind w:right="180"/>
              <w:jc w:val="right"/>
              <w:rPr>
                <w:b/>
                <w:sz w:val="14"/>
                <w:szCs w:val="14"/>
              </w:rPr>
            </w:pPr>
            <w:r>
              <w:rPr>
                <w:b/>
                <w:sz w:val="14"/>
                <w:szCs w:val="14"/>
              </w:rPr>
              <w:t xml:space="preserve"> -      </w:t>
            </w:r>
          </w:p>
        </w:tc>
        <w:tc>
          <w:tcPr>
            <w:tcW w:w="1620" w:type="dxa"/>
          </w:tcPr>
          <w:p w:rsidR="003174FA" w:rsidRDefault="002F0865">
            <w:pPr>
              <w:ind w:right="180"/>
              <w:jc w:val="right"/>
              <w:rPr>
                <w:b/>
                <w:sz w:val="14"/>
                <w:szCs w:val="14"/>
              </w:rPr>
            </w:pPr>
            <w:r>
              <w:rPr>
                <w:b/>
                <w:sz w:val="14"/>
                <w:szCs w:val="14"/>
              </w:rPr>
              <w:t xml:space="preserve"> 35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 Installments</w:t>
            </w:r>
          </w:p>
        </w:tc>
        <w:tc>
          <w:tcPr>
            <w:tcW w:w="1612"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      </w:t>
            </w:r>
          </w:p>
        </w:tc>
      </w:tr>
      <w:tr w:rsidR="003174FA">
        <w:trPr>
          <w:trHeight w:val="113"/>
        </w:trPr>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Without Installments</w:t>
            </w:r>
          </w:p>
        </w:tc>
        <w:tc>
          <w:tcPr>
            <w:tcW w:w="1612" w:type="dxa"/>
          </w:tcPr>
          <w:p w:rsidR="003174FA" w:rsidRDefault="002F0865">
            <w:pPr>
              <w:ind w:right="180"/>
              <w:jc w:val="right"/>
              <w:rPr>
                <w:sz w:val="14"/>
                <w:szCs w:val="14"/>
              </w:rPr>
            </w:pPr>
            <w:r>
              <w:rPr>
                <w:sz w:val="14"/>
                <w:szCs w:val="14"/>
              </w:rPr>
              <w:t xml:space="preserve"> 35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rPr>
              <w:t xml:space="preserve"> 35    </w:t>
            </w:r>
          </w:p>
        </w:tc>
      </w:tr>
      <w:tr w:rsidR="003174FA">
        <w:trPr>
          <w:trHeight w:val="113"/>
        </w:trPr>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Overdraft Accounts-TRY(Real Persons) (*)</w:t>
            </w:r>
          </w:p>
        </w:tc>
        <w:tc>
          <w:tcPr>
            <w:tcW w:w="1612" w:type="dxa"/>
          </w:tcPr>
          <w:p w:rsidR="003174FA" w:rsidRDefault="002F0865">
            <w:pPr>
              <w:ind w:right="180"/>
              <w:jc w:val="right"/>
              <w:rPr>
                <w:b/>
                <w:sz w:val="14"/>
                <w:szCs w:val="14"/>
              </w:rPr>
            </w:pPr>
            <w:r>
              <w:rPr>
                <w:b/>
                <w:sz w:val="14"/>
                <w:szCs w:val="14"/>
              </w:rPr>
              <w:t xml:space="preserve"> 12,391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b/>
                <w:sz w:val="14"/>
                <w:szCs w:val="14"/>
              </w:rPr>
            </w:pPr>
            <w:r>
              <w:rPr>
                <w:b/>
                <w:sz w:val="14"/>
                <w:szCs w:val="14"/>
              </w:rPr>
              <w:t xml:space="preserve"> 12,391   </w:t>
            </w:r>
          </w:p>
        </w:tc>
      </w:tr>
      <w:tr w:rsidR="003174FA">
        <w:trPr>
          <w:trHeight w:val="113"/>
        </w:trPr>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Overdraft Accounts-FC(Real Persons)</w:t>
            </w:r>
          </w:p>
        </w:tc>
        <w:tc>
          <w:tcPr>
            <w:tcW w:w="1612" w:type="dxa"/>
          </w:tcPr>
          <w:p w:rsidR="003174FA" w:rsidRDefault="002F0865">
            <w:pPr>
              <w:ind w:right="180"/>
              <w:jc w:val="right"/>
              <w:rPr>
                <w:sz w:val="14"/>
                <w:szCs w:val="14"/>
              </w:rPr>
            </w:pPr>
            <w:r>
              <w:rPr>
                <w:sz w:val="14"/>
                <w:szCs w:val="14"/>
                <w:lang w:val="tr-TR"/>
              </w:rPr>
              <w:t xml:space="preserve"> </w:t>
            </w:r>
            <w:r>
              <w:rPr>
                <w:sz w:val="14"/>
                <w:szCs w:val="14"/>
              </w:rPr>
              <w:t xml:space="preserve">-      </w:t>
            </w:r>
          </w:p>
        </w:tc>
        <w:tc>
          <w:tcPr>
            <w:tcW w:w="1620" w:type="dxa"/>
          </w:tcPr>
          <w:p w:rsidR="003174FA" w:rsidRDefault="002F0865">
            <w:pPr>
              <w:ind w:right="180"/>
              <w:jc w:val="right"/>
              <w:rPr>
                <w:sz w:val="14"/>
                <w:szCs w:val="14"/>
              </w:rPr>
            </w:pPr>
            <w:r>
              <w:rPr>
                <w:sz w:val="14"/>
                <w:szCs w:val="14"/>
              </w:rPr>
              <w:t xml:space="preserve"> -      </w:t>
            </w:r>
          </w:p>
        </w:tc>
        <w:tc>
          <w:tcPr>
            <w:tcW w:w="1620" w:type="dxa"/>
          </w:tcPr>
          <w:p w:rsidR="003174FA" w:rsidRDefault="002F0865">
            <w:pPr>
              <w:ind w:right="180"/>
              <w:jc w:val="right"/>
              <w:rPr>
                <w:sz w:val="14"/>
                <w:szCs w:val="14"/>
              </w:rPr>
            </w:pPr>
            <w:r>
              <w:rPr>
                <w:sz w:val="14"/>
                <w:szCs w:val="14"/>
                <w:lang w:val="tr-TR"/>
              </w:rPr>
              <w:t xml:space="preserve"> </w:t>
            </w:r>
            <w:r>
              <w:rPr>
                <w:sz w:val="14"/>
                <w:szCs w:val="14"/>
              </w:rPr>
              <w:t xml:space="preserve">-      </w:t>
            </w:r>
          </w:p>
        </w:tc>
      </w:tr>
      <w:tr w:rsidR="003174FA">
        <w:trPr>
          <w:trHeight w:val="113"/>
        </w:trPr>
        <w:tc>
          <w:tcPr>
            <w:tcW w:w="3780" w:type="dxa"/>
            <w:tcBorders>
              <w:top w:val="single" w:sz="4" w:space="0" w:color="auto"/>
              <w:bottom w:val="double" w:sz="4" w:space="0" w:color="auto"/>
            </w:tcBorders>
          </w:tcPr>
          <w:p w:rsidR="003174FA" w:rsidRDefault="002F0865">
            <w:pPr>
              <w:autoSpaceDE w:val="0"/>
              <w:autoSpaceDN w:val="0"/>
              <w:adjustRightInd w:val="0"/>
              <w:rPr>
                <w:rFonts w:eastAsia="Arial Unicode MS"/>
                <w:b/>
                <w:bCs/>
                <w:sz w:val="14"/>
                <w:szCs w:val="14"/>
              </w:rPr>
            </w:pPr>
            <w:r>
              <w:rPr>
                <w:rFonts w:eastAsia="Arial Unicode MS"/>
                <w:b/>
                <w:bCs/>
                <w:sz w:val="14"/>
                <w:szCs w:val="14"/>
              </w:rPr>
              <w:t>Total</w:t>
            </w:r>
          </w:p>
        </w:tc>
        <w:tc>
          <w:tcPr>
            <w:tcW w:w="1612" w:type="dxa"/>
            <w:tcBorders>
              <w:top w:val="single" w:sz="4" w:space="0" w:color="auto"/>
              <w:bottom w:val="double" w:sz="4" w:space="0" w:color="auto"/>
            </w:tcBorders>
          </w:tcPr>
          <w:p w:rsidR="003174FA" w:rsidRDefault="002F0865">
            <w:pPr>
              <w:ind w:right="180"/>
              <w:jc w:val="right"/>
              <w:rPr>
                <w:b/>
                <w:sz w:val="14"/>
                <w:szCs w:val="14"/>
              </w:rPr>
            </w:pPr>
            <w:r>
              <w:rPr>
                <w:b/>
                <w:sz w:val="14"/>
                <w:szCs w:val="14"/>
              </w:rPr>
              <w:t xml:space="preserve"> 145,613    </w:t>
            </w:r>
          </w:p>
        </w:tc>
        <w:tc>
          <w:tcPr>
            <w:tcW w:w="1620" w:type="dxa"/>
            <w:tcBorders>
              <w:top w:val="single" w:sz="4" w:space="0" w:color="auto"/>
              <w:bottom w:val="double" w:sz="4" w:space="0" w:color="auto"/>
            </w:tcBorders>
          </w:tcPr>
          <w:p w:rsidR="003174FA" w:rsidRDefault="002F0865">
            <w:pPr>
              <w:ind w:right="180"/>
              <w:jc w:val="right"/>
              <w:rPr>
                <w:b/>
                <w:sz w:val="14"/>
                <w:szCs w:val="14"/>
              </w:rPr>
            </w:pPr>
            <w:r>
              <w:rPr>
                <w:b/>
                <w:sz w:val="14"/>
                <w:szCs w:val="14"/>
              </w:rPr>
              <w:t xml:space="preserve"> 674,892    </w:t>
            </w:r>
          </w:p>
        </w:tc>
        <w:tc>
          <w:tcPr>
            <w:tcW w:w="1620" w:type="dxa"/>
            <w:tcBorders>
              <w:top w:val="single" w:sz="4" w:space="0" w:color="auto"/>
              <w:bottom w:val="double" w:sz="4" w:space="0" w:color="auto"/>
            </w:tcBorders>
          </w:tcPr>
          <w:p w:rsidR="003174FA" w:rsidRDefault="002F0865">
            <w:pPr>
              <w:ind w:right="180"/>
              <w:jc w:val="right"/>
              <w:rPr>
                <w:b/>
                <w:sz w:val="14"/>
                <w:szCs w:val="14"/>
              </w:rPr>
            </w:pPr>
            <w:r>
              <w:rPr>
                <w:b/>
                <w:sz w:val="14"/>
                <w:szCs w:val="14"/>
              </w:rPr>
              <w:t xml:space="preserve"> 820,505    </w:t>
            </w:r>
          </w:p>
        </w:tc>
      </w:tr>
    </w:tbl>
    <w:p w:rsidR="003174FA" w:rsidRDefault="003174FA">
      <w:pPr>
        <w:pStyle w:val="BodyTextIndent"/>
        <w:ind w:left="0" w:firstLine="0"/>
        <w:rPr>
          <w:rFonts w:eastAsia="Arial Unicode MS"/>
          <w:sz w:val="2"/>
          <w:szCs w:val="2"/>
          <w:lang w:val="en-US"/>
        </w:rPr>
      </w:pPr>
    </w:p>
    <w:p w:rsidR="003174FA" w:rsidRDefault="002F0865">
      <w:pPr>
        <w:pStyle w:val="BodyTextIndent3"/>
        <w:tabs>
          <w:tab w:val="left" w:pos="540"/>
        </w:tabs>
        <w:ind w:firstLine="0"/>
        <w:rPr>
          <w:sz w:val="14"/>
          <w:szCs w:val="14"/>
          <w:lang w:val="en-US"/>
        </w:rPr>
      </w:pPr>
      <w:r>
        <w:rPr>
          <w:sz w:val="14"/>
          <w:szCs w:val="14"/>
          <w:lang w:val="en-US"/>
        </w:rPr>
        <w:t>(*) Overdraft Account includes TRY 264  of personnel loans.</w:t>
      </w: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3174FA">
      <w:pPr>
        <w:pStyle w:val="BodyTextIndent3"/>
        <w:tabs>
          <w:tab w:val="left" w:pos="540"/>
        </w:tabs>
        <w:ind w:firstLine="0"/>
        <w:rPr>
          <w:lang w:val="en-US"/>
        </w:rPr>
      </w:pPr>
    </w:p>
    <w:p w:rsidR="003174FA" w:rsidRDefault="002F0865">
      <w:pPr>
        <w:pStyle w:val="BodyTextIndent3"/>
        <w:tabs>
          <w:tab w:val="left" w:pos="540"/>
        </w:tabs>
        <w:ind w:firstLine="0"/>
        <w:rPr>
          <w:b/>
          <w:sz w:val="22"/>
          <w:szCs w:val="22"/>
          <w:lang w:val="en-US"/>
        </w:rPr>
      </w:pPr>
      <w:r>
        <w:rPr>
          <w:lang w:val="en-US"/>
        </w:rPr>
        <w:br w:type="page"/>
      </w:r>
      <w:r>
        <w:rPr>
          <w:b/>
          <w:sz w:val="22"/>
          <w:szCs w:val="22"/>
          <w:lang w:val="en-US"/>
        </w:rPr>
        <w:t>I.</w:t>
      </w:r>
      <w:r>
        <w:rPr>
          <w:b/>
          <w:sz w:val="22"/>
          <w:szCs w:val="22"/>
          <w:lang w:val="en-US"/>
        </w:rPr>
        <w:tab/>
        <w:t>Explanations Related to the Assets (continued)</w:t>
      </w:r>
    </w:p>
    <w:p w:rsidR="003174FA" w:rsidRDefault="003174FA">
      <w:pPr>
        <w:pStyle w:val="BodyTextIndent3"/>
        <w:tabs>
          <w:tab w:val="left" w:pos="540"/>
        </w:tabs>
        <w:ind w:firstLine="0"/>
        <w:rPr>
          <w:sz w:val="4"/>
          <w:szCs w:val="4"/>
          <w:lang w:val="en-US"/>
        </w:rPr>
      </w:pPr>
    </w:p>
    <w:p w:rsidR="003174FA" w:rsidRDefault="003174FA">
      <w:pPr>
        <w:autoSpaceDE w:val="0"/>
        <w:autoSpaceDN w:val="0"/>
        <w:adjustRightInd w:val="0"/>
        <w:jc w:val="both"/>
        <w:rPr>
          <w:rFonts w:eastAsia="Arial Unicode MS"/>
          <w:b/>
          <w:bCs/>
        </w:rPr>
      </w:pPr>
    </w:p>
    <w:p w:rsidR="003174FA" w:rsidRDefault="002F0865">
      <w:pPr>
        <w:autoSpaceDE w:val="0"/>
        <w:autoSpaceDN w:val="0"/>
        <w:adjustRightInd w:val="0"/>
        <w:ind w:left="540" w:hanging="540"/>
        <w:jc w:val="both"/>
        <w:rPr>
          <w:rFonts w:eastAsia="Arial Unicode MS"/>
          <w:b/>
          <w:bCs/>
        </w:rPr>
      </w:pPr>
      <w:r>
        <w:rPr>
          <w:rFonts w:eastAsia="Arial Unicode MS"/>
          <w:b/>
        </w:rPr>
        <w:t>5.</w:t>
      </w:r>
      <w:r>
        <w:rPr>
          <w:rFonts w:eastAsia="Arial Unicode MS"/>
          <w:b/>
        </w:rPr>
        <w:tab/>
      </w:r>
      <w:r>
        <w:rPr>
          <w:rFonts w:eastAsia="Arial Unicode MS"/>
          <w:b/>
          <w:bCs/>
        </w:rPr>
        <w:t>Information on loans: (continued)</w:t>
      </w:r>
    </w:p>
    <w:p w:rsidR="003174FA" w:rsidRDefault="003174FA">
      <w:pPr>
        <w:pStyle w:val="BodyTextIndent3"/>
        <w:tabs>
          <w:tab w:val="left" w:pos="540"/>
        </w:tabs>
        <w:ind w:firstLine="0"/>
        <w:rPr>
          <w:lang w:val="en-US"/>
        </w:rPr>
      </w:pPr>
    </w:p>
    <w:p w:rsidR="003174FA" w:rsidRDefault="002F0865">
      <w:pPr>
        <w:pStyle w:val="BodyTextIndent3"/>
        <w:tabs>
          <w:tab w:val="left" w:pos="540"/>
        </w:tabs>
        <w:ind w:firstLine="0"/>
        <w:rPr>
          <w:lang w:val="en-US"/>
        </w:rPr>
      </w:pPr>
      <w:r>
        <w:rPr>
          <w:lang w:val="en-US"/>
        </w:rPr>
        <w:t>e)</w:t>
      </w:r>
      <w:r>
        <w:rPr>
          <w:lang w:val="en-US"/>
        </w:rPr>
        <w:tab/>
        <w:t>Information on commercial loans with installments and corporate credit cards:</w:t>
      </w:r>
    </w:p>
    <w:p w:rsidR="003174FA" w:rsidRDefault="003174FA">
      <w:pPr>
        <w:pStyle w:val="BodyTextIndent"/>
        <w:tabs>
          <w:tab w:val="left" w:pos="1470"/>
        </w:tabs>
        <w:ind w:left="0" w:firstLine="0"/>
        <w:rPr>
          <w:rFonts w:eastAsia="Arial Unicode MS"/>
          <w:sz w:val="2"/>
          <w:szCs w:val="2"/>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3780"/>
        <w:gridCol w:w="1612"/>
        <w:gridCol w:w="1620"/>
        <w:gridCol w:w="1620"/>
      </w:tblGrid>
      <w:tr w:rsidR="003174FA">
        <w:tc>
          <w:tcPr>
            <w:tcW w:w="3780" w:type="dxa"/>
            <w:tcBorders>
              <w:top w:val="single" w:sz="4" w:space="0" w:color="auto"/>
              <w:bottom w:val="single" w:sz="4" w:space="0" w:color="auto"/>
            </w:tcBorders>
          </w:tcPr>
          <w:p w:rsidR="003174FA" w:rsidRDefault="003174FA">
            <w:pPr>
              <w:autoSpaceDE w:val="0"/>
              <w:autoSpaceDN w:val="0"/>
              <w:adjustRightInd w:val="0"/>
              <w:ind w:firstLine="720"/>
              <w:jc w:val="both"/>
              <w:rPr>
                <w:rFonts w:eastAsia="Arial Unicode MS"/>
                <w:sz w:val="14"/>
                <w:szCs w:val="14"/>
              </w:rPr>
            </w:pPr>
          </w:p>
        </w:tc>
        <w:tc>
          <w:tcPr>
            <w:tcW w:w="1612" w:type="dxa"/>
            <w:tcBorders>
              <w:top w:val="single" w:sz="4" w:space="0" w:color="auto"/>
              <w:bottom w:val="single" w:sz="4" w:space="0" w:color="auto"/>
            </w:tcBorders>
          </w:tcPr>
          <w:p w:rsidR="003174FA" w:rsidRDefault="003174FA">
            <w:pPr>
              <w:autoSpaceDE w:val="0"/>
              <w:autoSpaceDN w:val="0"/>
              <w:adjustRightInd w:val="0"/>
              <w:jc w:val="right"/>
              <w:rPr>
                <w:rFonts w:eastAsia="Arial Unicode MS"/>
                <w:sz w:val="14"/>
                <w:szCs w:val="14"/>
              </w:rPr>
            </w:pPr>
          </w:p>
          <w:p w:rsidR="003174FA" w:rsidRDefault="002F0865">
            <w:pPr>
              <w:autoSpaceDE w:val="0"/>
              <w:autoSpaceDN w:val="0"/>
              <w:adjustRightInd w:val="0"/>
              <w:ind w:right="188"/>
              <w:jc w:val="right"/>
              <w:rPr>
                <w:rFonts w:eastAsia="Arial Unicode MS"/>
                <w:sz w:val="14"/>
                <w:szCs w:val="14"/>
              </w:rPr>
            </w:pPr>
            <w:r>
              <w:rPr>
                <w:rFonts w:eastAsia="Arial Unicode MS"/>
                <w:sz w:val="14"/>
                <w:szCs w:val="14"/>
              </w:rPr>
              <w:t>Short Term</w:t>
            </w:r>
          </w:p>
        </w:tc>
        <w:tc>
          <w:tcPr>
            <w:tcW w:w="1620" w:type="dxa"/>
            <w:tcBorders>
              <w:top w:val="single" w:sz="4" w:space="0" w:color="auto"/>
              <w:bottom w:val="single" w:sz="4" w:space="0" w:color="auto"/>
            </w:tcBorders>
          </w:tcPr>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 xml:space="preserve">Medium and </w:t>
            </w:r>
          </w:p>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 xml:space="preserve">Long Term </w:t>
            </w:r>
          </w:p>
        </w:tc>
        <w:tc>
          <w:tcPr>
            <w:tcW w:w="1620" w:type="dxa"/>
            <w:tcBorders>
              <w:top w:val="single" w:sz="4" w:space="0" w:color="auto"/>
              <w:bottom w:val="single" w:sz="4" w:space="0" w:color="auto"/>
            </w:tcBorders>
          </w:tcPr>
          <w:p w:rsidR="003174FA" w:rsidRDefault="003174FA">
            <w:pPr>
              <w:autoSpaceDE w:val="0"/>
              <w:autoSpaceDN w:val="0"/>
              <w:adjustRightInd w:val="0"/>
              <w:jc w:val="right"/>
              <w:rPr>
                <w:rFonts w:eastAsia="Arial Unicode MS"/>
                <w:sz w:val="14"/>
                <w:szCs w:val="14"/>
              </w:rPr>
            </w:pPr>
          </w:p>
          <w:p w:rsidR="003174FA" w:rsidRDefault="002F0865">
            <w:pPr>
              <w:autoSpaceDE w:val="0"/>
              <w:autoSpaceDN w:val="0"/>
              <w:adjustRightInd w:val="0"/>
              <w:ind w:right="180"/>
              <w:jc w:val="right"/>
              <w:rPr>
                <w:rFonts w:eastAsia="Arial Unicode MS"/>
                <w:sz w:val="14"/>
                <w:szCs w:val="14"/>
              </w:rPr>
            </w:pPr>
            <w:r>
              <w:rPr>
                <w:rFonts w:eastAsia="Arial Unicode MS"/>
                <w:sz w:val="14"/>
                <w:szCs w:val="14"/>
              </w:rPr>
              <w:t>Total</w:t>
            </w:r>
          </w:p>
        </w:tc>
      </w:tr>
      <w:tr w:rsidR="003174FA">
        <w:tc>
          <w:tcPr>
            <w:tcW w:w="3780"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 xml:space="preserve">Commercial loans with </w:t>
            </w:r>
            <w:r>
              <w:rPr>
                <w:rFonts w:eastAsia="Arial Unicode MS"/>
                <w:b/>
                <w:bCs/>
                <w:sz w:val="14"/>
                <w:szCs w:val="14"/>
              </w:rPr>
              <w:t>installment facility-TRY</w:t>
            </w:r>
          </w:p>
        </w:tc>
        <w:tc>
          <w:tcPr>
            <w:tcW w:w="1612" w:type="dxa"/>
            <w:vAlign w:val="bottom"/>
          </w:tcPr>
          <w:p w:rsidR="003174FA" w:rsidRDefault="002F0865">
            <w:pPr>
              <w:ind w:right="180"/>
              <w:jc w:val="right"/>
              <w:rPr>
                <w:b/>
                <w:sz w:val="14"/>
                <w:szCs w:val="14"/>
              </w:rPr>
            </w:pPr>
            <w:r>
              <w:rPr>
                <w:b/>
                <w:sz w:val="14"/>
                <w:szCs w:val="14"/>
              </w:rPr>
              <w:t xml:space="preserve">                    59,854    </w:t>
            </w:r>
          </w:p>
        </w:tc>
        <w:tc>
          <w:tcPr>
            <w:tcW w:w="1620" w:type="dxa"/>
            <w:vAlign w:val="bottom"/>
          </w:tcPr>
          <w:p w:rsidR="003174FA" w:rsidRDefault="002F0865">
            <w:pPr>
              <w:ind w:right="180"/>
              <w:jc w:val="right"/>
              <w:rPr>
                <w:b/>
                <w:sz w:val="14"/>
                <w:szCs w:val="14"/>
              </w:rPr>
            </w:pPr>
            <w:r>
              <w:rPr>
                <w:b/>
                <w:sz w:val="14"/>
                <w:szCs w:val="14"/>
              </w:rPr>
              <w:t xml:space="preserve">                      403,899    </w:t>
            </w:r>
          </w:p>
        </w:tc>
        <w:tc>
          <w:tcPr>
            <w:tcW w:w="1620" w:type="dxa"/>
            <w:vAlign w:val="bottom"/>
          </w:tcPr>
          <w:p w:rsidR="003174FA" w:rsidRDefault="002F0865">
            <w:pPr>
              <w:ind w:right="180"/>
              <w:jc w:val="right"/>
              <w:rPr>
                <w:b/>
                <w:sz w:val="14"/>
                <w:szCs w:val="14"/>
              </w:rPr>
            </w:pPr>
            <w:r>
              <w:rPr>
                <w:b/>
                <w:sz w:val="14"/>
                <w:szCs w:val="14"/>
              </w:rPr>
              <w:t xml:space="preserve">                           463,753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Business Loans</w:t>
            </w:r>
          </w:p>
        </w:tc>
        <w:tc>
          <w:tcPr>
            <w:tcW w:w="1612" w:type="dxa"/>
            <w:vAlign w:val="bottom"/>
          </w:tcPr>
          <w:p w:rsidR="003174FA" w:rsidRDefault="002F0865">
            <w:pPr>
              <w:ind w:right="180"/>
              <w:jc w:val="right"/>
              <w:rPr>
                <w:sz w:val="14"/>
                <w:szCs w:val="14"/>
              </w:rPr>
            </w:pPr>
            <w:r>
              <w:rPr>
                <w:sz w:val="14"/>
                <w:szCs w:val="14"/>
              </w:rPr>
              <w:t xml:space="preserve">                           50    </w:t>
            </w:r>
          </w:p>
        </w:tc>
        <w:tc>
          <w:tcPr>
            <w:tcW w:w="1620" w:type="dxa"/>
            <w:vAlign w:val="bottom"/>
          </w:tcPr>
          <w:p w:rsidR="003174FA" w:rsidRDefault="002F0865">
            <w:pPr>
              <w:ind w:right="180"/>
              <w:jc w:val="right"/>
              <w:rPr>
                <w:sz w:val="14"/>
                <w:szCs w:val="14"/>
              </w:rPr>
            </w:pPr>
            <w:r>
              <w:rPr>
                <w:sz w:val="14"/>
                <w:szCs w:val="14"/>
              </w:rPr>
              <w:t xml:space="preserve">                        11,980    </w:t>
            </w:r>
          </w:p>
        </w:tc>
        <w:tc>
          <w:tcPr>
            <w:tcW w:w="1620" w:type="dxa"/>
            <w:vAlign w:val="bottom"/>
          </w:tcPr>
          <w:p w:rsidR="003174FA" w:rsidRDefault="002F0865">
            <w:pPr>
              <w:ind w:right="180"/>
              <w:jc w:val="right"/>
              <w:rPr>
                <w:sz w:val="14"/>
                <w:szCs w:val="14"/>
              </w:rPr>
            </w:pPr>
            <w:r>
              <w:rPr>
                <w:sz w:val="14"/>
                <w:szCs w:val="14"/>
              </w:rPr>
              <w:t xml:space="preserve">                             12,030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Car Loans</w:t>
            </w:r>
          </w:p>
        </w:tc>
        <w:tc>
          <w:tcPr>
            <w:tcW w:w="1612" w:type="dxa"/>
            <w:vAlign w:val="bottom"/>
          </w:tcPr>
          <w:p w:rsidR="003174FA" w:rsidRDefault="002F0865">
            <w:pPr>
              <w:ind w:right="180"/>
              <w:jc w:val="right"/>
              <w:rPr>
                <w:sz w:val="14"/>
                <w:szCs w:val="14"/>
              </w:rPr>
            </w:pPr>
            <w:r>
              <w:rPr>
                <w:sz w:val="14"/>
                <w:szCs w:val="14"/>
              </w:rPr>
              <w:t xml:space="preserve">                    11,171    </w:t>
            </w:r>
          </w:p>
        </w:tc>
        <w:tc>
          <w:tcPr>
            <w:tcW w:w="1620" w:type="dxa"/>
            <w:vAlign w:val="bottom"/>
          </w:tcPr>
          <w:p w:rsidR="003174FA" w:rsidRDefault="002F0865">
            <w:pPr>
              <w:ind w:right="180"/>
              <w:jc w:val="right"/>
              <w:rPr>
                <w:sz w:val="14"/>
                <w:szCs w:val="14"/>
              </w:rPr>
            </w:pPr>
            <w:r>
              <w:rPr>
                <w:sz w:val="14"/>
                <w:szCs w:val="14"/>
              </w:rPr>
              <w:t xml:space="preserve">                      163,158    </w:t>
            </w:r>
          </w:p>
        </w:tc>
        <w:tc>
          <w:tcPr>
            <w:tcW w:w="1620" w:type="dxa"/>
            <w:vAlign w:val="bottom"/>
          </w:tcPr>
          <w:p w:rsidR="003174FA" w:rsidRDefault="002F0865">
            <w:pPr>
              <w:ind w:right="180"/>
              <w:jc w:val="right"/>
              <w:rPr>
                <w:sz w:val="14"/>
                <w:szCs w:val="14"/>
              </w:rPr>
            </w:pPr>
            <w:r>
              <w:rPr>
                <w:sz w:val="14"/>
                <w:szCs w:val="14"/>
              </w:rPr>
              <w:t xml:space="preserve">                           174,329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General Purpose Loans </w:t>
            </w:r>
          </w:p>
        </w:tc>
        <w:tc>
          <w:tcPr>
            <w:tcW w:w="1612" w:type="dxa"/>
            <w:vAlign w:val="bottom"/>
          </w:tcPr>
          <w:p w:rsidR="003174FA" w:rsidRDefault="002F0865">
            <w:pPr>
              <w:ind w:right="180"/>
              <w:jc w:val="right"/>
              <w:rPr>
                <w:sz w:val="14"/>
                <w:szCs w:val="14"/>
              </w:rPr>
            </w:pPr>
            <w:r>
              <w:rPr>
                <w:sz w:val="14"/>
                <w:szCs w:val="14"/>
              </w:rPr>
              <w:t xml:space="preserve">                    48,633    </w:t>
            </w:r>
          </w:p>
        </w:tc>
        <w:tc>
          <w:tcPr>
            <w:tcW w:w="1620" w:type="dxa"/>
            <w:vAlign w:val="bottom"/>
          </w:tcPr>
          <w:p w:rsidR="003174FA" w:rsidRDefault="002F0865">
            <w:pPr>
              <w:ind w:right="180"/>
              <w:jc w:val="right"/>
              <w:rPr>
                <w:sz w:val="14"/>
                <w:szCs w:val="14"/>
              </w:rPr>
            </w:pPr>
            <w:r>
              <w:rPr>
                <w:sz w:val="14"/>
                <w:szCs w:val="14"/>
              </w:rPr>
              <w:t xml:space="preserve">                      227,759    </w:t>
            </w:r>
          </w:p>
        </w:tc>
        <w:tc>
          <w:tcPr>
            <w:tcW w:w="1620" w:type="dxa"/>
            <w:vAlign w:val="bottom"/>
          </w:tcPr>
          <w:p w:rsidR="003174FA" w:rsidRDefault="002F0865">
            <w:pPr>
              <w:ind w:right="180"/>
              <w:jc w:val="right"/>
              <w:rPr>
                <w:sz w:val="14"/>
                <w:szCs w:val="14"/>
              </w:rPr>
            </w:pPr>
            <w:r>
              <w:rPr>
                <w:sz w:val="14"/>
                <w:szCs w:val="14"/>
              </w:rPr>
              <w:t xml:space="preserve">                           276,392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Other</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1,002    </w:t>
            </w:r>
          </w:p>
        </w:tc>
        <w:tc>
          <w:tcPr>
            <w:tcW w:w="1620" w:type="dxa"/>
            <w:vAlign w:val="bottom"/>
          </w:tcPr>
          <w:p w:rsidR="003174FA" w:rsidRDefault="002F0865">
            <w:pPr>
              <w:ind w:right="180"/>
              <w:jc w:val="right"/>
              <w:rPr>
                <w:sz w:val="14"/>
                <w:szCs w:val="14"/>
              </w:rPr>
            </w:pPr>
            <w:r>
              <w:rPr>
                <w:sz w:val="14"/>
                <w:szCs w:val="14"/>
              </w:rPr>
              <w:t xml:space="preserve">                               1,002    </w:t>
            </w:r>
          </w:p>
        </w:tc>
      </w:tr>
      <w:tr w:rsidR="003174FA">
        <w:tc>
          <w:tcPr>
            <w:tcW w:w="3780"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Commercial loans with installment facility - Indexed to FC</w:t>
            </w:r>
          </w:p>
        </w:tc>
        <w:tc>
          <w:tcPr>
            <w:tcW w:w="1612" w:type="dxa"/>
            <w:vAlign w:val="bottom"/>
          </w:tcPr>
          <w:p w:rsidR="003174FA" w:rsidRDefault="002F0865">
            <w:pPr>
              <w:ind w:right="180"/>
              <w:jc w:val="right"/>
              <w:rPr>
                <w:b/>
                <w:sz w:val="14"/>
                <w:szCs w:val="14"/>
              </w:rPr>
            </w:pPr>
            <w:r>
              <w:rPr>
                <w:b/>
                <w:sz w:val="14"/>
                <w:szCs w:val="14"/>
              </w:rPr>
              <w:t xml:space="preserve">                    13,804    </w:t>
            </w:r>
          </w:p>
        </w:tc>
        <w:tc>
          <w:tcPr>
            <w:tcW w:w="1620" w:type="dxa"/>
            <w:vAlign w:val="bottom"/>
          </w:tcPr>
          <w:p w:rsidR="003174FA" w:rsidRDefault="002F0865">
            <w:pPr>
              <w:ind w:right="180"/>
              <w:jc w:val="right"/>
              <w:rPr>
                <w:b/>
                <w:sz w:val="14"/>
                <w:szCs w:val="14"/>
              </w:rPr>
            </w:pPr>
            <w:r>
              <w:rPr>
                <w:b/>
                <w:sz w:val="14"/>
                <w:szCs w:val="14"/>
              </w:rPr>
              <w:t xml:space="preserve">                      142,109   </w:t>
            </w:r>
          </w:p>
        </w:tc>
        <w:tc>
          <w:tcPr>
            <w:tcW w:w="1620" w:type="dxa"/>
            <w:vAlign w:val="bottom"/>
          </w:tcPr>
          <w:p w:rsidR="003174FA" w:rsidRDefault="002F0865">
            <w:pPr>
              <w:ind w:right="180"/>
              <w:jc w:val="right"/>
              <w:rPr>
                <w:b/>
                <w:sz w:val="14"/>
                <w:szCs w:val="14"/>
              </w:rPr>
            </w:pPr>
            <w:r>
              <w:rPr>
                <w:b/>
                <w:sz w:val="14"/>
                <w:szCs w:val="14"/>
              </w:rPr>
              <w:t xml:space="preserve">                   </w:t>
            </w:r>
            <w:r>
              <w:rPr>
                <w:b/>
                <w:sz w:val="14"/>
                <w:szCs w:val="14"/>
              </w:rPr>
              <w:t xml:space="preserve">        155,913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Business Loans</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1,420    </w:t>
            </w:r>
          </w:p>
        </w:tc>
        <w:tc>
          <w:tcPr>
            <w:tcW w:w="1620" w:type="dxa"/>
            <w:vAlign w:val="bottom"/>
          </w:tcPr>
          <w:p w:rsidR="003174FA" w:rsidRDefault="002F0865">
            <w:pPr>
              <w:ind w:right="180"/>
              <w:jc w:val="right"/>
              <w:rPr>
                <w:sz w:val="14"/>
                <w:szCs w:val="14"/>
              </w:rPr>
            </w:pPr>
            <w:r>
              <w:rPr>
                <w:sz w:val="14"/>
                <w:szCs w:val="14"/>
              </w:rPr>
              <w:t xml:space="preserve">                               1,420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Car Loans</w:t>
            </w:r>
          </w:p>
        </w:tc>
        <w:tc>
          <w:tcPr>
            <w:tcW w:w="1612" w:type="dxa"/>
            <w:vAlign w:val="bottom"/>
          </w:tcPr>
          <w:p w:rsidR="003174FA" w:rsidRDefault="002F0865">
            <w:pPr>
              <w:ind w:right="180"/>
              <w:jc w:val="right"/>
              <w:rPr>
                <w:sz w:val="14"/>
                <w:szCs w:val="14"/>
              </w:rPr>
            </w:pPr>
            <w:r>
              <w:rPr>
                <w:sz w:val="14"/>
                <w:szCs w:val="14"/>
              </w:rPr>
              <w:t xml:space="preserve">                      2,514    </w:t>
            </w:r>
          </w:p>
        </w:tc>
        <w:tc>
          <w:tcPr>
            <w:tcW w:w="1620" w:type="dxa"/>
            <w:vAlign w:val="bottom"/>
          </w:tcPr>
          <w:p w:rsidR="003174FA" w:rsidRDefault="002F0865">
            <w:pPr>
              <w:ind w:right="180"/>
              <w:jc w:val="right"/>
              <w:rPr>
                <w:sz w:val="14"/>
                <w:szCs w:val="14"/>
              </w:rPr>
            </w:pPr>
            <w:r>
              <w:rPr>
                <w:sz w:val="14"/>
                <w:szCs w:val="14"/>
              </w:rPr>
              <w:t xml:space="preserve">                        78,946    </w:t>
            </w:r>
          </w:p>
        </w:tc>
        <w:tc>
          <w:tcPr>
            <w:tcW w:w="1620" w:type="dxa"/>
            <w:vAlign w:val="bottom"/>
          </w:tcPr>
          <w:p w:rsidR="003174FA" w:rsidRDefault="002F0865">
            <w:pPr>
              <w:ind w:right="180"/>
              <w:jc w:val="right"/>
              <w:rPr>
                <w:sz w:val="14"/>
                <w:szCs w:val="14"/>
              </w:rPr>
            </w:pPr>
            <w:r>
              <w:rPr>
                <w:sz w:val="14"/>
                <w:szCs w:val="14"/>
              </w:rPr>
              <w:t xml:space="preserve">                             81,460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General Purpose Loans </w:t>
            </w:r>
          </w:p>
        </w:tc>
        <w:tc>
          <w:tcPr>
            <w:tcW w:w="1612" w:type="dxa"/>
            <w:vAlign w:val="bottom"/>
          </w:tcPr>
          <w:p w:rsidR="003174FA" w:rsidRDefault="002F0865">
            <w:pPr>
              <w:ind w:right="180"/>
              <w:jc w:val="right"/>
              <w:rPr>
                <w:sz w:val="14"/>
                <w:szCs w:val="14"/>
              </w:rPr>
            </w:pPr>
            <w:r>
              <w:rPr>
                <w:sz w:val="14"/>
                <w:szCs w:val="14"/>
              </w:rPr>
              <w:t xml:space="preserve">                    11,290    </w:t>
            </w:r>
          </w:p>
        </w:tc>
        <w:tc>
          <w:tcPr>
            <w:tcW w:w="1620" w:type="dxa"/>
            <w:vAlign w:val="bottom"/>
          </w:tcPr>
          <w:p w:rsidR="003174FA" w:rsidRDefault="002F0865">
            <w:pPr>
              <w:ind w:right="180"/>
              <w:jc w:val="right"/>
              <w:rPr>
                <w:sz w:val="14"/>
                <w:szCs w:val="14"/>
              </w:rPr>
            </w:pPr>
            <w:r>
              <w:rPr>
                <w:sz w:val="14"/>
                <w:szCs w:val="14"/>
              </w:rPr>
              <w:t xml:space="preserve">                        58,823    </w:t>
            </w:r>
          </w:p>
        </w:tc>
        <w:tc>
          <w:tcPr>
            <w:tcW w:w="1620" w:type="dxa"/>
            <w:vAlign w:val="bottom"/>
          </w:tcPr>
          <w:p w:rsidR="003174FA" w:rsidRDefault="002F0865">
            <w:pPr>
              <w:ind w:right="180"/>
              <w:jc w:val="right"/>
              <w:rPr>
                <w:sz w:val="14"/>
                <w:szCs w:val="14"/>
              </w:rPr>
            </w:pPr>
            <w:r>
              <w:rPr>
                <w:sz w:val="14"/>
                <w:szCs w:val="14"/>
              </w:rPr>
              <w:t xml:space="preserve">                             70,113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Other</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2,920    </w:t>
            </w:r>
          </w:p>
        </w:tc>
        <w:tc>
          <w:tcPr>
            <w:tcW w:w="1620" w:type="dxa"/>
            <w:vAlign w:val="bottom"/>
          </w:tcPr>
          <w:p w:rsidR="003174FA" w:rsidRDefault="002F0865">
            <w:pPr>
              <w:ind w:right="180"/>
              <w:jc w:val="right"/>
              <w:rPr>
                <w:sz w:val="14"/>
                <w:szCs w:val="14"/>
              </w:rPr>
            </w:pPr>
            <w:r>
              <w:rPr>
                <w:sz w:val="14"/>
                <w:szCs w:val="14"/>
              </w:rPr>
              <w:t xml:space="preserve">       </w:t>
            </w:r>
            <w:r>
              <w:rPr>
                <w:sz w:val="14"/>
                <w:szCs w:val="14"/>
              </w:rPr>
              <w:t xml:space="preserve">                        2,920    </w:t>
            </w:r>
          </w:p>
        </w:tc>
      </w:tr>
      <w:tr w:rsidR="003174FA">
        <w:tc>
          <w:tcPr>
            <w:tcW w:w="3780" w:type="dxa"/>
          </w:tcPr>
          <w:p w:rsidR="003174FA" w:rsidRDefault="002F0865">
            <w:pPr>
              <w:autoSpaceDE w:val="0"/>
              <w:autoSpaceDN w:val="0"/>
              <w:adjustRightInd w:val="0"/>
              <w:rPr>
                <w:rFonts w:eastAsia="Arial Unicode MS"/>
                <w:b/>
                <w:bCs/>
                <w:sz w:val="14"/>
                <w:szCs w:val="14"/>
              </w:rPr>
            </w:pPr>
            <w:r>
              <w:rPr>
                <w:rFonts w:eastAsia="Arial Unicode MS"/>
                <w:b/>
                <w:bCs/>
                <w:sz w:val="14"/>
                <w:szCs w:val="14"/>
              </w:rPr>
              <w:t>Commercial loans with installment facility –FC</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Business Loans</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Car Loans</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w:t>
            </w:r>
            <w:r>
              <w:rPr>
                <w:sz w:val="14"/>
                <w:szCs w:val="14"/>
              </w:rPr>
              <w:t xml:space="preserve">                 -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 xml:space="preserve">General Purpose Loans </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Other</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r>
      <w:tr w:rsidR="003174FA">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Corporate Credit Cards-TRY</w:t>
            </w:r>
          </w:p>
        </w:tc>
        <w:tc>
          <w:tcPr>
            <w:tcW w:w="1612" w:type="dxa"/>
            <w:vAlign w:val="bottom"/>
          </w:tcPr>
          <w:p w:rsidR="003174FA" w:rsidRDefault="002F0865">
            <w:pPr>
              <w:ind w:right="180"/>
              <w:jc w:val="right"/>
              <w:rPr>
                <w:b/>
                <w:sz w:val="14"/>
                <w:szCs w:val="14"/>
              </w:rPr>
            </w:pPr>
            <w:r>
              <w:rPr>
                <w:b/>
                <w:sz w:val="14"/>
                <w:szCs w:val="14"/>
              </w:rPr>
              <w:t xml:space="preserve">                      3,760    </w:t>
            </w:r>
          </w:p>
        </w:tc>
        <w:tc>
          <w:tcPr>
            <w:tcW w:w="1620" w:type="dxa"/>
            <w:vAlign w:val="bottom"/>
          </w:tcPr>
          <w:p w:rsidR="003174FA" w:rsidRDefault="002F0865">
            <w:pPr>
              <w:ind w:right="180"/>
              <w:jc w:val="right"/>
              <w:rPr>
                <w:b/>
                <w:sz w:val="14"/>
                <w:szCs w:val="14"/>
              </w:rPr>
            </w:pPr>
            <w:r>
              <w:rPr>
                <w:b/>
                <w:sz w:val="14"/>
                <w:szCs w:val="14"/>
              </w:rPr>
              <w:t xml:space="preserve">                                -      </w:t>
            </w:r>
          </w:p>
        </w:tc>
        <w:tc>
          <w:tcPr>
            <w:tcW w:w="1620" w:type="dxa"/>
            <w:vAlign w:val="bottom"/>
          </w:tcPr>
          <w:p w:rsidR="003174FA" w:rsidRDefault="002F0865">
            <w:pPr>
              <w:ind w:right="180"/>
              <w:jc w:val="right"/>
              <w:rPr>
                <w:b/>
                <w:sz w:val="14"/>
                <w:szCs w:val="14"/>
              </w:rPr>
            </w:pPr>
            <w:r>
              <w:rPr>
                <w:b/>
                <w:sz w:val="14"/>
                <w:szCs w:val="14"/>
              </w:rPr>
              <w:t xml:space="preserve">                               3,760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 Installments</w:t>
            </w:r>
          </w:p>
        </w:tc>
        <w:tc>
          <w:tcPr>
            <w:tcW w:w="1612" w:type="dxa"/>
            <w:vAlign w:val="bottom"/>
          </w:tcPr>
          <w:p w:rsidR="003174FA" w:rsidRDefault="002F0865">
            <w:pPr>
              <w:ind w:right="180"/>
              <w:jc w:val="right"/>
              <w:rPr>
                <w:sz w:val="14"/>
                <w:szCs w:val="14"/>
              </w:rPr>
            </w:pPr>
            <w:r>
              <w:rPr>
                <w:sz w:val="14"/>
                <w:szCs w:val="14"/>
              </w:rPr>
              <w:t xml:space="preserve">      </w:t>
            </w: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Without Installments</w:t>
            </w:r>
          </w:p>
        </w:tc>
        <w:tc>
          <w:tcPr>
            <w:tcW w:w="1612" w:type="dxa"/>
            <w:vAlign w:val="bottom"/>
          </w:tcPr>
          <w:p w:rsidR="003174FA" w:rsidRDefault="002F0865">
            <w:pPr>
              <w:ind w:right="180"/>
              <w:jc w:val="right"/>
              <w:rPr>
                <w:sz w:val="14"/>
                <w:szCs w:val="14"/>
              </w:rPr>
            </w:pPr>
            <w:r>
              <w:rPr>
                <w:sz w:val="14"/>
                <w:szCs w:val="14"/>
              </w:rPr>
              <w:t xml:space="preserve">                      3,760    </w:t>
            </w:r>
          </w:p>
        </w:tc>
        <w:tc>
          <w:tcPr>
            <w:tcW w:w="1620" w:type="dxa"/>
            <w:vAlign w:val="bottom"/>
          </w:tcPr>
          <w:p w:rsidR="003174FA" w:rsidRDefault="002F0865">
            <w:pPr>
              <w:ind w:right="180"/>
              <w:jc w:val="right"/>
              <w:rPr>
                <w:sz w:val="14"/>
                <w:szCs w:val="14"/>
              </w:rPr>
            </w:pPr>
            <w:r>
              <w:rPr>
                <w:sz w:val="14"/>
                <w:szCs w:val="14"/>
              </w:rPr>
              <w:t> </w:t>
            </w:r>
          </w:p>
        </w:tc>
        <w:tc>
          <w:tcPr>
            <w:tcW w:w="1620" w:type="dxa"/>
            <w:vAlign w:val="bottom"/>
          </w:tcPr>
          <w:p w:rsidR="003174FA" w:rsidRDefault="002F0865">
            <w:pPr>
              <w:ind w:right="180"/>
              <w:jc w:val="right"/>
              <w:rPr>
                <w:sz w:val="14"/>
                <w:szCs w:val="14"/>
              </w:rPr>
            </w:pPr>
            <w:r>
              <w:rPr>
                <w:sz w:val="14"/>
                <w:szCs w:val="14"/>
              </w:rPr>
              <w:t xml:space="preserve">                               3,760    </w:t>
            </w:r>
          </w:p>
        </w:tc>
      </w:tr>
      <w:tr w:rsidR="003174FA">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Corporate Credit Cards-FC</w:t>
            </w:r>
          </w:p>
        </w:tc>
        <w:tc>
          <w:tcPr>
            <w:tcW w:w="1612" w:type="dxa"/>
            <w:vAlign w:val="bottom"/>
          </w:tcPr>
          <w:p w:rsidR="003174FA" w:rsidRDefault="002F0865">
            <w:pPr>
              <w:ind w:right="180"/>
              <w:jc w:val="right"/>
              <w:rPr>
                <w:b/>
                <w:sz w:val="14"/>
                <w:szCs w:val="14"/>
              </w:rPr>
            </w:pPr>
            <w:r>
              <w:rPr>
                <w:b/>
                <w:sz w:val="14"/>
                <w:szCs w:val="14"/>
              </w:rPr>
              <w:t xml:space="preserve">                         394    </w:t>
            </w:r>
          </w:p>
        </w:tc>
        <w:tc>
          <w:tcPr>
            <w:tcW w:w="1620" w:type="dxa"/>
            <w:vAlign w:val="bottom"/>
          </w:tcPr>
          <w:p w:rsidR="003174FA" w:rsidRDefault="002F0865">
            <w:pPr>
              <w:ind w:right="180"/>
              <w:jc w:val="right"/>
              <w:rPr>
                <w:b/>
                <w:sz w:val="14"/>
                <w:szCs w:val="14"/>
              </w:rPr>
            </w:pPr>
            <w:r>
              <w:rPr>
                <w:b/>
                <w:sz w:val="14"/>
                <w:szCs w:val="14"/>
              </w:rPr>
              <w:t xml:space="preserve">                                -      </w:t>
            </w:r>
          </w:p>
        </w:tc>
        <w:tc>
          <w:tcPr>
            <w:tcW w:w="1620" w:type="dxa"/>
            <w:vAlign w:val="bottom"/>
          </w:tcPr>
          <w:p w:rsidR="003174FA" w:rsidRDefault="002F0865">
            <w:pPr>
              <w:ind w:right="180"/>
              <w:jc w:val="right"/>
              <w:rPr>
                <w:b/>
                <w:sz w:val="14"/>
                <w:szCs w:val="14"/>
              </w:rPr>
            </w:pPr>
            <w:r>
              <w:rPr>
                <w:b/>
                <w:sz w:val="14"/>
                <w:szCs w:val="14"/>
              </w:rPr>
              <w:t xml:space="preserve">                                  394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 Installments</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w:t>
            </w:r>
            <w:r>
              <w:rPr>
                <w:sz w:val="14"/>
                <w:szCs w:val="14"/>
              </w:rPr>
              <w:t xml:space="preserve">     -      </w:t>
            </w:r>
          </w:p>
        </w:tc>
      </w:tr>
      <w:tr w:rsidR="003174FA">
        <w:tc>
          <w:tcPr>
            <w:tcW w:w="3780" w:type="dxa"/>
          </w:tcPr>
          <w:p w:rsidR="003174FA" w:rsidRDefault="002F0865">
            <w:pPr>
              <w:autoSpaceDE w:val="0"/>
              <w:autoSpaceDN w:val="0"/>
              <w:adjustRightInd w:val="0"/>
              <w:ind w:left="180"/>
              <w:rPr>
                <w:rFonts w:eastAsia="Arial Unicode MS"/>
                <w:sz w:val="14"/>
                <w:szCs w:val="14"/>
              </w:rPr>
            </w:pPr>
            <w:r>
              <w:rPr>
                <w:rFonts w:eastAsia="Arial Unicode MS"/>
                <w:sz w:val="14"/>
                <w:szCs w:val="14"/>
              </w:rPr>
              <w:t>Without Installments</w:t>
            </w:r>
          </w:p>
        </w:tc>
        <w:tc>
          <w:tcPr>
            <w:tcW w:w="1612" w:type="dxa"/>
            <w:vAlign w:val="bottom"/>
          </w:tcPr>
          <w:p w:rsidR="003174FA" w:rsidRDefault="002F0865">
            <w:pPr>
              <w:ind w:right="180"/>
              <w:jc w:val="right"/>
              <w:rPr>
                <w:sz w:val="14"/>
                <w:szCs w:val="14"/>
              </w:rPr>
            </w:pPr>
            <w:r>
              <w:rPr>
                <w:sz w:val="14"/>
                <w:szCs w:val="14"/>
              </w:rPr>
              <w:t xml:space="preserve">                         394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394    </w:t>
            </w:r>
          </w:p>
        </w:tc>
      </w:tr>
      <w:tr w:rsidR="003174FA">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Overdraft Accounts-TRY(Legal Entities)</w:t>
            </w:r>
          </w:p>
        </w:tc>
        <w:tc>
          <w:tcPr>
            <w:tcW w:w="1612" w:type="dxa"/>
            <w:vAlign w:val="bottom"/>
          </w:tcPr>
          <w:p w:rsidR="003174FA" w:rsidRDefault="002F0865">
            <w:pPr>
              <w:ind w:right="180"/>
              <w:jc w:val="right"/>
              <w:rPr>
                <w:sz w:val="14"/>
                <w:szCs w:val="14"/>
              </w:rPr>
            </w:pPr>
            <w:r>
              <w:rPr>
                <w:sz w:val="14"/>
                <w:szCs w:val="14"/>
                <w:lang w:val="tr-TR"/>
              </w:rPr>
              <w:t xml:space="preserve">                                     </w:t>
            </w:r>
            <w:r>
              <w:rPr>
                <w:sz w:val="14"/>
                <w:szCs w:val="14"/>
              </w:rPr>
              <w:t xml:space="preserve">-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r>
      <w:tr w:rsidR="003174FA">
        <w:tc>
          <w:tcPr>
            <w:tcW w:w="3780" w:type="dxa"/>
          </w:tcPr>
          <w:p w:rsidR="003174FA" w:rsidRDefault="002F0865">
            <w:pPr>
              <w:autoSpaceDE w:val="0"/>
              <w:autoSpaceDN w:val="0"/>
              <w:adjustRightInd w:val="0"/>
              <w:rPr>
                <w:rFonts w:eastAsia="Arial Unicode MS"/>
                <w:b/>
                <w:sz w:val="14"/>
                <w:szCs w:val="14"/>
              </w:rPr>
            </w:pPr>
            <w:r>
              <w:rPr>
                <w:rFonts w:eastAsia="Arial Unicode MS"/>
                <w:b/>
                <w:sz w:val="14"/>
                <w:szCs w:val="14"/>
              </w:rPr>
              <w:t>Overdraft Accounts-FC(Legal Entities)</w:t>
            </w:r>
          </w:p>
        </w:tc>
        <w:tc>
          <w:tcPr>
            <w:tcW w:w="1612"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      </w:t>
            </w:r>
          </w:p>
        </w:tc>
        <w:tc>
          <w:tcPr>
            <w:tcW w:w="1620" w:type="dxa"/>
            <w:vAlign w:val="bottom"/>
          </w:tcPr>
          <w:p w:rsidR="003174FA" w:rsidRDefault="002F0865">
            <w:pPr>
              <w:ind w:right="180"/>
              <w:jc w:val="right"/>
              <w:rPr>
                <w:sz w:val="14"/>
                <w:szCs w:val="14"/>
              </w:rPr>
            </w:pPr>
            <w:r>
              <w:rPr>
                <w:sz w:val="14"/>
                <w:szCs w:val="14"/>
              </w:rPr>
              <w:t xml:space="preserve">                                     </w:t>
            </w:r>
            <w:r>
              <w:rPr>
                <w:sz w:val="14"/>
                <w:szCs w:val="14"/>
              </w:rPr>
              <w:t xml:space="preserve">-      </w:t>
            </w:r>
          </w:p>
        </w:tc>
      </w:tr>
      <w:tr w:rsidR="003174FA">
        <w:tc>
          <w:tcPr>
            <w:tcW w:w="3780" w:type="dxa"/>
            <w:tcBorders>
              <w:top w:val="single" w:sz="4" w:space="0" w:color="auto"/>
              <w:bottom w:val="double" w:sz="4" w:space="0" w:color="auto"/>
            </w:tcBorders>
          </w:tcPr>
          <w:p w:rsidR="003174FA" w:rsidRDefault="002F0865">
            <w:pPr>
              <w:autoSpaceDE w:val="0"/>
              <w:autoSpaceDN w:val="0"/>
              <w:adjustRightInd w:val="0"/>
              <w:rPr>
                <w:rFonts w:eastAsia="Arial Unicode MS"/>
                <w:b/>
                <w:bCs/>
                <w:sz w:val="14"/>
                <w:szCs w:val="14"/>
              </w:rPr>
            </w:pPr>
            <w:r>
              <w:rPr>
                <w:rFonts w:eastAsia="Arial Unicode MS"/>
                <w:b/>
                <w:bCs/>
                <w:sz w:val="14"/>
                <w:szCs w:val="14"/>
              </w:rPr>
              <w:t>Total</w:t>
            </w:r>
          </w:p>
        </w:tc>
        <w:tc>
          <w:tcPr>
            <w:tcW w:w="1612" w:type="dxa"/>
            <w:tcBorders>
              <w:top w:val="single" w:sz="4" w:space="0" w:color="auto"/>
              <w:bottom w:val="double" w:sz="4" w:space="0" w:color="auto"/>
            </w:tcBorders>
            <w:vAlign w:val="bottom"/>
          </w:tcPr>
          <w:p w:rsidR="003174FA" w:rsidRDefault="002F0865">
            <w:pPr>
              <w:ind w:right="180"/>
              <w:jc w:val="right"/>
              <w:rPr>
                <w:b/>
                <w:sz w:val="14"/>
                <w:szCs w:val="14"/>
              </w:rPr>
            </w:pPr>
            <w:r>
              <w:rPr>
                <w:b/>
                <w:sz w:val="14"/>
                <w:szCs w:val="14"/>
              </w:rPr>
              <w:t xml:space="preserve">                    77,812   </w:t>
            </w:r>
          </w:p>
        </w:tc>
        <w:tc>
          <w:tcPr>
            <w:tcW w:w="1620" w:type="dxa"/>
            <w:tcBorders>
              <w:top w:val="single" w:sz="4" w:space="0" w:color="auto"/>
              <w:bottom w:val="double" w:sz="4" w:space="0" w:color="auto"/>
            </w:tcBorders>
            <w:vAlign w:val="bottom"/>
          </w:tcPr>
          <w:p w:rsidR="003174FA" w:rsidRDefault="002F0865">
            <w:pPr>
              <w:ind w:right="180"/>
              <w:jc w:val="right"/>
              <w:rPr>
                <w:b/>
                <w:sz w:val="14"/>
                <w:szCs w:val="14"/>
              </w:rPr>
            </w:pPr>
            <w:r>
              <w:rPr>
                <w:b/>
                <w:sz w:val="14"/>
                <w:szCs w:val="14"/>
              </w:rPr>
              <w:t xml:space="preserve">                      546,008    </w:t>
            </w:r>
          </w:p>
        </w:tc>
        <w:tc>
          <w:tcPr>
            <w:tcW w:w="1620" w:type="dxa"/>
            <w:tcBorders>
              <w:top w:val="single" w:sz="4" w:space="0" w:color="auto"/>
              <w:bottom w:val="double" w:sz="4" w:space="0" w:color="auto"/>
            </w:tcBorders>
            <w:vAlign w:val="bottom"/>
          </w:tcPr>
          <w:p w:rsidR="003174FA" w:rsidRDefault="002F0865">
            <w:pPr>
              <w:ind w:right="180"/>
              <w:jc w:val="right"/>
              <w:rPr>
                <w:b/>
                <w:sz w:val="14"/>
                <w:szCs w:val="14"/>
              </w:rPr>
            </w:pPr>
            <w:r>
              <w:rPr>
                <w:b/>
                <w:sz w:val="14"/>
                <w:szCs w:val="14"/>
              </w:rPr>
              <w:t xml:space="preserve">                           623,820    </w:t>
            </w:r>
          </w:p>
        </w:tc>
      </w:tr>
    </w:tbl>
    <w:p w:rsidR="003174FA" w:rsidRDefault="003174FA">
      <w:pPr>
        <w:pStyle w:val="BodyTextIndent"/>
        <w:tabs>
          <w:tab w:val="left" w:pos="1470"/>
        </w:tabs>
        <w:ind w:left="0" w:firstLine="0"/>
        <w:rPr>
          <w:rFonts w:eastAsia="Arial Unicode MS"/>
          <w:sz w:val="16"/>
          <w:szCs w:val="16"/>
          <w:lang w:val="en-US"/>
        </w:rPr>
      </w:pPr>
    </w:p>
    <w:p w:rsidR="003174FA" w:rsidRDefault="002F0865">
      <w:pPr>
        <w:pStyle w:val="BodyTextIndent"/>
        <w:rPr>
          <w:rFonts w:eastAsia="Arial Unicode MS"/>
          <w:lang w:val="en-US"/>
        </w:rPr>
      </w:pPr>
      <w:r>
        <w:rPr>
          <w:rFonts w:eastAsia="Arial Unicode MS"/>
          <w:lang w:val="en-US"/>
        </w:rPr>
        <w:t>f)</w:t>
      </w:r>
      <w:r>
        <w:rPr>
          <w:rFonts w:eastAsia="Arial Unicode MS"/>
          <w:lang w:val="en-US"/>
        </w:rPr>
        <w:tab/>
        <w:t>Loans according to borrowers:</w:t>
      </w:r>
    </w:p>
    <w:p w:rsidR="003174FA" w:rsidRDefault="003174FA">
      <w:pPr>
        <w:autoSpaceDE w:val="0"/>
        <w:autoSpaceDN w:val="0"/>
        <w:adjustRightInd w:val="0"/>
        <w:jc w:val="both"/>
        <w:rPr>
          <w:rFonts w:eastAsia="Arial Unicode MS"/>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5940"/>
        <w:gridCol w:w="1440"/>
        <w:gridCol w:w="1620"/>
      </w:tblGrid>
      <w:tr w:rsidR="003174FA">
        <w:tc>
          <w:tcPr>
            <w:tcW w:w="5940" w:type="dxa"/>
            <w:tcBorders>
              <w:top w:val="single" w:sz="4" w:space="0" w:color="auto"/>
              <w:bottom w:val="single" w:sz="4" w:space="0" w:color="auto"/>
            </w:tcBorders>
          </w:tcPr>
          <w:p w:rsidR="003174FA" w:rsidRDefault="002F0865">
            <w:pPr>
              <w:autoSpaceDE w:val="0"/>
              <w:autoSpaceDN w:val="0"/>
              <w:adjustRightInd w:val="0"/>
              <w:ind w:firstLine="720"/>
              <w:jc w:val="both"/>
              <w:rPr>
                <w:rFonts w:eastAsia="Arial Unicode MS"/>
              </w:rPr>
            </w:pPr>
            <w:r>
              <w:rPr>
                <w:rFonts w:eastAsia="Arial Unicode MS"/>
              </w:rPr>
              <w:t xml:space="preserve"> </w:t>
            </w:r>
          </w:p>
        </w:tc>
        <w:tc>
          <w:tcPr>
            <w:tcW w:w="144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rPr>
            </w:pPr>
            <w:r>
              <w:rPr>
                <w:rFonts w:eastAsia="Arial Unicode MS"/>
              </w:rPr>
              <w:t>Current Period</w:t>
            </w:r>
          </w:p>
        </w:tc>
        <w:tc>
          <w:tcPr>
            <w:tcW w:w="162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rPr>
            </w:pPr>
            <w:r>
              <w:rPr>
                <w:rFonts w:eastAsia="Arial Unicode MS"/>
              </w:rPr>
              <w:t>Prior Period</w:t>
            </w:r>
          </w:p>
        </w:tc>
      </w:tr>
      <w:tr w:rsidR="003174FA">
        <w:tc>
          <w:tcPr>
            <w:tcW w:w="5940" w:type="dxa"/>
            <w:vAlign w:val="bottom"/>
          </w:tcPr>
          <w:p w:rsidR="003174FA" w:rsidRDefault="002F0865">
            <w:pPr>
              <w:rPr>
                <w:rFonts w:eastAsia="Arial Unicode MS"/>
              </w:rPr>
            </w:pPr>
            <w:r>
              <w:t>Public</w:t>
            </w:r>
          </w:p>
        </w:tc>
        <w:tc>
          <w:tcPr>
            <w:tcW w:w="1440" w:type="dxa"/>
            <w:vAlign w:val="bottom"/>
          </w:tcPr>
          <w:p w:rsidR="003174FA" w:rsidRDefault="002F0865">
            <w:pPr>
              <w:jc w:val="right"/>
              <w:rPr>
                <w:rFonts w:eastAsia="Arial Unicode MS"/>
                <w:lang w:val="tr-TR"/>
              </w:rPr>
            </w:pPr>
            <w:r>
              <w:rPr>
                <w:rFonts w:eastAsia="Arial Unicode MS"/>
                <w:lang w:val="tr-TR"/>
              </w:rPr>
              <w:t>-</w:t>
            </w:r>
          </w:p>
        </w:tc>
        <w:tc>
          <w:tcPr>
            <w:tcW w:w="1620" w:type="dxa"/>
            <w:vAlign w:val="bottom"/>
          </w:tcPr>
          <w:p w:rsidR="003174FA" w:rsidRDefault="002F0865">
            <w:pPr>
              <w:jc w:val="right"/>
              <w:rPr>
                <w:rFonts w:eastAsia="Arial Unicode MS"/>
                <w:lang w:val="tr-TR"/>
              </w:rPr>
            </w:pPr>
            <w:r>
              <w:rPr>
                <w:rFonts w:eastAsia="Arial Unicode MS"/>
                <w:lang w:val="tr-TR"/>
              </w:rPr>
              <w:t>-</w:t>
            </w:r>
          </w:p>
        </w:tc>
      </w:tr>
      <w:tr w:rsidR="003174FA">
        <w:tc>
          <w:tcPr>
            <w:tcW w:w="5940" w:type="dxa"/>
            <w:vAlign w:val="bottom"/>
          </w:tcPr>
          <w:p w:rsidR="003174FA" w:rsidRDefault="002F0865">
            <w:pPr>
              <w:rPr>
                <w:rFonts w:eastAsia="Arial Unicode MS"/>
              </w:rPr>
            </w:pPr>
            <w:r>
              <w:t>Private</w:t>
            </w:r>
          </w:p>
        </w:tc>
        <w:tc>
          <w:tcPr>
            <w:tcW w:w="1440" w:type="dxa"/>
          </w:tcPr>
          <w:p w:rsidR="003174FA" w:rsidRDefault="002F0865">
            <w:pPr>
              <w:jc w:val="right"/>
              <w:rPr>
                <w:rFonts w:eastAsia="Arial Unicode MS"/>
                <w:lang w:val="tr-TR"/>
              </w:rPr>
            </w:pPr>
            <w:r>
              <w:rPr>
                <w:rFonts w:eastAsia="Arial Unicode MS"/>
                <w:lang w:val="tr-TR"/>
              </w:rPr>
              <w:t xml:space="preserve"> 5,457,442    </w:t>
            </w:r>
          </w:p>
        </w:tc>
        <w:tc>
          <w:tcPr>
            <w:tcW w:w="1620" w:type="dxa"/>
            <w:vAlign w:val="bottom"/>
          </w:tcPr>
          <w:p w:rsidR="003174FA" w:rsidRDefault="002F0865">
            <w:pPr>
              <w:jc w:val="right"/>
              <w:rPr>
                <w:rFonts w:eastAsia="Arial Unicode MS"/>
                <w:lang w:val="tr-TR"/>
              </w:rPr>
            </w:pPr>
            <w:r>
              <w:rPr>
                <w:rFonts w:eastAsia="Arial Unicode MS"/>
                <w:lang w:val="tr-TR"/>
              </w:rPr>
              <w:t>4,936,892</w:t>
            </w:r>
          </w:p>
        </w:tc>
      </w:tr>
      <w:tr w:rsidR="003174FA">
        <w:tc>
          <w:tcPr>
            <w:tcW w:w="5940" w:type="dxa"/>
            <w:tcBorders>
              <w:top w:val="single" w:sz="4" w:space="0" w:color="auto"/>
              <w:bottom w:val="double" w:sz="4" w:space="0" w:color="auto"/>
            </w:tcBorders>
          </w:tcPr>
          <w:p w:rsidR="003174FA" w:rsidRDefault="002F0865">
            <w:pPr>
              <w:autoSpaceDE w:val="0"/>
              <w:autoSpaceDN w:val="0"/>
              <w:adjustRightInd w:val="0"/>
              <w:rPr>
                <w:rFonts w:eastAsia="Arial Unicode MS"/>
              </w:rPr>
            </w:pPr>
            <w:r>
              <w:rPr>
                <w:rFonts w:eastAsia="Arial Unicode MS"/>
                <w:b/>
              </w:rPr>
              <w:t>Total</w:t>
            </w:r>
          </w:p>
        </w:tc>
        <w:tc>
          <w:tcPr>
            <w:tcW w:w="1440" w:type="dxa"/>
            <w:tcBorders>
              <w:top w:val="single" w:sz="4" w:space="0" w:color="auto"/>
              <w:bottom w:val="double" w:sz="4" w:space="0" w:color="auto"/>
            </w:tcBorders>
          </w:tcPr>
          <w:p w:rsidR="003174FA" w:rsidRDefault="002F0865">
            <w:pPr>
              <w:jc w:val="right"/>
              <w:rPr>
                <w:rFonts w:eastAsia="Arial Unicode MS"/>
                <w:b/>
                <w:lang w:val="tr-TR"/>
              </w:rPr>
            </w:pPr>
            <w:r>
              <w:rPr>
                <w:rFonts w:eastAsia="Arial Unicode MS"/>
                <w:lang w:val="tr-TR"/>
              </w:rPr>
              <w:t xml:space="preserve"> </w:t>
            </w:r>
            <w:r>
              <w:rPr>
                <w:rFonts w:eastAsia="Arial Unicode MS"/>
                <w:b/>
                <w:lang w:val="tr-TR"/>
              </w:rPr>
              <w:t xml:space="preserve">5,457,442    </w:t>
            </w:r>
          </w:p>
        </w:tc>
        <w:tc>
          <w:tcPr>
            <w:tcW w:w="1620" w:type="dxa"/>
            <w:tcBorders>
              <w:top w:val="single" w:sz="4" w:space="0" w:color="auto"/>
              <w:bottom w:val="double" w:sz="4" w:space="0" w:color="auto"/>
            </w:tcBorders>
            <w:vAlign w:val="bottom"/>
          </w:tcPr>
          <w:p w:rsidR="003174FA" w:rsidRDefault="002F0865">
            <w:pPr>
              <w:jc w:val="right"/>
              <w:rPr>
                <w:b/>
                <w:snapToGrid w:val="0"/>
                <w:lang w:val="tr-TR"/>
              </w:rPr>
            </w:pPr>
            <w:r>
              <w:rPr>
                <w:rFonts w:eastAsia="Arial Unicode MS"/>
                <w:b/>
                <w:lang w:val="tr-TR"/>
              </w:rPr>
              <w:t>4,936,892</w:t>
            </w:r>
          </w:p>
        </w:tc>
      </w:tr>
    </w:tbl>
    <w:p w:rsidR="003174FA" w:rsidRDefault="003174FA">
      <w:pPr>
        <w:pStyle w:val="BodyTextIndent"/>
        <w:ind w:left="0" w:firstLine="0"/>
        <w:rPr>
          <w:rFonts w:eastAsia="Arial Unicode MS"/>
          <w:sz w:val="16"/>
          <w:szCs w:val="16"/>
          <w:lang w:val="en-US"/>
        </w:rPr>
      </w:pPr>
    </w:p>
    <w:p w:rsidR="003174FA" w:rsidRDefault="002F0865">
      <w:pPr>
        <w:pStyle w:val="BodyTextIndent"/>
        <w:tabs>
          <w:tab w:val="left" w:pos="540"/>
        </w:tabs>
        <w:ind w:left="0" w:firstLine="0"/>
        <w:rPr>
          <w:rFonts w:eastAsia="Arial Unicode MS"/>
          <w:lang w:val="en-US"/>
        </w:rPr>
      </w:pPr>
      <w:r>
        <w:rPr>
          <w:rFonts w:eastAsia="Arial Unicode MS"/>
          <w:lang w:val="en-US"/>
        </w:rPr>
        <w:t>g)</w:t>
      </w:r>
      <w:r>
        <w:rPr>
          <w:rFonts w:eastAsia="Arial Unicode MS"/>
          <w:lang w:val="en-US"/>
        </w:rPr>
        <w:tab/>
        <w:t>Domestic and foreign loans:</w:t>
      </w:r>
    </w:p>
    <w:p w:rsidR="003174FA" w:rsidRDefault="003174FA">
      <w:pPr>
        <w:autoSpaceDE w:val="0"/>
        <w:autoSpaceDN w:val="0"/>
        <w:adjustRightInd w:val="0"/>
        <w:jc w:val="both"/>
        <w:rPr>
          <w:rFonts w:eastAsia="Arial Unicode MS"/>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5940"/>
        <w:gridCol w:w="1440"/>
        <w:gridCol w:w="1620"/>
      </w:tblGrid>
      <w:tr w:rsidR="003174FA">
        <w:tc>
          <w:tcPr>
            <w:tcW w:w="5940" w:type="dxa"/>
            <w:tcBorders>
              <w:top w:val="single" w:sz="4" w:space="0" w:color="auto"/>
              <w:bottom w:val="single" w:sz="4" w:space="0" w:color="auto"/>
            </w:tcBorders>
          </w:tcPr>
          <w:p w:rsidR="003174FA" w:rsidRDefault="002F0865">
            <w:pPr>
              <w:autoSpaceDE w:val="0"/>
              <w:autoSpaceDN w:val="0"/>
              <w:adjustRightInd w:val="0"/>
              <w:ind w:firstLine="720"/>
              <w:jc w:val="both"/>
              <w:rPr>
                <w:rFonts w:eastAsia="Arial Unicode MS"/>
              </w:rPr>
            </w:pPr>
            <w:r>
              <w:rPr>
                <w:rFonts w:eastAsia="Arial Unicode MS"/>
              </w:rPr>
              <w:t xml:space="preserve"> </w:t>
            </w:r>
          </w:p>
        </w:tc>
        <w:tc>
          <w:tcPr>
            <w:tcW w:w="144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rPr>
            </w:pPr>
            <w:r>
              <w:rPr>
                <w:rFonts w:eastAsia="Arial Unicode MS"/>
              </w:rPr>
              <w:t>Current Period</w:t>
            </w:r>
          </w:p>
        </w:tc>
        <w:tc>
          <w:tcPr>
            <w:tcW w:w="162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rPr>
            </w:pPr>
            <w:r>
              <w:rPr>
                <w:rFonts w:eastAsia="Arial Unicode MS"/>
              </w:rPr>
              <w:t>Prior Period</w:t>
            </w:r>
          </w:p>
        </w:tc>
      </w:tr>
      <w:tr w:rsidR="003174FA">
        <w:tc>
          <w:tcPr>
            <w:tcW w:w="5940" w:type="dxa"/>
            <w:vAlign w:val="bottom"/>
          </w:tcPr>
          <w:p w:rsidR="003174FA" w:rsidRDefault="002F0865">
            <w:pPr>
              <w:rPr>
                <w:rFonts w:eastAsia="Arial Unicode MS"/>
              </w:rPr>
            </w:pPr>
            <w:r>
              <w:t>Domestic loans</w:t>
            </w:r>
          </w:p>
        </w:tc>
        <w:tc>
          <w:tcPr>
            <w:tcW w:w="1440" w:type="dxa"/>
          </w:tcPr>
          <w:p w:rsidR="003174FA" w:rsidRDefault="002F0865">
            <w:pPr>
              <w:jc w:val="right"/>
              <w:rPr>
                <w:color w:val="000000"/>
              </w:rPr>
            </w:pPr>
            <w:r>
              <w:rPr>
                <w:color w:val="000000"/>
              </w:rPr>
              <w:t xml:space="preserve"> 5,321,547    </w:t>
            </w:r>
          </w:p>
        </w:tc>
        <w:tc>
          <w:tcPr>
            <w:tcW w:w="1620" w:type="dxa"/>
          </w:tcPr>
          <w:p w:rsidR="003174FA" w:rsidRDefault="002F0865">
            <w:pPr>
              <w:jc w:val="right"/>
              <w:rPr>
                <w:color w:val="000000"/>
              </w:rPr>
            </w:pPr>
            <w:r>
              <w:rPr>
                <w:color w:val="000000"/>
              </w:rPr>
              <w:t xml:space="preserve">4,818,168    </w:t>
            </w:r>
          </w:p>
        </w:tc>
      </w:tr>
      <w:tr w:rsidR="003174FA">
        <w:tc>
          <w:tcPr>
            <w:tcW w:w="5940" w:type="dxa"/>
            <w:vAlign w:val="bottom"/>
          </w:tcPr>
          <w:p w:rsidR="003174FA" w:rsidRDefault="002F0865">
            <w:pPr>
              <w:rPr>
                <w:rFonts w:eastAsia="Arial Unicode MS"/>
              </w:rPr>
            </w:pPr>
            <w:r>
              <w:t>Foreign loans</w:t>
            </w:r>
          </w:p>
        </w:tc>
        <w:tc>
          <w:tcPr>
            <w:tcW w:w="1440" w:type="dxa"/>
          </w:tcPr>
          <w:p w:rsidR="003174FA" w:rsidRDefault="002F0865">
            <w:pPr>
              <w:jc w:val="right"/>
              <w:rPr>
                <w:color w:val="000000"/>
              </w:rPr>
            </w:pPr>
            <w:r>
              <w:rPr>
                <w:color w:val="000000"/>
              </w:rPr>
              <w:t xml:space="preserve"> 135,895    </w:t>
            </w:r>
          </w:p>
        </w:tc>
        <w:tc>
          <w:tcPr>
            <w:tcW w:w="1620" w:type="dxa"/>
          </w:tcPr>
          <w:p w:rsidR="003174FA" w:rsidRDefault="002F0865">
            <w:pPr>
              <w:ind w:right="8"/>
              <w:jc w:val="right"/>
              <w:rPr>
                <w:color w:val="000000"/>
              </w:rPr>
            </w:pPr>
            <w:r>
              <w:rPr>
                <w:color w:val="000000"/>
              </w:rPr>
              <w:t xml:space="preserve">118,724    </w:t>
            </w:r>
          </w:p>
        </w:tc>
      </w:tr>
      <w:tr w:rsidR="003174FA">
        <w:tc>
          <w:tcPr>
            <w:tcW w:w="5940" w:type="dxa"/>
            <w:tcBorders>
              <w:top w:val="single" w:sz="4" w:space="0" w:color="auto"/>
              <w:bottom w:val="double" w:sz="4" w:space="0" w:color="auto"/>
            </w:tcBorders>
          </w:tcPr>
          <w:p w:rsidR="003174FA" w:rsidRDefault="002F0865">
            <w:pPr>
              <w:autoSpaceDE w:val="0"/>
              <w:autoSpaceDN w:val="0"/>
              <w:adjustRightInd w:val="0"/>
              <w:rPr>
                <w:rFonts w:eastAsia="Arial Unicode MS"/>
              </w:rPr>
            </w:pPr>
            <w:r>
              <w:rPr>
                <w:rFonts w:eastAsia="Arial Unicode MS"/>
                <w:b/>
              </w:rPr>
              <w:t>Total</w:t>
            </w:r>
          </w:p>
        </w:tc>
        <w:tc>
          <w:tcPr>
            <w:tcW w:w="1440" w:type="dxa"/>
            <w:tcBorders>
              <w:top w:val="single" w:sz="4" w:space="0" w:color="auto"/>
              <w:bottom w:val="double" w:sz="4" w:space="0" w:color="auto"/>
            </w:tcBorders>
          </w:tcPr>
          <w:p w:rsidR="003174FA" w:rsidRDefault="002F0865">
            <w:pPr>
              <w:jc w:val="right"/>
              <w:rPr>
                <w:b/>
                <w:color w:val="000000"/>
              </w:rPr>
            </w:pPr>
            <w:r>
              <w:rPr>
                <w:b/>
                <w:color w:val="000000"/>
              </w:rPr>
              <w:t xml:space="preserve"> 5,457,442    </w:t>
            </w:r>
          </w:p>
        </w:tc>
        <w:tc>
          <w:tcPr>
            <w:tcW w:w="1620" w:type="dxa"/>
            <w:tcBorders>
              <w:top w:val="single" w:sz="4" w:space="0" w:color="auto"/>
              <w:bottom w:val="double" w:sz="4" w:space="0" w:color="auto"/>
            </w:tcBorders>
            <w:vAlign w:val="bottom"/>
          </w:tcPr>
          <w:p w:rsidR="003174FA" w:rsidRDefault="002F0865">
            <w:pPr>
              <w:ind w:right="8"/>
              <w:jc w:val="right"/>
              <w:rPr>
                <w:b/>
                <w:bCs/>
                <w:lang w:val="tr-TR"/>
              </w:rPr>
            </w:pPr>
            <w:r>
              <w:rPr>
                <w:b/>
                <w:bCs/>
                <w:lang w:val="tr-TR"/>
              </w:rPr>
              <w:t xml:space="preserve">4,936,892    </w:t>
            </w:r>
          </w:p>
        </w:tc>
      </w:tr>
    </w:tbl>
    <w:p w:rsidR="003174FA" w:rsidRDefault="003174FA">
      <w:pPr>
        <w:pStyle w:val="BodyTextIndent"/>
        <w:ind w:left="0" w:firstLine="0"/>
        <w:rPr>
          <w:rFonts w:eastAsia="Arial Unicode MS"/>
          <w:sz w:val="16"/>
          <w:szCs w:val="16"/>
          <w:lang w:val="en-US"/>
        </w:rPr>
      </w:pPr>
    </w:p>
    <w:p w:rsidR="003174FA" w:rsidRDefault="002F0865">
      <w:pPr>
        <w:pStyle w:val="BodyTextIndent"/>
        <w:rPr>
          <w:rFonts w:eastAsia="Arial Unicode MS"/>
          <w:lang w:val="en-US"/>
        </w:rPr>
      </w:pPr>
      <w:r>
        <w:rPr>
          <w:rFonts w:eastAsia="Arial Unicode MS"/>
          <w:lang w:val="en-US"/>
        </w:rPr>
        <w:t>h)</w:t>
      </w:r>
      <w:r>
        <w:rPr>
          <w:rFonts w:eastAsia="Arial Unicode MS"/>
          <w:lang w:val="en-US"/>
        </w:rPr>
        <w:tab/>
        <w:t>Loans granted to subsidiaries and associates:</w:t>
      </w:r>
    </w:p>
    <w:p w:rsidR="003174FA" w:rsidRDefault="003174FA">
      <w:pPr>
        <w:autoSpaceDE w:val="0"/>
        <w:autoSpaceDN w:val="0"/>
        <w:adjustRightInd w:val="0"/>
        <w:jc w:val="both"/>
        <w:rPr>
          <w:rFonts w:eastAsia="Arial Unicode MS"/>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5940"/>
        <w:gridCol w:w="1440"/>
        <w:gridCol w:w="1620"/>
      </w:tblGrid>
      <w:tr w:rsidR="003174FA">
        <w:tc>
          <w:tcPr>
            <w:tcW w:w="5940" w:type="dxa"/>
            <w:tcBorders>
              <w:top w:val="single" w:sz="4" w:space="0" w:color="auto"/>
              <w:bottom w:val="single" w:sz="4" w:space="0" w:color="auto"/>
            </w:tcBorders>
          </w:tcPr>
          <w:p w:rsidR="003174FA" w:rsidRDefault="002F0865">
            <w:pPr>
              <w:autoSpaceDE w:val="0"/>
              <w:autoSpaceDN w:val="0"/>
              <w:adjustRightInd w:val="0"/>
              <w:ind w:firstLine="720"/>
              <w:jc w:val="both"/>
              <w:rPr>
                <w:rFonts w:eastAsia="Arial Unicode MS"/>
              </w:rPr>
            </w:pPr>
            <w:r>
              <w:rPr>
                <w:rFonts w:eastAsia="Arial Unicode MS"/>
              </w:rPr>
              <w:t xml:space="preserve"> </w:t>
            </w:r>
          </w:p>
        </w:tc>
        <w:tc>
          <w:tcPr>
            <w:tcW w:w="144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rPr>
            </w:pPr>
            <w:r>
              <w:rPr>
                <w:rFonts w:eastAsia="Arial Unicode MS"/>
              </w:rPr>
              <w:t>Current</w:t>
            </w:r>
            <w:r>
              <w:rPr>
                <w:rFonts w:eastAsia="Arial Unicode MS"/>
              </w:rPr>
              <w:t xml:space="preserve"> Period</w:t>
            </w:r>
          </w:p>
        </w:tc>
        <w:tc>
          <w:tcPr>
            <w:tcW w:w="162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rPr>
            </w:pPr>
            <w:r>
              <w:rPr>
                <w:rFonts w:eastAsia="Arial Unicode MS"/>
              </w:rPr>
              <w:t>Prior Period</w:t>
            </w:r>
          </w:p>
        </w:tc>
      </w:tr>
      <w:tr w:rsidR="003174FA">
        <w:tc>
          <w:tcPr>
            <w:tcW w:w="5940" w:type="dxa"/>
            <w:vAlign w:val="bottom"/>
          </w:tcPr>
          <w:p w:rsidR="003174FA" w:rsidRDefault="002F0865">
            <w:pPr>
              <w:rPr>
                <w:rFonts w:eastAsia="Arial Unicode MS"/>
              </w:rPr>
            </w:pPr>
            <w:r>
              <w:t xml:space="preserve">Direct loans granted to subsidiaries and </w:t>
            </w:r>
            <w:r>
              <w:rPr>
                <w:rFonts w:eastAsia="Arial Unicode MS"/>
              </w:rPr>
              <w:t>associates</w:t>
            </w:r>
            <w:r>
              <w:t xml:space="preserve"> </w:t>
            </w:r>
          </w:p>
        </w:tc>
        <w:tc>
          <w:tcPr>
            <w:tcW w:w="1440" w:type="dxa"/>
            <w:vAlign w:val="bottom"/>
          </w:tcPr>
          <w:p w:rsidR="003174FA" w:rsidRDefault="002F0865">
            <w:pPr>
              <w:ind w:right="8"/>
              <w:jc w:val="right"/>
              <w:rPr>
                <w:rFonts w:eastAsia="Arial Unicode MS"/>
                <w:lang w:val="tr-TR"/>
              </w:rPr>
            </w:pPr>
            <w:r>
              <w:rPr>
                <w:rFonts w:eastAsia="Arial Unicode MS"/>
                <w:lang w:val="tr-TR"/>
              </w:rPr>
              <w:t>1,315</w:t>
            </w:r>
          </w:p>
        </w:tc>
        <w:tc>
          <w:tcPr>
            <w:tcW w:w="1620" w:type="dxa"/>
            <w:vAlign w:val="bottom"/>
          </w:tcPr>
          <w:p w:rsidR="003174FA" w:rsidRDefault="002F0865">
            <w:pPr>
              <w:ind w:right="8"/>
              <w:jc w:val="right"/>
              <w:rPr>
                <w:rFonts w:eastAsia="Arial Unicode MS"/>
                <w:lang w:val="tr-TR"/>
              </w:rPr>
            </w:pPr>
            <w:r>
              <w:rPr>
                <w:rFonts w:eastAsia="Arial Unicode MS"/>
                <w:lang w:val="tr-TR"/>
              </w:rPr>
              <w:t>210</w:t>
            </w:r>
          </w:p>
        </w:tc>
      </w:tr>
      <w:tr w:rsidR="003174FA">
        <w:tc>
          <w:tcPr>
            <w:tcW w:w="5940" w:type="dxa"/>
            <w:vAlign w:val="bottom"/>
          </w:tcPr>
          <w:p w:rsidR="003174FA" w:rsidRDefault="002F0865">
            <w:pPr>
              <w:rPr>
                <w:rFonts w:eastAsia="Arial Unicode MS"/>
              </w:rPr>
            </w:pPr>
            <w:r>
              <w:t xml:space="preserve">Indirect loans granted to subsidiaries and </w:t>
            </w:r>
            <w:r>
              <w:rPr>
                <w:rFonts w:eastAsia="Arial Unicode MS"/>
              </w:rPr>
              <w:t>associates</w:t>
            </w:r>
            <w:r>
              <w:t xml:space="preserve"> </w:t>
            </w:r>
          </w:p>
        </w:tc>
        <w:tc>
          <w:tcPr>
            <w:tcW w:w="1440" w:type="dxa"/>
            <w:vAlign w:val="bottom"/>
          </w:tcPr>
          <w:p w:rsidR="003174FA" w:rsidRDefault="002F0865">
            <w:pPr>
              <w:ind w:right="8"/>
              <w:jc w:val="right"/>
              <w:rPr>
                <w:rFonts w:eastAsia="Arial Unicode MS"/>
                <w:lang w:val="tr-TR"/>
              </w:rPr>
            </w:pPr>
            <w:r>
              <w:rPr>
                <w:rFonts w:eastAsia="Arial Unicode MS"/>
                <w:lang w:val="tr-TR"/>
              </w:rPr>
              <w:t>-</w:t>
            </w:r>
          </w:p>
        </w:tc>
        <w:tc>
          <w:tcPr>
            <w:tcW w:w="1620" w:type="dxa"/>
            <w:vAlign w:val="bottom"/>
          </w:tcPr>
          <w:p w:rsidR="003174FA" w:rsidRDefault="002F0865">
            <w:pPr>
              <w:ind w:right="8"/>
              <w:jc w:val="right"/>
              <w:rPr>
                <w:rFonts w:eastAsia="Arial Unicode MS"/>
                <w:lang w:val="tr-TR"/>
              </w:rPr>
            </w:pPr>
            <w:r>
              <w:rPr>
                <w:rFonts w:eastAsia="Arial Unicode MS"/>
                <w:lang w:val="tr-TR"/>
              </w:rPr>
              <w:t>-</w:t>
            </w:r>
          </w:p>
        </w:tc>
      </w:tr>
      <w:tr w:rsidR="003174FA">
        <w:tc>
          <w:tcPr>
            <w:tcW w:w="5940" w:type="dxa"/>
            <w:tcBorders>
              <w:top w:val="single" w:sz="4" w:space="0" w:color="auto"/>
              <w:bottom w:val="double" w:sz="4" w:space="0" w:color="auto"/>
            </w:tcBorders>
          </w:tcPr>
          <w:p w:rsidR="003174FA" w:rsidRDefault="002F0865">
            <w:pPr>
              <w:autoSpaceDE w:val="0"/>
              <w:autoSpaceDN w:val="0"/>
              <w:adjustRightInd w:val="0"/>
              <w:rPr>
                <w:rFonts w:eastAsia="Arial Unicode MS"/>
                <w:b/>
              </w:rPr>
            </w:pPr>
            <w:r>
              <w:rPr>
                <w:rFonts w:eastAsia="Arial Unicode MS"/>
                <w:b/>
              </w:rPr>
              <w:t>Total</w:t>
            </w:r>
          </w:p>
        </w:tc>
        <w:tc>
          <w:tcPr>
            <w:tcW w:w="1440" w:type="dxa"/>
            <w:tcBorders>
              <w:top w:val="single" w:sz="4" w:space="0" w:color="auto"/>
              <w:bottom w:val="double" w:sz="4" w:space="0" w:color="auto"/>
            </w:tcBorders>
            <w:vAlign w:val="bottom"/>
          </w:tcPr>
          <w:p w:rsidR="003174FA" w:rsidRDefault="002F0865">
            <w:pPr>
              <w:ind w:right="8"/>
              <w:jc w:val="right"/>
              <w:rPr>
                <w:rFonts w:eastAsia="Arial Unicode MS"/>
                <w:b/>
                <w:bCs/>
                <w:lang w:val="tr-TR"/>
              </w:rPr>
            </w:pPr>
            <w:r>
              <w:rPr>
                <w:rFonts w:eastAsia="Arial Unicode MS"/>
                <w:b/>
                <w:bCs/>
                <w:lang w:val="tr-TR"/>
              </w:rPr>
              <w:t>1,315</w:t>
            </w:r>
          </w:p>
        </w:tc>
        <w:tc>
          <w:tcPr>
            <w:tcW w:w="1620" w:type="dxa"/>
            <w:tcBorders>
              <w:top w:val="single" w:sz="4" w:space="0" w:color="auto"/>
              <w:bottom w:val="double" w:sz="4" w:space="0" w:color="auto"/>
            </w:tcBorders>
            <w:vAlign w:val="bottom"/>
          </w:tcPr>
          <w:p w:rsidR="003174FA" w:rsidRDefault="002F0865">
            <w:pPr>
              <w:ind w:right="8"/>
              <w:jc w:val="right"/>
              <w:rPr>
                <w:rFonts w:eastAsia="Arial Unicode MS"/>
                <w:b/>
                <w:bCs/>
                <w:lang w:val="tr-TR"/>
              </w:rPr>
            </w:pPr>
            <w:r>
              <w:rPr>
                <w:rFonts w:eastAsia="Arial Unicode MS"/>
                <w:b/>
                <w:bCs/>
                <w:lang w:val="tr-TR"/>
              </w:rPr>
              <w:t>210</w:t>
            </w:r>
          </w:p>
        </w:tc>
      </w:tr>
    </w:tbl>
    <w:p w:rsidR="003174FA" w:rsidRDefault="003174FA">
      <w:pPr>
        <w:pStyle w:val="BodyTextIndent"/>
        <w:ind w:left="0" w:firstLine="0"/>
        <w:rPr>
          <w:rFonts w:eastAsia="Arial Unicode MS"/>
          <w:sz w:val="16"/>
          <w:szCs w:val="16"/>
          <w:lang w:val="en-US"/>
        </w:rPr>
      </w:pPr>
    </w:p>
    <w:p w:rsidR="003174FA" w:rsidRDefault="002F0865">
      <w:pPr>
        <w:pStyle w:val="BodyTextIndent"/>
        <w:rPr>
          <w:rFonts w:eastAsia="Arial Unicode MS"/>
          <w:lang w:val="en-US"/>
        </w:rPr>
      </w:pPr>
      <w:r>
        <w:rPr>
          <w:rFonts w:eastAsia="Arial Unicode MS"/>
          <w:lang w:val="en-US"/>
        </w:rPr>
        <w:t>i)</w:t>
      </w:r>
      <w:r>
        <w:rPr>
          <w:rFonts w:eastAsia="Arial Unicode MS"/>
          <w:lang w:val="en-US"/>
        </w:rPr>
        <w:tab/>
        <w:t>Specific provisions provided against loans:</w:t>
      </w:r>
    </w:p>
    <w:p w:rsidR="003174FA" w:rsidRDefault="003174FA">
      <w:pPr>
        <w:autoSpaceDE w:val="0"/>
        <w:autoSpaceDN w:val="0"/>
        <w:adjustRightInd w:val="0"/>
        <w:jc w:val="both"/>
        <w:rPr>
          <w:rFonts w:eastAsia="Arial Unicode MS"/>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5940"/>
        <w:gridCol w:w="1440"/>
        <w:gridCol w:w="1620"/>
      </w:tblGrid>
      <w:tr w:rsidR="003174FA">
        <w:tc>
          <w:tcPr>
            <w:tcW w:w="5940" w:type="dxa"/>
            <w:tcBorders>
              <w:top w:val="single" w:sz="4" w:space="0" w:color="auto"/>
              <w:bottom w:val="single" w:sz="4" w:space="0" w:color="auto"/>
            </w:tcBorders>
          </w:tcPr>
          <w:p w:rsidR="003174FA" w:rsidRDefault="003174FA">
            <w:pPr>
              <w:autoSpaceDE w:val="0"/>
              <w:autoSpaceDN w:val="0"/>
              <w:adjustRightInd w:val="0"/>
              <w:jc w:val="both"/>
              <w:rPr>
                <w:rFonts w:eastAsia="Arial Unicode MS"/>
              </w:rPr>
            </w:pPr>
          </w:p>
        </w:tc>
        <w:tc>
          <w:tcPr>
            <w:tcW w:w="144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rPr>
            </w:pPr>
            <w:r>
              <w:rPr>
                <w:rFonts w:eastAsia="Arial Unicode MS"/>
              </w:rPr>
              <w:t>Current Period</w:t>
            </w:r>
          </w:p>
        </w:tc>
        <w:tc>
          <w:tcPr>
            <w:tcW w:w="162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rPr>
            </w:pPr>
            <w:r>
              <w:rPr>
                <w:rFonts w:eastAsia="Arial Unicode MS"/>
              </w:rPr>
              <w:t>Prior Period</w:t>
            </w:r>
          </w:p>
        </w:tc>
      </w:tr>
      <w:tr w:rsidR="003174FA">
        <w:tc>
          <w:tcPr>
            <w:tcW w:w="5940" w:type="dxa"/>
            <w:vAlign w:val="bottom"/>
          </w:tcPr>
          <w:p w:rsidR="003174FA" w:rsidRDefault="002F0865">
            <w:pPr>
              <w:jc w:val="both"/>
              <w:rPr>
                <w:rFonts w:eastAsia="Arial Unicode MS"/>
              </w:rPr>
            </w:pPr>
            <w:r>
              <w:t xml:space="preserve">Specific </w:t>
            </w:r>
            <w:r>
              <w:t>provisions</w:t>
            </w:r>
          </w:p>
        </w:tc>
        <w:tc>
          <w:tcPr>
            <w:tcW w:w="1440" w:type="dxa"/>
            <w:vAlign w:val="bottom"/>
          </w:tcPr>
          <w:p w:rsidR="003174FA" w:rsidRDefault="003174FA">
            <w:pPr>
              <w:ind w:right="188"/>
              <w:jc w:val="right"/>
              <w:rPr>
                <w:rFonts w:eastAsia="Arial Unicode MS"/>
              </w:rPr>
            </w:pPr>
          </w:p>
        </w:tc>
        <w:tc>
          <w:tcPr>
            <w:tcW w:w="1620" w:type="dxa"/>
            <w:vAlign w:val="bottom"/>
          </w:tcPr>
          <w:p w:rsidR="003174FA" w:rsidRDefault="003174FA">
            <w:pPr>
              <w:ind w:right="188"/>
              <w:jc w:val="right"/>
              <w:rPr>
                <w:rFonts w:eastAsia="Arial Unicode MS"/>
              </w:rPr>
            </w:pPr>
          </w:p>
        </w:tc>
      </w:tr>
      <w:tr w:rsidR="003174FA">
        <w:tc>
          <w:tcPr>
            <w:tcW w:w="5940" w:type="dxa"/>
            <w:vAlign w:val="bottom"/>
          </w:tcPr>
          <w:p w:rsidR="003174FA" w:rsidRDefault="002F0865">
            <w:pPr>
              <w:ind w:firstLineChars="200" w:firstLine="400"/>
              <w:rPr>
                <w:rFonts w:eastAsia="Arial Unicode MS"/>
              </w:rPr>
            </w:pPr>
            <w:r>
              <w:t xml:space="preserve">Loans and receivables with limited collectibility </w:t>
            </w:r>
          </w:p>
        </w:tc>
        <w:tc>
          <w:tcPr>
            <w:tcW w:w="1440" w:type="dxa"/>
          </w:tcPr>
          <w:p w:rsidR="003174FA" w:rsidRDefault="002F0865">
            <w:pPr>
              <w:jc w:val="right"/>
              <w:rPr>
                <w:lang w:val="tr-TR"/>
              </w:rPr>
            </w:pPr>
            <w:r>
              <w:rPr>
                <w:lang w:val="tr-TR"/>
              </w:rPr>
              <w:t xml:space="preserve"> 2,393    </w:t>
            </w:r>
          </w:p>
        </w:tc>
        <w:tc>
          <w:tcPr>
            <w:tcW w:w="1620" w:type="dxa"/>
          </w:tcPr>
          <w:p w:rsidR="003174FA" w:rsidRDefault="002F0865">
            <w:pPr>
              <w:jc w:val="right"/>
            </w:pPr>
            <w:r>
              <w:rPr>
                <w:lang w:val="tr-TR"/>
              </w:rPr>
              <w:t xml:space="preserve"> </w:t>
            </w:r>
            <w:r>
              <w:t xml:space="preserve">1,270    </w:t>
            </w:r>
          </w:p>
        </w:tc>
      </w:tr>
      <w:tr w:rsidR="003174FA">
        <w:tc>
          <w:tcPr>
            <w:tcW w:w="5940" w:type="dxa"/>
            <w:vAlign w:val="bottom"/>
          </w:tcPr>
          <w:p w:rsidR="003174FA" w:rsidRDefault="002F0865">
            <w:pPr>
              <w:ind w:firstLineChars="200" w:firstLine="400"/>
              <w:rPr>
                <w:rFonts w:eastAsia="Arial Unicode MS"/>
              </w:rPr>
            </w:pPr>
            <w:r>
              <w:t>Loans and receivables with doubtful collectibility</w:t>
            </w:r>
          </w:p>
        </w:tc>
        <w:tc>
          <w:tcPr>
            <w:tcW w:w="1440" w:type="dxa"/>
          </w:tcPr>
          <w:p w:rsidR="003174FA" w:rsidRDefault="002F0865">
            <w:pPr>
              <w:jc w:val="right"/>
              <w:rPr>
                <w:lang w:val="tr-TR"/>
              </w:rPr>
            </w:pPr>
            <w:r>
              <w:rPr>
                <w:lang w:val="tr-TR"/>
              </w:rPr>
              <w:t xml:space="preserve"> 3,227    </w:t>
            </w:r>
          </w:p>
        </w:tc>
        <w:tc>
          <w:tcPr>
            <w:tcW w:w="1620" w:type="dxa"/>
          </w:tcPr>
          <w:p w:rsidR="003174FA" w:rsidRDefault="002F0865">
            <w:pPr>
              <w:jc w:val="right"/>
            </w:pPr>
            <w:r>
              <w:rPr>
                <w:lang w:val="tr-TR"/>
              </w:rPr>
              <w:t xml:space="preserve"> </w:t>
            </w:r>
            <w:r>
              <w:t xml:space="preserve">1,778    </w:t>
            </w:r>
          </w:p>
        </w:tc>
      </w:tr>
      <w:tr w:rsidR="003174FA">
        <w:tc>
          <w:tcPr>
            <w:tcW w:w="5940" w:type="dxa"/>
            <w:vAlign w:val="bottom"/>
          </w:tcPr>
          <w:p w:rsidR="003174FA" w:rsidRDefault="002F0865">
            <w:pPr>
              <w:ind w:firstLineChars="200" w:firstLine="400"/>
              <w:rPr>
                <w:rFonts w:eastAsia="Arial Unicode MS"/>
              </w:rPr>
            </w:pPr>
            <w:r>
              <w:t>Uncollectible loans and receivables</w:t>
            </w:r>
          </w:p>
        </w:tc>
        <w:tc>
          <w:tcPr>
            <w:tcW w:w="1440" w:type="dxa"/>
          </w:tcPr>
          <w:p w:rsidR="003174FA" w:rsidRDefault="002F0865">
            <w:pPr>
              <w:jc w:val="right"/>
              <w:rPr>
                <w:lang w:val="tr-TR"/>
              </w:rPr>
            </w:pPr>
            <w:r>
              <w:rPr>
                <w:lang w:val="tr-TR"/>
              </w:rPr>
              <w:t xml:space="preserve"> 28,147    </w:t>
            </w:r>
          </w:p>
        </w:tc>
        <w:tc>
          <w:tcPr>
            <w:tcW w:w="1620" w:type="dxa"/>
          </w:tcPr>
          <w:p w:rsidR="003174FA" w:rsidRDefault="002F0865">
            <w:pPr>
              <w:jc w:val="right"/>
            </w:pPr>
            <w:r>
              <w:rPr>
                <w:lang w:val="tr-TR"/>
              </w:rPr>
              <w:t xml:space="preserve"> </w:t>
            </w:r>
            <w:r>
              <w:t xml:space="preserve">27,200    </w:t>
            </w:r>
          </w:p>
        </w:tc>
      </w:tr>
      <w:tr w:rsidR="003174FA">
        <w:tc>
          <w:tcPr>
            <w:tcW w:w="5940" w:type="dxa"/>
            <w:tcBorders>
              <w:top w:val="single" w:sz="4" w:space="0" w:color="auto"/>
              <w:bottom w:val="double" w:sz="4" w:space="0" w:color="auto"/>
            </w:tcBorders>
          </w:tcPr>
          <w:p w:rsidR="003174FA" w:rsidRDefault="002F0865">
            <w:pPr>
              <w:autoSpaceDE w:val="0"/>
              <w:autoSpaceDN w:val="0"/>
              <w:adjustRightInd w:val="0"/>
              <w:rPr>
                <w:rFonts w:eastAsia="Arial Unicode MS"/>
                <w:b/>
              </w:rPr>
            </w:pPr>
            <w:r>
              <w:rPr>
                <w:rFonts w:eastAsia="Arial Unicode MS"/>
                <w:b/>
              </w:rPr>
              <w:t>Total</w:t>
            </w:r>
          </w:p>
        </w:tc>
        <w:tc>
          <w:tcPr>
            <w:tcW w:w="1440" w:type="dxa"/>
            <w:tcBorders>
              <w:top w:val="single" w:sz="4" w:space="0" w:color="auto"/>
              <w:bottom w:val="double" w:sz="4" w:space="0" w:color="auto"/>
            </w:tcBorders>
          </w:tcPr>
          <w:p w:rsidR="003174FA" w:rsidRDefault="002F0865">
            <w:pPr>
              <w:jc w:val="right"/>
              <w:rPr>
                <w:b/>
                <w:lang w:val="tr-TR"/>
              </w:rPr>
            </w:pPr>
            <w:r>
              <w:rPr>
                <w:b/>
                <w:lang w:val="tr-TR"/>
              </w:rPr>
              <w:t xml:space="preserve"> 33,767    </w:t>
            </w:r>
          </w:p>
        </w:tc>
        <w:tc>
          <w:tcPr>
            <w:tcW w:w="1620" w:type="dxa"/>
            <w:tcBorders>
              <w:top w:val="single" w:sz="4" w:space="0" w:color="auto"/>
              <w:bottom w:val="double" w:sz="4" w:space="0" w:color="auto"/>
            </w:tcBorders>
          </w:tcPr>
          <w:p w:rsidR="003174FA" w:rsidRDefault="002F0865">
            <w:pPr>
              <w:jc w:val="right"/>
              <w:rPr>
                <w:b/>
              </w:rPr>
            </w:pPr>
            <w:r>
              <w:rPr>
                <w:b/>
              </w:rPr>
              <w:t xml:space="preserve"> 30,248    </w:t>
            </w:r>
          </w:p>
        </w:tc>
      </w:tr>
    </w:tbl>
    <w:p w:rsidR="003174FA" w:rsidRDefault="003174FA">
      <w:pPr>
        <w:pStyle w:val="BodyTextIndent"/>
        <w:ind w:left="0" w:firstLine="0"/>
        <w:rPr>
          <w:rFonts w:eastAsia="Arial Unicode MS"/>
          <w:sz w:val="16"/>
          <w:szCs w:val="16"/>
          <w:lang w:val="en-US"/>
        </w:rPr>
      </w:pPr>
    </w:p>
    <w:p w:rsidR="003174FA" w:rsidRDefault="003174FA">
      <w:pPr>
        <w:autoSpaceDE w:val="0"/>
        <w:autoSpaceDN w:val="0"/>
        <w:adjustRightInd w:val="0"/>
        <w:ind w:left="540" w:hanging="540"/>
        <w:jc w:val="both"/>
        <w:rPr>
          <w:b/>
          <w:sz w:val="22"/>
        </w:rPr>
      </w:pPr>
    </w:p>
    <w:p w:rsidR="003174FA" w:rsidRDefault="003174FA">
      <w:pPr>
        <w:autoSpaceDE w:val="0"/>
        <w:autoSpaceDN w:val="0"/>
        <w:adjustRightInd w:val="0"/>
        <w:ind w:left="540" w:hanging="540"/>
        <w:jc w:val="both"/>
        <w:rPr>
          <w:b/>
          <w:sz w:val="22"/>
        </w:rPr>
      </w:pPr>
    </w:p>
    <w:p w:rsidR="003174FA" w:rsidRDefault="002F0865">
      <w:pPr>
        <w:autoSpaceDE w:val="0"/>
        <w:autoSpaceDN w:val="0"/>
        <w:adjustRightInd w:val="0"/>
        <w:ind w:left="540" w:hanging="540"/>
        <w:jc w:val="both"/>
        <w:rPr>
          <w:rFonts w:eastAsia="Arial Unicode MS"/>
          <w:b/>
        </w:rPr>
      </w:pPr>
      <w:r>
        <w:rPr>
          <w:b/>
          <w:sz w:val="22"/>
        </w:rPr>
        <w:br w:type="page"/>
        <w:t>I.</w:t>
      </w:r>
      <w:r>
        <w:rPr>
          <w:b/>
          <w:sz w:val="22"/>
        </w:rPr>
        <w:tab/>
        <w:t>Explanations Related to the Assets (continued)</w:t>
      </w:r>
    </w:p>
    <w:p w:rsidR="003174FA" w:rsidRDefault="003174FA">
      <w:pPr>
        <w:pStyle w:val="BodyTextIndent3"/>
        <w:tabs>
          <w:tab w:val="left" w:pos="540"/>
        </w:tabs>
        <w:ind w:firstLine="0"/>
        <w:rPr>
          <w:sz w:val="4"/>
          <w:szCs w:val="4"/>
          <w:lang w:val="en-US"/>
        </w:rPr>
      </w:pPr>
    </w:p>
    <w:p w:rsidR="003174FA" w:rsidRDefault="003174FA">
      <w:pPr>
        <w:autoSpaceDE w:val="0"/>
        <w:autoSpaceDN w:val="0"/>
        <w:adjustRightInd w:val="0"/>
        <w:jc w:val="both"/>
        <w:rPr>
          <w:rFonts w:eastAsia="Arial Unicode MS"/>
          <w:b/>
          <w:bCs/>
        </w:rPr>
      </w:pPr>
    </w:p>
    <w:p w:rsidR="003174FA" w:rsidRDefault="002F0865">
      <w:pPr>
        <w:autoSpaceDE w:val="0"/>
        <w:autoSpaceDN w:val="0"/>
        <w:adjustRightInd w:val="0"/>
        <w:ind w:left="540" w:hanging="540"/>
        <w:jc w:val="both"/>
        <w:rPr>
          <w:rFonts w:eastAsia="Arial Unicode MS"/>
          <w:b/>
          <w:bCs/>
        </w:rPr>
      </w:pPr>
      <w:r>
        <w:rPr>
          <w:rFonts w:eastAsia="Arial Unicode MS"/>
          <w:b/>
        </w:rPr>
        <w:t>5.</w:t>
      </w:r>
      <w:r>
        <w:rPr>
          <w:rFonts w:eastAsia="Arial Unicode MS"/>
          <w:b/>
        </w:rPr>
        <w:tab/>
      </w:r>
      <w:r>
        <w:rPr>
          <w:rFonts w:eastAsia="Arial Unicode MS"/>
          <w:b/>
          <w:bCs/>
        </w:rPr>
        <w:t>Information on loans: (continued)</w:t>
      </w:r>
    </w:p>
    <w:p w:rsidR="003174FA" w:rsidRDefault="003174FA">
      <w:pPr>
        <w:pStyle w:val="BodyTextIndent"/>
        <w:ind w:hanging="360"/>
        <w:rPr>
          <w:rFonts w:eastAsia="Arial Unicode MS"/>
          <w:lang w:val="en-US"/>
        </w:rPr>
      </w:pPr>
    </w:p>
    <w:p w:rsidR="003174FA" w:rsidRDefault="002F0865">
      <w:pPr>
        <w:pStyle w:val="BodyTextIndent"/>
        <w:ind w:hanging="360"/>
        <w:rPr>
          <w:rFonts w:eastAsia="Arial Unicode MS"/>
          <w:lang w:val="en-US"/>
        </w:rPr>
      </w:pPr>
      <w:r>
        <w:rPr>
          <w:rFonts w:eastAsia="Arial Unicode MS"/>
          <w:lang w:val="en-US"/>
        </w:rPr>
        <w:t>j)</w:t>
      </w:r>
      <w:r>
        <w:rPr>
          <w:rFonts w:eastAsia="Arial Unicode MS"/>
          <w:lang w:val="en-US"/>
        </w:rPr>
        <w:tab/>
        <w:t>Information on non-performing loans: (Net):</w:t>
      </w:r>
    </w:p>
    <w:p w:rsidR="003174FA" w:rsidRDefault="003174FA">
      <w:pPr>
        <w:pStyle w:val="BodyTextIndent"/>
        <w:rPr>
          <w:rFonts w:eastAsia="Arial Unicode MS"/>
          <w:sz w:val="16"/>
          <w:szCs w:val="16"/>
          <w:lang w:val="en-US"/>
        </w:rPr>
      </w:pPr>
    </w:p>
    <w:p w:rsidR="003174FA" w:rsidRDefault="002F0865">
      <w:pPr>
        <w:autoSpaceDE w:val="0"/>
        <w:autoSpaceDN w:val="0"/>
        <w:adjustRightInd w:val="0"/>
        <w:ind w:left="1080" w:hanging="540"/>
        <w:jc w:val="both"/>
        <w:rPr>
          <w:rFonts w:eastAsia="Arial Unicode MS"/>
        </w:rPr>
      </w:pPr>
      <w:r>
        <w:rPr>
          <w:rFonts w:eastAsia="Arial Unicode MS"/>
        </w:rPr>
        <w:t>j.1)</w:t>
      </w:r>
      <w:r>
        <w:rPr>
          <w:rFonts w:eastAsia="Arial Unicode MS"/>
        </w:rPr>
        <w:tab/>
        <w:t xml:space="preserve">Information on loans and other receivables included in non-performing loans which are restructured or </w:t>
      </w:r>
      <w:r>
        <w:rPr>
          <w:rFonts w:eastAsia="Arial Unicode MS"/>
        </w:rPr>
        <w:t>rescheduled: None.</w:t>
      </w:r>
    </w:p>
    <w:p w:rsidR="003174FA" w:rsidRDefault="003174FA">
      <w:pPr>
        <w:pStyle w:val="BodyTextIndent"/>
        <w:tabs>
          <w:tab w:val="left" w:pos="1080"/>
        </w:tabs>
        <w:ind w:left="0" w:firstLine="0"/>
        <w:rPr>
          <w:rFonts w:eastAsia="Arial Unicode MS"/>
          <w:sz w:val="16"/>
          <w:szCs w:val="16"/>
          <w:lang w:val="en-US"/>
        </w:rPr>
      </w:pPr>
    </w:p>
    <w:p w:rsidR="003174FA" w:rsidRDefault="002F0865">
      <w:pPr>
        <w:pStyle w:val="BodyTextIndent"/>
        <w:ind w:left="1080"/>
        <w:rPr>
          <w:rFonts w:eastAsia="Arial Unicode MS"/>
          <w:lang w:val="en-US"/>
        </w:rPr>
      </w:pPr>
      <w:r>
        <w:rPr>
          <w:rFonts w:eastAsia="Arial Unicode MS"/>
          <w:lang w:val="en-US"/>
        </w:rPr>
        <w:t>j.2)</w:t>
      </w:r>
      <w:r>
        <w:rPr>
          <w:rFonts w:eastAsia="Arial Unicode MS"/>
          <w:lang w:val="en-US"/>
        </w:rPr>
        <w:tab/>
        <w:t>The movement of non-performing loans:</w:t>
      </w:r>
    </w:p>
    <w:p w:rsidR="003174FA" w:rsidRDefault="003174FA">
      <w:pPr>
        <w:autoSpaceDE w:val="0"/>
        <w:autoSpaceDN w:val="0"/>
        <w:adjustRightInd w:val="0"/>
        <w:jc w:val="both"/>
        <w:rPr>
          <w:rFonts w:eastAsia="Arial Unicode MS"/>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4680"/>
        <w:gridCol w:w="15"/>
        <w:gridCol w:w="1605"/>
        <w:gridCol w:w="1260"/>
        <w:gridCol w:w="1440"/>
      </w:tblGrid>
      <w:tr w:rsidR="003174FA">
        <w:tc>
          <w:tcPr>
            <w:tcW w:w="4695" w:type="dxa"/>
            <w:gridSpan w:val="2"/>
            <w:tcBorders>
              <w:top w:val="single" w:sz="4" w:space="0" w:color="auto"/>
              <w:bottom w:val="single" w:sz="4" w:space="0" w:color="auto"/>
            </w:tcBorders>
          </w:tcPr>
          <w:p w:rsidR="003174FA" w:rsidRDefault="003174FA">
            <w:pPr>
              <w:autoSpaceDE w:val="0"/>
              <w:autoSpaceDN w:val="0"/>
              <w:adjustRightInd w:val="0"/>
              <w:ind w:firstLine="720"/>
              <w:jc w:val="both"/>
              <w:rPr>
                <w:rFonts w:eastAsia="Arial Unicode MS"/>
                <w:sz w:val="18"/>
              </w:rPr>
            </w:pPr>
          </w:p>
        </w:tc>
        <w:tc>
          <w:tcPr>
            <w:tcW w:w="1605" w:type="dxa"/>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szCs w:val="18"/>
              </w:rPr>
            </w:pPr>
            <w:r>
              <w:rPr>
                <w:rFonts w:eastAsia="Arial Unicode MS"/>
                <w:sz w:val="18"/>
                <w:szCs w:val="18"/>
              </w:rPr>
              <w:t>III. Group</w:t>
            </w:r>
          </w:p>
        </w:tc>
        <w:tc>
          <w:tcPr>
            <w:tcW w:w="1260" w:type="dxa"/>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szCs w:val="18"/>
              </w:rPr>
            </w:pPr>
            <w:r>
              <w:rPr>
                <w:rFonts w:eastAsia="Arial Unicode MS"/>
                <w:sz w:val="18"/>
                <w:szCs w:val="18"/>
              </w:rPr>
              <w:t>IV. Group</w:t>
            </w:r>
          </w:p>
        </w:tc>
        <w:tc>
          <w:tcPr>
            <w:tcW w:w="1440" w:type="dxa"/>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szCs w:val="18"/>
              </w:rPr>
            </w:pPr>
            <w:r>
              <w:rPr>
                <w:rFonts w:eastAsia="Arial Unicode MS"/>
                <w:sz w:val="18"/>
                <w:szCs w:val="18"/>
              </w:rPr>
              <w:t>V. Group</w:t>
            </w:r>
          </w:p>
        </w:tc>
      </w:tr>
      <w:tr w:rsidR="003174FA">
        <w:tc>
          <w:tcPr>
            <w:tcW w:w="4695" w:type="dxa"/>
            <w:gridSpan w:val="2"/>
            <w:tcBorders>
              <w:top w:val="single" w:sz="4" w:space="0" w:color="auto"/>
              <w:bottom w:val="single" w:sz="4" w:space="0" w:color="auto"/>
            </w:tcBorders>
          </w:tcPr>
          <w:p w:rsidR="003174FA" w:rsidRDefault="002F0865">
            <w:pPr>
              <w:autoSpaceDE w:val="0"/>
              <w:autoSpaceDN w:val="0"/>
              <w:adjustRightInd w:val="0"/>
              <w:rPr>
                <w:rFonts w:eastAsia="Arial Unicode MS"/>
                <w:sz w:val="18"/>
              </w:rPr>
            </w:pPr>
            <w:r>
              <w:rPr>
                <w:rFonts w:eastAsia="Arial Unicode MS"/>
                <w:sz w:val="18"/>
              </w:rPr>
              <w:t xml:space="preserve"> </w:t>
            </w:r>
          </w:p>
        </w:tc>
        <w:tc>
          <w:tcPr>
            <w:tcW w:w="1605" w:type="dxa"/>
            <w:tcBorders>
              <w:top w:val="single" w:sz="4" w:space="0" w:color="auto"/>
              <w:bottom w:val="single" w:sz="4" w:space="0" w:color="auto"/>
            </w:tcBorders>
          </w:tcPr>
          <w:p w:rsidR="003174FA" w:rsidRDefault="003174FA">
            <w:pPr>
              <w:autoSpaceDE w:val="0"/>
              <w:autoSpaceDN w:val="0"/>
              <w:adjustRightInd w:val="0"/>
              <w:ind w:right="8"/>
              <w:jc w:val="center"/>
              <w:rPr>
                <w:rFonts w:eastAsia="Arial Unicode MS"/>
                <w:sz w:val="18"/>
                <w:szCs w:val="18"/>
              </w:rPr>
            </w:pPr>
          </w:p>
          <w:p w:rsidR="003174FA" w:rsidRDefault="002F0865">
            <w:pPr>
              <w:autoSpaceDE w:val="0"/>
              <w:autoSpaceDN w:val="0"/>
              <w:adjustRightInd w:val="0"/>
              <w:ind w:right="8"/>
              <w:jc w:val="center"/>
              <w:rPr>
                <w:rFonts w:eastAsia="Arial Unicode MS"/>
                <w:sz w:val="18"/>
                <w:szCs w:val="18"/>
              </w:rPr>
            </w:pPr>
            <w:r>
              <w:rPr>
                <w:rFonts w:eastAsia="Arial Unicode MS"/>
                <w:sz w:val="18"/>
                <w:szCs w:val="18"/>
              </w:rPr>
              <w:t>Loans and</w:t>
            </w:r>
          </w:p>
          <w:p w:rsidR="003174FA" w:rsidRDefault="002F0865">
            <w:pPr>
              <w:autoSpaceDE w:val="0"/>
              <w:autoSpaceDN w:val="0"/>
              <w:adjustRightInd w:val="0"/>
              <w:ind w:right="8"/>
              <w:jc w:val="center"/>
              <w:rPr>
                <w:rFonts w:eastAsia="Arial Unicode MS"/>
                <w:sz w:val="18"/>
                <w:szCs w:val="18"/>
              </w:rPr>
            </w:pPr>
            <w:r>
              <w:rPr>
                <w:rFonts w:eastAsia="Arial Unicode MS"/>
                <w:sz w:val="18"/>
                <w:szCs w:val="18"/>
              </w:rPr>
              <w:t>receivables with limited collectibility</w:t>
            </w:r>
          </w:p>
        </w:tc>
        <w:tc>
          <w:tcPr>
            <w:tcW w:w="1260" w:type="dxa"/>
            <w:tcBorders>
              <w:top w:val="single" w:sz="4" w:space="0" w:color="auto"/>
              <w:bottom w:val="single" w:sz="4" w:space="0" w:color="auto"/>
            </w:tcBorders>
          </w:tcPr>
          <w:p w:rsidR="003174FA" w:rsidRDefault="002F0865">
            <w:pPr>
              <w:autoSpaceDE w:val="0"/>
              <w:autoSpaceDN w:val="0"/>
              <w:adjustRightInd w:val="0"/>
              <w:ind w:right="8"/>
              <w:jc w:val="center"/>
              <w:rPr>
                <w:rFonts w:eastAsia="Arial Unicode MS"/>
                <w:sz w:val="18"/>
                <w:szCs w:val="18"/>
              </w:rPr>
            </w:pPr>
            <w:r>
              <w:rPr>
                <w:rFonts w:eastAsia="Arial Unicode MS"/>
                <w:sz w:val="18"/>
                <w:szCs w:val="18"/>
              </w:rPr>
              <w:t>Loans and receivables with doubtful collectibility</w:t>
            </w:r>
          </w:p>
        </w:tc>
        <w:tc>
          <w:tcPr>
            <w:tcW w:w="1440" w:type="dxa"/>
            <w:tcBorders>
              <w:top w:val="single" w:sz="4" w:space="0" w:color="auto"/>
              <w:bottom w:val="single" w:sz="4" w:space="0" w:color="auto"/>
            </w:tcBorders>
          </w:tcPr>
          <w:p w:rsidR="003174FA" w:rsidRDefault="003174FA">
            <w:pPr>
              <w:autoSpaceDE w:val="0"/>
              <w:autoSpaceDN w:val="0"/>
              <w:adjustRightInd w:val="0"/>
              <w:ind w:right="8"/>
              <w:jc w:val="center"/>
              <w:rPr>
                <w:rFonts w:eastAsia="Arial Unicode MS"/>
                <w:sz w:val="18"/>
                <w:szCs w:val="18"/>
              </w:rPr>
            </w:pPr>
          </w:p>
          <w:p w:rsidR="003174FA" w:rsidRDefault="002F0865">
            <w:pPr>
              <w:autoSpaceDE w:val="0"/>
              <w:autoSpaceDN w:val="0"/>
              <w:adjustRightInd w:val="0"/>
              <w:ind w:right="8"/>
              <w:jc w:val="right"/>
              <w:rPr>
                <w:rFonts w:eastAsia="Arial Unicode MS"/>
                <w:sz w:val="18"/>
                <w:szCs w:val="18"/>
              </w:rPr>
            </w:pPr>
            <w:r>
              <w:rPr>
                <w:rFonts w:eastAsia="Arial Unicode MS"/>
                <w:sz w:val="18"/>
                <w:szCs w:val="18"/>
              </w:rPr>
              <w:t>Uncollectible</w:t>
            </w:r>
          </w:p>
          <w:p w:rsidR="003174FA" w:rsidRDefault="002F0865">
            <w:pPr>
              <w:autoSpaceDE w:val="0"/>
              <w:autoSpaceDN w:val="0"/>
              <w:adjustRightInd w:val="0"/>
              <w:ind w:right="8"/>
              <w:jc w:val="right"/>
              <w:rPr>
                <w:rFonts w:eastAsia="Arial Unicode MS"/>
                <w:sz w:val="18"/>
                <w:szCs w:val="18"/>
              </w:rPr>
            </w:pPr>
            <w:r>
              <w:rPr>
                <w:rFonts w:eastAsia="Arial Unicode MS"/>
                <w:sz w:val="18"/>
                <w:szCs w:val="18"/>
              </w:rPr>
              <w:t>loans and receivables</w:t>
            </w:r>
          </w:p>
        </w:tc>
      </w:tr>
      <w:tr w:rsidR="003174FA">
        <w:tc>
          <w:tcPr>
            <w:tcW w:w="4680" w:type="dxa"/>
          </w:tcPr>
          <w:p w:rsidR="003174FA" w:rsidRDefault="003174FA">
            <w:pPr>
              <w:autoSpaceDE w:val="0"/>
              <w:autoSpaceDN w:val="0"/>
              <w:adjustRightInd w:val="0"/>
              <w:rPr>
                <w:rFonts w:eastAsia="Arial Unicode MS"/>
                <w:sz w:val="18"/>
              </w:rPr>
            </w:pPr>
          </w:p>
        </w:tc>
        <w:tc>
          <w:tcPr>
            <w:tcW w:w="1620" w:type="dxa"/>
            <w:gridSpan w:val="2"/>
          </w:tcPr>
          <w:p w:rsidR="003174FA" w:rsidRDefault="003174FA">
            <w:pPr>
              <w:jc w:val="right"/>
              <w:rPr>
                <w:rFonts w:eastAsia="Arial Unicode MS"/>
                <w:sz w:val="16"/>
                <w:szCs w:val="16"/>
              </w:rPr>
            </w:pPr>
          </w:p>
        </w:tc>
        <w:tc>
          <w:tcPr>
            <w:tcW w:w="1260" w:type="dxa"/>
          </w:tcPr>
          <w:p w:rsidR="003174FA" w:rsidRDefault="003174FA">
            <w:pPr>
              <w:jc w:val="right"/>
              <w:rPr>
                <w:rFonts w:eastAsia="Arial Unicode MS"/>
                <w:sz w:val="16"/>
                <w:szCs w:val="16"/>
              </w:rPr>
            </w:pPr>
          </w:p>
        </w:tc>
        <w:tc>
          <w:tcPr>
            <w:tcW w:w="1440" w:type="dxa"/>
          </w:tcPr>
          <w:p w:rsidR="003174FA" w:rsidRDefault="003174FA">
            <w:pPr>
              <w:jc w:val="right"/>
              <w:rPr>
                <w:rFonts w:eastAsia="Arial Unicode MS"/>
                <w:sz w:val="16"/>
                <w:szCs w:val="16"/>
              </w:rPr>
            </w:pPr>
          </w:p>
        </w:tc>
      </w:tr>
      <w:tr w:rsidR="003174FA">
        <w:tc>
          <w:tcPr>
            <w:tcW w:w="4680" w:type="dxa"/>
            <w:vAlign w:val="bottom"/>
          </w:tcPr>
          <w:p w:rsidR="003174FA" w:rsidRDefault="002F0865">
            <w:pPr>
              <w:rPr>
                <w:rFonts w:eastAsia="Arial Unicode MS"/>
                <w:sz w:val="18"/>
                <w:szCs w:val="18"/>
              </w:rPr>
            </w:pPr>
            <w:r>
              <w:rPr>
                <w:sz w:val="18"/>
                <w:szCs w:val="18"/>
              </w:rPr>
              <w:t xml:space="preserve">Prior period </w:t>
            </w:r>
            <w:r>
              <w:rPr>
                <w:sz w:val="18"/>
                <w:szCs w:val="18"/>
              </w:rPr>
              <w:t>end balance</w:t>
            </w:r>
          </w:p>
        </w:tc>
        <w:tc>
          <w:tcPr>
            <w:tcW w:w="1620" w:type="dxa"/>
            <w:gridSpan w:val="2"/>
          </w:tcPr>
          <w:p w:rsidR="003174FA" w:rsidRDefault="002F0865">
            <w:pPr>
              <w:ind w:right="188"/>
              <w:jc w:val="right"/>
            </w:pPr>
            <w:r>
              <w:t xml:space="preserve"> 9,329    </w:t>
            </w:r>
          </w:p>
        </w:tc>
        <w:tc>
          <w:tcPr>
            <w:tcW w:w="1260" w:type="dxa"/>
          </w:tcPr>
          <w:p w:rsidR="003174FA" w:rsidRDefault="002F0865">
            <w:pPr>
              <w:ind w:right="188"/>
              <w:jc w:val="right"/>
            </w:pPr>
            <w:r>
              <w:t xml:space="preserve"> 3,676    </w:t>
            </w:r>
          </w:p>
        </w:tc>
        <w:tc>
          <w:tcPr>
            <w:tcW w:w="1440" w:type="dxa"/>
          </w:tcPr>
          <w:p w:rsidR="003174FA" w:rsidRDefault="002F0865">
            <w:pPr>
              <w:ind w:right="188"/>
              <w:jc w:val="right"/>
            </w:pPr>
            <w:r>
              <w:t xml:space="preserve"> 31,787    </w:t>
            </w:r>
          </w:p>
        </w:tc>
      </w:tr>
      <w:tr w:rsidR="003174FA">
        <w:tc>
          <w:tcPr>
            <w:tcW w:w="4680" w:type="dxa"/>
            <w:vAlign w:val="bottom"/>
          </w:tcPr>
          <w:p w:rsidR="003174FA" w:rsidRDefault="002F0865">
            <w:pPr>
              <w:ind w:left="276"/>
              <w:rPr>
                <w:rFonts w:eastAsia="Arial Unicode MS"/>
                <w:sz w:val="18"/>
                <w:szCs w:val="18"/>
              </w:rPr>
            </w:pPr>
            <w:r>
              <w:rPr>
                <w:sz w:val="18"/>
                <w:szCs w:val="18"/>
              </w:rPr>
              <w:t xml:space="preserve">Additions (+) </w:t>
            </w:r>
          </w:p>
        </w:tc>
        <w:tc>
          <w:tcPr>
            <w:tcW w:w="1620" w:type="dxa"/>
            <w:gridSpan w:val="2"/>
          </w:tcPr>
          <w:p w:rsidR="003174FA" w:rsidRDefault="002F0865">
            <w:pPr>
              <w:ind w:right="188"/>
              <w:jc w:val="right"/>
            </w:pPr>
            <w:r>
              <w:t xml:space="preserve"> 18,005    </w:t>
            </w:r>
          </w:p>
        </w:tc>
        <w:tc>
          <w:tcPr>
            <w:tcW w:w="1260" w:type="dxa"/>
          </w:tcPr>
          <w:p w:rsidR="003174FA" w:rsidRDefault="002F0865">
            <w:pPr>
              <w:ind w:right="188"/>
              <w:jc w:val="right"/>
            </w:pPr>
            <w:r>
              <w:t xml:space="preserve"> 5,408    </w:t>
            </w:r>
          </w:p>
        </w:tc>
        <w:tc>
          <w:tcPr>
            <w:tcW w:w="1440" w:type="dxa"/>
          </w:tcPr>
          <w:p w:rsidR="003174FA" w:rsidRDefault="002F0865">
            <w:pPr>
              <w:ind w:right="188"/>
              <w:jc w:val="right"/>
            </w:pPr>
            <w:r>
              <w:t xml:space="preserve"> 1,308    </w:t>
            </w:r>
          </w:p>
        </w:tc>
      </w:tr>
      <w:tr w:rsidR="003174FA">
        <w:tc>
          <w:tcPr>
            <w:tcW w:w="4680" w:type="dxa"/>
            <w:vAlign w:val="bottom"/>
          </w:tcPr>
          <w:p w:rsidR="003174FA" w:rsidRDefault="002F0865">
            <w:pPr>
              <w:ind w:left="276"/>
              <w:rPr>
                <w:rFonts w:eastAsia="Arial Unicode MS"/>
                <w:sz w:val="18"/>
                <w:szCs w:val="18"/>
              </w:rPr>
            </w:pPr>
            <w:r>
              <w:rPr>
                <w:sz w:val="18"/>
                <w:szCs w:val="18"/>
              </w:rPr>
              <w:t>Transfers from other categories of non-performing loans (+)</w:t>
            </w:r>
          </w:p>
        </w:tc>
        <w:tc>
          <w:tcPr>
            <w:tcW w:w="1620" w:type="dxa"/>
            <w:gridSpan w:val="2"/>
          </w:tcPr>
          <w:p w:rsidR="003174FA" w:rsidRDefault="002F0865">
            <w:pPr>
              <w:ind w:right="188"/>
              <w:jc w:val="right"/>
            </w:pPr>
            <w:r>
              <w:t>-</w:t>
            </w:r>
          </w:p>
        </w:tc>
        <w:tc>
          <w:tcPr>
            <w:tcW w:w="1260" w:type="dxa"/>
          </w:tcPr>
          <w:p w:rsidR="003174FA" w:rsidRDefault="002F0865">
            <w:pPr>
              <w:ind w:right="188"/>
              <w:jc w:val="right"/>
            </w:pPr>
            <w:r>
              <w:t xml:space="preserve"> 1,919    </w:t>
            </w:r>
          </w:p>
        </w:tc>
        <w:tc>
          <w:tcPr>
            <w:tcW w:w="1440" w:type="dxa"/>
          </w:tcPr>
          <w:p w:rsidR="003174FA" w:rsidRDefault="002F0865">
            <w:pPr>
              <w:ind w:right="188"/>
              <w:jc w:val="right"/>
            </w:pPr>
            <w:r>
              <w:t xml:space="preserve"> 339    </w:t>
            </w:r>
          </w:p>
        </w:tc>
      </w:tr>
      <w:tr w:rsidR="003174FA">
        <w:tc>
          <w:tcPr>
            <w:tcW w:w="4680" w:type="dxa"/>
            <w:vAlign w:val="bottom"/>
          </w:tcPr>
          <w:p w:rsidR="003174FA" w:rsidRDefault="002F0865">
            <w:pPr>
              <w:ind w:left="276"/>
              <w:rPr>
                <w:rFonts w:eastAsia="Arial Unicode MS"/>
                <w:sz w:val="18"/>
                <w:szCs w:val="18"/>
              </w:rPr>
            </w:pPr>
            <w:r>
              <w:rPr>
                <w:sz w:val="18"/>
                <w:szCs w:val="18"/>
              </w:rPr>
              <w:t>Transfers to other categories of non-performing loans (-)</w:t>
            </w:r>
          </w:p>
        </w:tc>
        <w:tc>
          <w:tcPr>
            <w:tcW w:w="1620" w:type="dxa"/>
            <w:gridSpan w:val="2"/>
          </w:tcPr>
          <w:p w:rsidR="003174FA" w:rsidRDefault="002F0865">
            <w:pPr>
              <w:ind w:right="188"/>
              <w:jc w:val="right"/>
            </w:pPr>
            <w:r>
              <w:t xml:space="preserve"> 1,919    </w:t>
            </w:r>
          </w:p>
        </w:tc>
        <w:tc>
          <w:tcPr>
            <w:tcW w:w="1260" w:type="dxa"/>
          </w:tcPr>
          <w:p w:rsidR="003174FA" w:rsidRDefault="002F0865">
            <w:pPr>
              <w:ind w:right="188"/>
              <w:jc w:val="right"/>
            </w:pPr>
            <w:r>
              <w:t xml:space="preserve"> 339    </w:t>
            </w:r>
          </w:p>
        </w:tc>
        <w:tc>
          <w:tcPr>
            <w:tcW w:w="1440" w:type="dxa"/>
          </w:tcPr>
          <w:p w:rsidR="003174FA" w:rsidRDefault="002F0865">
            <w:pPr>
              <w:ind w:right="188"/>
              <w:jc w:val="right"/>
            </w:pPr>
            <w:r>
              <w:t>-</w:t>
            </w:r>
          </w:p>
        </w:tc>
      </w:tr>
      <w:tr w:rsidR="003174FA">
        <w:tc>
          <w:tcPr>
            <w:tcW w:w="4680" w:type="dxa"/>
            <w:vAlign w:val="bottom"/>
          </w:tcPr>
          <w:p w:rsidR="003174FA" w:rsidRDefault="002F0865">
            <w:pPr>
              <w:ind w:left="276"/>
              <w:rPr>
                <w:rFonts w:eastAsia="Arial Unicode MS"/>
                <w:sz w:val="18"/>
                <w:szCs w:val="18"/>
              </w:rPr>
            </w:pPr>
            <w:r>
              <w:rPr>
                <w:sz w:val="18"/>
                <w:szCs w:val="18"/>
              </w:rPr>
              <w:t>Collections (-)</w:t>
            </w:r>
          </w:p>
        </w:tc>
        <w:tc>
          <w:tcPr>
            <w:tcW w:w="1620" w:type="dxa"/>
            <w:gridSpan w:val="2"/>
          </w:tcPr>
          <w:p w:rsidR="003174FA" w:rsidRDefault="002F0865">
            <w:pPr>
              <w:ind w:right="188"/>
              <w:jc w:val="right"/>
            </w:pPr>
            <w:r>
              <w:t xml:space="preserve"> 7,733    </w:t>
            </w:r>
          </w:p>
        </w:tc>
        <w:tc>
          <w:tcPr>
            <w:tcW w:w="1260" w:type="dxa"/>
          </w:tcPr>
          <w:p w:rsidR="003174FA" w:rsidRDefault="002F0865">
            <w:pPr>
              <w:ind w:right="188"/>
              <w:jc w:val="right"/>
            </w:pPr>
            <w:r>
              <w:t xml:space="preserve"> 1,692    </w:t>
            </w:r>
          </w:p>
        </w:tc>
        <w:tc>
          <w:tcPr>
            <w:tcW w:w="1440" w:type="dxa"/>
          </w:tcPr>
          <w:p w:rsidR="003174FA" w:rsidRDefault="002F0865">
            <w:pPr>
              <w:ind w:right="188"/>
              <w:jc w:val="right"/>
            </w:pPr>
            <w:r>
              <w:t xml:space="preserve"> 787    </w:t>
            </w:r>
          </w:p>
        </w:tc>
      </w:tr>
      <w:tr w:rsidR="003174FA">
        <w:tc>
          <w:tcPr>
            <w:tcW w:w="4680" w:type="dxa"/>
            <w:vAlign w:val="bottom"/>
          </w:tcPr>
          <w:p w:rsidR="003174FA" w:rsidRDefault="002F0865">
            <w:pPr>
              <w:ind w:left="276"/>
              <w:rPr>
                <w:rFonts w:eastAsia="Arial Unicode MS"/>
                <w:sz w:val="18"/>
                <w:szCs w:val="18"/>
              </w:rPr>
            </w:pPr>
            <w:r>
              <w:rPr>
                <w:sz w:val="18"/>
                <w:szCs w:val="18"/>
              </w:rPr>
              <w:t>Write-offs (-)</w:t>
            </w:r>
          </w:p>
        </w:tc>
        <w:tc>
          <w:tcPr>
            <w:tcW w:w="1620" w:type="dxa"/>
            <w:gridSpan w:val="2"/>
          </w:tcPr>
          <w:p w:rsidR="003174FA" w:rsidRDefault="002F0865">
            <w:pPr>
              <w:ind w:right="188"/>
              <w:jc w:val="right"/>
            </w:pPr>
            <w:r>
              <w:t>-</w:t>
            </w:r>
          </w:p>
        </w:tc>
        <w:tc>
          <w:tcPr>
            <w:tcW w:w="1260" w:type="dxa"/>
          </w:tcPr>
          <w:p w:rsidR="003174FA" w:rsidRDefault="002F0865">
            <w:pPr>
              <w:ind w:right="188"/>
              <w:jc w:val="right"/>
            </w:pPr>
            <w:r>
              <w:t>-</w:t>
            </w:r>
          </w:p>
        </w:tc>
        <w:tc>
          <w:tcPr>
            <w:tcW w:w="1440" w:type="dxa"/>
          </w:tcPr>
          <w:p w:rsidR="003174FA" w:rsidRDefault="002F0865">
            <w:pPr>
              <w:ind w:right="188"/>
              <w:jc w:val="right"/>
            </w:pPr>
            <w:r>
              <w:t>-</w:t>
            </w:r>
          </w:p>
        </w:tc>
      </w:tr>
      <w:tr w:rsidR="003174FA">
        <w:tc>
          <w:tcPr>
            <w:tcW w:w="4680" w:type="dxa"/>
            <w:vAlign w:val="bottom"/>
          </w:tcPr>
          <w:p w:rsidR="003174FA" w:rsidRDefault="002F0865">
            <w:pPr>
              <w:ind w:left="276"/>
              <w:rPr>
                <w:rFonts w:eastAsia="Arial Unicode MS"/>
                <w:sz w:val="18"/>
                <w:szCs w:val="18"/>
              </w:rPr>
            </w:pPr>
            <w:r>
              <w:rPr>
                <w:rFonts w:eastAsia="Arial Unicode MS"/>
                <w:sz w:val="18"/>
                <w:szCs w:val="18"/>
              </w:rPr>
              <w:t xml:space="preserve">Effect of Inflation </w:t>
            </w:r>
            <w:r>
              <w:rPr>
                <w:sz w:val="18"/>
                <w:szCs w:val="18"/>
              </w:rPr>
              <w:t>(-)</w:t>
            </w:r>
          </w:p>
        </w:tc>
        <w:tc>
          <w:tcPr>
            <w:tcW w:w="1620" w:type="dxa"/>
            <w:gridSpan w:val="2"/>
          </w:tcPr>
          <w:p w:rsidR="003174FA" w:rsidRDefault="002F0865">
            <w:pPr>
              <w:ind w:right="188"/>
              <w:jc w:val="right"/>
            </w:pPr>
            <w:r>
              <w:t>-</w:t>
            </w:r>
          </w:p>
        </w:tc>
        <w:tc>
          <w:tcPr>
            <w:tcW w:w="1260" w:type="dxa"/>
          </w:tcPr>
          <w:p w:rsidR="003174FA" w:rsidRDefault="002F0865">
            <w:pPr>
              <w:ind w:right="188"/>
              <w:jc w:val="right"/>
            </w:pPr>
            <w:r>
              <w:t>-</w:t>
            </w:r>
          </w:p>
        </w:tc>
        <w:tc>
          <w:tcPr>
            <w:tcW w:w="1440" w:type="dxa"/>
          </w:tcPr>
          <w:p w:rsidR="003174FA" w:rsidRDefault="002F0865">
            <w:pPr>
              <w:ind w:right="188"/>
              <w:jc w:val="right"/>
            </w:pPr>
            <w:r>
              <w:t>-</w:t>
            </w:r>
          </w:p>
        </w:tc>
      </w:tr>
      <w:tr w:rsidR="003174FA">
        <w:tc>
          <w:tcPr>
            <w:tcW w:w="4680" w:type="dxa"/>
            <w:vAlign w:val="bottom"/>
          </w:tcPr>
          <w:p w:rsidR="003174FA" w:rsidRDefault="002F0865">
            <w:pPr>
              <w:rPr>
                <w:rFonts w:eastAsia="Arial Unicode MS"/>
                <w:sz w:val="18"/>
                <w:szCs w:val="18"/>
              </w:rPr>
            </w:pPr>
            <w:r>
              <w:rPr>
                <w:sz w:val="18"/>
                <w:szCs w:val="18"/>
              </w:rPr>
              <w:t>Current period end balance</w:t>
            </w:r>
          </w:p>
        </w:tc>
        <w:tc>
          <w:tcPr>
            <w:tcW w:w="1620" w:type="dxa"/>
            <w:gridSpan w:val="2"/>
          </w:tcPr>
          <w:p w:rsidR="003174FA" w:rsidRDefault="002F0865">
            <w:pPr>
              <w:ind w:right="188"/>
              <w:jc w:val="right"/>
            </w:pPr>
            <w:r>
              <w:t xml:space="preserve"> 17,682    </w:t>
            </w:r>
          </w:p>
        </w:tc>
        <w:tc>
          <w:tcPr>
            <w:tcW w:w="1260" w:type="dxa"/>
          </w:tcPr>
          <w:p w:rsidR="003174FA" w:rsidRDefault="002F0865">
            <w:pPr>
              <w:ind w:right="188"/>
              <w:jc w:val="right"/>
            </w:pPr>
            <w:r>
              <w:t xml:space="preserve"> 8,972    </w:t>
            </w:r>
          </w:p>
        </w:tc>
        <w:tc>
          <w:tcPr>
            <w:tcW w:w="1440" w:type="dxa"/>
          </w:tcPr>
          <w:p w:rsidR="003174FA" w:rsidRDefault="002F0865">
            <w:pPr>
              <w:ind w:right="188"/>
              <w:jc w:val="right"/>
            </w:pPr>
            <w:r>
              <w:t xml:space="preserve"> 32,647    </w:t>
            </w:r>
          </w:p>
        </w:tc>
      </w:tr>
      <w:tr w:rsidR="003174FA">
        <w:tc>
          <w:tcPr>
            <w:tcW w:w="4680" w:type="dxa"/>
            <w:tcBorders>
              <w:bottom w:val="single" w:sz="4" w:space="0" w:color="auto"/>
            </w:tcBorders>
            <w:vAlign w:val="bottom"/>
          </w:tcPr>
          <w:p w:rsidR="003174FA" w:rsidRDefault="002F0865">
            <w:pPr>
              <w:ind w:left="276"/>
              <w:rPr>
                <w:rFonts w:eastAsia="Arial Unicode MS"/>
                <w:sz w:val="18"/>
                <w:szCs w:val="18"/>
              </w:rPr>
            </w:pPr>
            <w:r>
              <w:rPr>
                <w:sz w:val="18"/>
                <w:szCs w:val="18"/>
              </w:rPr>
              <w:t>Specific provision (-)</w:t>
            </w:r>
          </w:p>
        </w:tc>
        <w:tc>
          <w:tcPr>
            <w:tcW w:w="1620" w:type="dxa"/>
            <w:gridSpan w:val="2"/>
            <w:tcBorders>
              <w:bottom w:val="single" w:sz="4" w:space="0" w:color="auto"/>
            </w:tcBorders>
          </w:tcPr>
          <w:p w:rsidR="003174FA" w:rsidRDefault="002F0865">
            <w:pPr>
              <w:ind w:right="188"/>
              <w:jc w:val="right"/>
            </w:pPr>
            <w:r>
              <w:t xml:space="preserve"> 2,393    </w:t>
            </w:r>
          </w:p>
        </w:tc>
        <w:tc>
          <w:tcPr>
            <w:tcW w:w="1260" w:type="dxa"/>
            <w:tcBorders>
              <w:bottom w:val="single" w:sz="4" w:space="0" w:color="auto"/>
            </w:tcBorders>
          </w:tcPr>
          <w:p w:rsidR="003174FA" w:rsidRDefault="002F0865">
            <w:pPr>
              <w:ind w:right="188"/>
              <w:jc w:val="right"/>
            </w:pPr>
            <w:r>
              <w:t xml:space="preserve"> 3,227    </w:t>
            </w:r>
          </w:p>
        </w:tc>
        <w:tc>
          <w:tcPr>
            <w:tcW w:w="1440" w:type="dxa"/>
            <w:tcBorders>
              <w:bottom w:val="single" w:sz="4" w:space="0" w:color="auto"/>
            </w:tcBorders>
          </w:tcPr>
          <w:p w:rsidR="003174FA" w:rsidRDefault="002F0865">
            <w:pPr>
              <w:ind w:right="188"/>
              <w:jc w:val="right"/>
            </w:pPr>
            <w:r>
              <w:t xml:space="preserve"> 28,147    </w:t>
            </w:r>
          </w:p>
        </w:tc>
      </w:tr>
      <w:tr w:rsidR="003174FA">
        <w:tc>
          <w:tcPr>
            <w:tcW w:w="4680" w:type="dxa"/>
            <w:tcBorders>
              <w:top w:val="single" w:sz="4" w:space="0" w:color="auto"/>
              <w:bottom w:val="double" w:sz="4" w:space="0" w:color="auto"/>
            </w:tcBorders>
          </w:tcPr>
          <w:p w:rsidR="003174FA" w:rsidRDefault="002F0865">
            <w:pPr>
              <w:autoSpaceDE w:val="0"/>
              <w:autoSpaceDN w:val="0"/>
              <w:adjustRightInd w:val="0"/>
              <w:rPr>
                <w:rFonts w:eastAsia="Arial Unicode MS"/>
                <w:b/>
                <w:bCs/>
                <w:sz w:val="18"/>
                <w:szCs w:val="18"/>
              </w:rPr>
            </w:pPr>
            <w:r>
              <w:rPr>
                <w:rFonts w:eastAsia="Arial Unicode MS"/>
                <w:b/>
                <w:bCs/>
                <w:sz w:val="18"/>
                <w:szCs w:val="18"/>
              </w:rPr>
              <w:t xml:space="preserve">Net Balances on </w:t>
            </w:r>
            <w:r>
              <w:rPr>
                <w:rFonts w:eastAsia="Arial Unicode MS"/>
                <w:b/>
                <w:bCs/>
                <w:sz w:val="18"/>
                <w:szCs w:val="18"/>
              </w:rPr>
              <w:t>Balance Sheet</w:t>
            </w:r>
          </w:p>
        </w:tc>
        <w:tc>
          <w:tcPr>
            <w:tcW w:w="1620" w:type="dxa"/>
            <w:gridSpan w:val="2"/>
            <w:tcBorders>
              <w:top w:val="single" w:sz="4" w:space="0" w:color="auto"/>
              <w:bottom w:val="double" w:sz="4" w:space="0" w:color="auto"/>
            </w:tcBorders>
          </w:tcPr>
          <w:p w:rsidR="003174FA" w:rsidRDefault="002F0865">
            <w:pPr>
              <w:ind w:right="188"/>
              <w:jc w:val="right"/>
              <w:rPr>
                <w:b/>
              </w:rPr>
            </w:pPr>
            <w:r>
              <w:rPr>
                <w:b/>
              </w:rPr>
              <w:t xml:space="preserve"> 15,289    </w:t>
            </w:r>
          </w:p>
        </w:tc>
        <w:tc>
          <w:tcPr>
            <w:tcW w:w="1260" w:type="dxa"/>
            <w:tcBorders>
              <w:top w:val="single" w:sz="4" w:space="0" w:color="auto"/>
              <w:bottom w:val="double" w:sz="4" w:space="0" w:color="auto"/>
            </w:tcBorders>
          </w:tcPr>
          <w:p w:rsidR="003174FA" w:rsidRDefault="002F0865">
            <w:pPr>
              <w:ind w:right="188"/>
              <w:jc w:val="right"/>
              <w:rPr>
                <w:b/>
              </w:rPr>
            </w:pPr>
            <w:r>
              <w:rPr>
                <w:b/>
              </w:rPr>
              <w:t xml:space="preserve"> 5,745    </w:t>
            </w:r>
          </w:p>
        </w:tc>
        <w:tc>
          <w:tcPr>
            <w:tcW w:w="1440" w:type="dxa"/>
            <w:tcBorders>
              <w:top w:val="single" w:sz="4" w:space="0" w:color="auto"/>
              <w:bottom w:val="double" w:sz="4" w:space="0" w:color="auto"/>
            </w:tcBorders>
          </w:tcPr>
          <w:p w:rsidR="003174FA" w:rsidRDefault="002F0865">
            <w:pPr>
              <w:ind w:right="188"/>
              <w:jc w:val="right"/>
              <w:rPr>
                <w:b/>
              </w:rPr>
            </w:pPr>
            <w:r>
              <w:rPr>
                <w:b/>
              </w:rPr>
              <w:t xml:space="preserve"> 4,500    </w:t>
            </w:r>
          </w:p>
        </w:tc>
      </w:tr>
    </w:tbl>
    <w:p w:rsidR="003174FA" w:rsidRDefault="003174FA">
      <w:pPr>
        <w:pStyle w:val="BodyTextIndent"/>
        <w:ind w:left="0" w:firstLine="0"/>
        <w:rPr>
          <w:rFonts w:eastAsia="Arial Unicode MS"/>
          <w:lang w:val="en-US"/>
        </w:rPr>
      </w:pPr>
    </w:p>
    <w:p w:rsidR="003174FA" w:rsidRDefault="002F0865">
      <w:pPr>
        <w:pStyle w:val="BodyTextIndent"/>
        <w:ind w:left="1080"/>
        <w:rPr>
          <w:rFonts w:eastAsia="Arial Unicode MS"/>
          <w:lang w:val="en-US"/>
        </w:rPr>
      </w:pPr>
      <w:r>
        <w:rPr>
          <w:rFonts w:eastAsia="Arial Unicode MS"/>
          <w:lang w:val="en-US"/>
        </w:rPr>
        <w:t>j.3)</w:t>
      </w:r>
      <w:r>
        <w:rPr>
          <w:rFonts w:eastAsia="Arial Unicode MS"/>
          <w:lang w:val="en-US"/>
        </w:rPr>
        <w:tab/>
        <w:t>Information on foreign currency non-performing loans and other receivables: None.</w:t>
      </w:r>
    </w:p>
    <w:p w:rsidR="003174FA" w:rsidRDefault="003174FA">
      <w:pPr>
        <w:autoSpaceDE w:val="0"/>
        <w:autoSpaceDN w:val="0"/>
        <w:adjustRightInd w:val="0"/>
        <w:ind w:left="540" w:hanging="360"/>
        <w:jc w:val="both"/>
        <w:rPr>
          <w:rFonts w:eastAsia="Arial Unicode MS"/>
        </w:rPr>
      </w:pPr>
    </w:p>
    <w:p w:rsidR="003174FA" w:rsidRDefault="002F0865">
      <w:pPr>
        <w:autoSpaceDE w:val="0"/>
        <w:autoSpaceDN w:val="0"/>
        <w:adjustRightInd w:val="0"/>
        <w:ind w:left="540" w:hanging="360"/>
        <w:jc w:val="both"/>
        <w:rPr>
          <w:rFonts w:eastAsia="Arial Unicode MS"/>
        </w:rPr>
      </w:pPr>
      <w:r>
        <w:rPr>
          <w:rFonts w:eastAsia="Arial Unicode MS"/>
        </w:rPr>
        <w:t>k)</w:t>
      </w:r>
      <w:r>
        <w:rPr>
          <w:rFonts w:eastAsia="Arial Unicode MS"/>
        </w:rPr>
        <w:tab/>
        <w:t>Main principles of liquidating loans and receivables:</w:t>
      </w:r>
    </w:p>
    <w:p w:rsidR="003174FA" w:rsidRDefault="003174FA">
      <w:pPr>
        <w:autoSpaceDE w:val="0"/>
        <w:autoSpaceDN w:val="0"/>
        <w:adjustRightInd w:val="0"/>
        <w:ind w:left="540" w:hanging="540"/>
        <w:jc w:val="both"/>
        <w:rPr>
          <w:rFonts w:eastAsia="Arial Unicode MS"/>
        </w:rPr>
      </w:pPr>
    </w:p>
    <w:p w:rsidR="003174FA" w:rsidRDefault="002F0865">
      <w:pPr>
        <w:pStyle w:val="BodyText3"/>
        <w:ind w:left="539"/>
        <w:jc w:val="both"/>
        <w:rPr>
          <w:i w:val="0"/>
          <w:iCs w:val="0"/>
          <w:sz w:val="20"/>
          <w:lang w:val="en-US"/>
        </w:rPr>
      </w:pPr>
      <w:r>
        <w:rPr>
          <w:i w:val="0"/>
          <w:iCs w:val="0"/>
          <w:sz w:val="20"/>
          <w:lang w:val="en-US"/>
        </w:rPr>
        <w:t xml:space="preserve">According to the “Methods and Principles for the </w:t>
      </w:r>
      <w:r>
        <w:rPr>
          <w:i w:val="0"/>
          <w:iCs w:val="0"/>
          <w:sz w:val="20"/>
          <w:lang w:val="en-US"/>
        </w:rPr>
        <w:t>Determination of Loans and Other Receivables to be Reserved for and Allocation of Reserves” published on Official Gazette No. 26333 dated November 1, 2006; loans and other receivables for which the collection is believed to be impossible are written off by</w:t>
      </w:r>
      <w:r>
        <w:rPr>
          <w:i w:val="0"/>
          <w:iCs w:val="0"/>
          <w:sz w:val="20"/>
          <w:lang w:val="en-US"/>
        </w:rPr>
        <w:t xml:space="preserve"> complying with the requirements of the Tax Procedural Law in accordance with the decision of the upper management of the Bank.</w:t>
      </w:r>
    </w:p>
    <w:p w:rsidR="003174FA" w:rsidRDefault="003174FA">
      <w:pPr>
        <w:pStyle w:val="BodyText3"/>
        <w:jc w:val="both"/>
        <w:rPr>
          <w:b/>
          <w:sz w:val="20"/>
          <w:lang w:val="en-US"/>
        </w:rPr>
      </w:pPr>
    </w:p>
    <w:p w:rsidR="003174FA" w:rsidRDefault="002F0865">
      <w:pPr>
        <w:pStyle w:val="BodyTextIndent"/>
        <w:rPr>
          <w:rFonts w:eastAsia="Arial Unicode MS"/>
          <w:b/>
          <w:bCs/>
          <w:lang w:val="en-US"/>
        </w:rPr>
      </w:pPr>
      <w:r>
        <w:rPr>
          <w:rFonts w:eastAsia="Arial Unicode MS"/>
          <w:b/>
          <w:bCs/>
          <w:lang w:val="en-US"/>
        </w:rPr>
        <w:t>6.</w:t>
      </w:r>
      <w:r>
        <w:rPr>
          <w:rFonts w:eastAsia="Arial Unicode MS"/>
          <w:b/>
          <w:bCs/>
          <w:lang w:val="en-US"/>
        </w:rPr>
        <w:tab/>
        <w:t>Information on held-to-maturity investments (Net):</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ind w:left="540" w:hanging="360"/>
        <w:jc w:val="both"/>
        <w:rPr>
          <w:rFonts w:eastAsia="Arial Unicode MS"/>
        </w:rPr>
      </w:pPr>
      <w:r>
        <w:rPr>
          <w:rFonts w:eastAsia="Arial Unicode MS"/>
        </w:rPr>
        <w:t>a.1)</w:t>
      </w:r>
      <w:r>
        <w:rPr>
          <w:rFonts w:eastAsia="Arial Unicode MS"/>
        </w:rPr>
        <w:tab/>
      </w:r>
      <w:r>
        <w:rPr>
          <w:rFonts w:eastAsia="Arial Unicode MS"/>
          <w:color w:val="000000"/>
        </w:rPr>
        <w:t xml:space="preserve">Information on held-to-maturity investments given as collateral or </w:t>
      </w:r>
      <w:r>
        <w:rPr>
          <w:rFonts w:eastAsia="Arial Unicode MS"/>
          <w:color w:val="000000"/>
        </w:rPr>
        <w:t xml:space="preserve">blocked: None (December 31, 2006 </w:t>
      </w:r>
      <w:r>
        <w:rPr>
          <w:rFonts w:eastAsia="Arial Unicode MS"/>
        </w:rPr>
        <w:t>–</w:t>
      </w:r>
      <w:r>
        <w:rPr>
          <w:rFonts w:eastAsia="Arial Unicode MS"/>
          <w:color w:val="000000"/>
        </w:rPr>
        <w:t xml:space="preserve"> None).</w:t>
      </w:r>
    </w:p>
    <w:p w:rsidR="003174FA" w:rsidRDefault="003174FA">
      <w:pPr>
        <w:autoSpaceDE w:val="0"/>
        <w:autoSpaceDN w:val="0"/>
        <w:adjustRightInd w:val="0"/>
        <w:ind w:left="540" w:hanging="360"/>
        <w:jc w:val="both"/>
        <w:rPr>
          <w:rFonts w:eastAsia="Arial Unicode MS"/>
          <w:sz w:val="16"/>
        </w:rPr>
      </w:pPr>
    </w:p>
    <w:p w:rsidR="003174FA" w:rsidRDefault="003174FA">
      <w:pPr>
        <w:pStyle w:val="BodyTextIndent"/>
        <w:tabs>
          <w:tab w:val="left" w:pos="1080"/>
        </w:tabs>
        <w:ind w:hanging="360"/>
        <w:rPr>
          <w:rFonts w:eastAsia="Arial Unicode MS"/>
          <w:sz w:val="14"/>
          <w:lang w:val="en-US"/>
        </w:rPr>
      </w:pPr>
    </w:p>
    <w:p w:rsidR="003174FA" w:rsidRDefault="002F0865">
      <w:pPr>
        <w:tabs>
          <w:tab w:val="left" w:pos="540"/>
        </w:tabs>
        <w:autoSpaceDE w:val="0"/>
        <w:autoSpaceDN w:val="0"/>
        <w:adjustRightInd w:val="0"/>
        <w:ind w:left="540" w:hanging="360"/>
        <w:jc w:val="both"/>
        <w:rPr>
          <w:rFonts w:eastAsia="Arial Unicode MS"/>
        </w:rPr>
      </w:pPr>
      <w:r>
        <w:rPr>
          <w:rFonts w:eastAsia="Arial Unicode MS"/>
        </w:rPr>
        <w:t>a.2)</w:t>
      </w:r>
      <w:r>
        <w:rPr>
          <w:rFonts w:eastAsia="Arial Unicode MS"/>
        </w:rPr>
        <w:tab/>
        <w:t xml:space="preserve">Held-to-maturity investments subject to repurchase agreements: None (December 31, 2006 – None). </w:t>
      </w:r>
    </w:p>
    <w:p w:rsidR="003174FA" w:rsidRDefault="003174FA">
      <w:pPr>
        <w:autoSpaceDE w:val="0"/>
        <w:autoSpaceDN w:val="0"/>
        <w:adjustRightInd w:val="0"/>
        <w:ind w:left="540" w:hanging="360"/>
        <w:jc w:val="both"/>
        <w:rPr>
          <w:rFonts w:eastAsia="Arial Unicode MS"/>
        </w:rPr>
      </w:pPr>
    </w:p>
    <w:p w:rsidR="003174FA" w:rsidRDefault="003174FA">
      <w:pPr>
        <w:autoSpaceDE w:val="0"/>
        <w:autoSpaceDN w:val="0"/>
        <w:adjustRightInd w:val="0"/>
        <w:ind w:left="540" w:hanging="360"/>
        <w:jc w:val="both"/>
        <w:rPr>
          <w:rFonts w:eastAsia="Arial Unicode MS"/>
        </w:rPr>
      </w:pPr>
    </w:p>
    <w:p w:rsidR="003174FA" w:rsidRDefault="003174FA">
      <w:pPr>
        <w:autoSpaceDE w:val="0"/>
        <w:autoSpaceDN w:val="0"/>
        <w:adjustRightInd w:val="0"/>
        <w:ind w:left="540" w:hanging="360"/>
        <w:jc w:val="both"/>
        <w:rPr>
          <w:rFonts w:eastAsia="Arial Unicode MS"/>
        </w:rPr>
      </w:pPr>
    </w:p>
    <w:p w:rsidR="003174FA" w:rsidRDefault="003174FA">
      <w:pPr>
        <w:autoSpaceDE w:val="0"/>
        <w:autoSpaceDN w:val="0"/>
        <w:adjustRightInd w:val="0"/>
        <w:ind w:left="540" w:hanging="360"/>
        <w:jc w:val="both"/>
        <w:rPr>
          <w:rFonts w:eastAsia="Arial Unicode MS"/>
        </w:rPr>
      </w:pPr>
    </w:p>
    <w:p w:rsidR="003174FA" w:rsidRDefault="003174FA">
      <w:pPr>
        <w:autoSpaceDE w:val="0"/>
        <w:autoSpaceDN w:val="0"/>
        <w:adjustRightInd w:val="0"/>
        <w:ind w:left="540" w:hanging="360"/>
        <w:jc w:val="both"/>
        <w:rPr>
          <w:rFonts w:eastAsia="Arial Unicode MS"/>
        </w:rPr>
      </w:pPr>
    </w:p>
    <w:p w:rsidR="003174FA" w:rsidRDefault="003174FA">
      <w:pPr>
        <w:autoSpaceDE w:val="0"/>
        <w:autoSpaceDN w:val="0"/>
        <w:adjustRightInd w:val="0"/>
        <w:ind w:left="540" w:hanging="360"/>
        <w:jc w:val="both"/>
        <w:rPr>
          <w:rFonts w:eastAsia="Arial Unicode MS"/>
        </w:rPr>
      </w:pPr>
    </w:p>
    <w:p w:rsidR="003174FA" w:rsidRDefault="003174FA">
      <w:pPr>
        <w:autoSpaceDE w:val="0"/>
        <w:autoSpaceDN w:val="0"/>
        <w:adjustRightInd w:val="0"/>
        <w:ind w:left="540" w:hanging="360"/>
        <w:jc w:val="both"/>
        <w:rPr>
          <w:rFonts w:eastAsia="Arial Unicode MS"/>
        </w:rPr>
      </w:pPr>
    </w:p>
    <w:p w:rsidR="003174FA" w:rsidRDefault="002F0865">
      <w:pPr>
        <w:autoSpaceDE w:val="0"/>
        <w:autoSpaceDN w:val="0"/>
        <w:adjustRightInd w:val="0"/>
        <w:ind w:left="540" w:hanging="540"/>
        <w:jc w:val="both"/>
        <w:rPr>
          <w:sz w:val="4"/>
          <w:szCs w:val="4"/>
        </w:rPr>
      </w:pPr>
      <w:r>
        <w:rPr>
          <w:rFonts w:eastAsia="Arial Unicode MS"/>
        </w:rPr>
        <w:br w:type="page"/>
      </w:r>
      <w:r>
        <w:rPr>
          <w:b/>
          <w:sz w:val="22"/>
          <w:szCs w:val="22"/>
        </w:rPr>
        <w:t>I.</w:t>
      </w:r>
      <w:r>
        <w:tab/>
      </w:r>
      <w:r>
        <w:rPr>
          <w:b/>
          <w:sz w:val="22"/>
        </w:rPr>
        <w:t>Explanations Related to the Assets (continued)</w:t>
      </w:r>
    </w:p>
    <w:p w:rsidR="003174FA" w:rsidRDefault="003174FA">
      <w:pPr>
        <w:autoSpaceDE w:val="0"/>
        <w:autoSpaceDN w:val="0"/>
        <w:adjustRightInd w:val="0"/>
        <w:jc w:val="both"/>
        <w:rPr>
          <w:rFonts w:eastAsia="Arial Unicode MS"/>
          <w:b/>
          <w:bCs/>
        </w:rPr>
      </w:pPr>
    </w:p>
    <w:p w:rsidR="003174FA" w:rsidRDefault="002F0865">
      <w:pPr>
        <w:pStyle w:val="BodyTextIndent"/>
        <w:rPr>
          <w:rFonts w:eastAsia="Arial Unicode MS"/>
          <w:b/>
          <w:bCs/>
          <w:lang w:val="en-US"/>
        </w:rPr>
      </w:pPr>
      <w:r>
        <w:rPr>
          <w:rFonts w:eastAsia="Arial Unicode MS"/>
          <w:b/>
          <w:bCs/>
          <w:lang w:val="en-US"/>
        </w:rPr>
        <w:t>6.</w:t>
      </w:r>
      <w:r>
        <w:rPr>
          <w:rFonts w:eastAsia="Arial Unicode MS"/>
          <w:b/>
          <w:bCs/>
          <w:lang w:val="en-US"/>
        </w:rPr>
        <w:tab/>
        <w:t xml:space="preserve">Information on held-to-maturity investments </w:t>
      </w:r>
      <w:r>
        <w:rPr>
          <w:rFonts w:eastAsia="Arial Unicode MS"/>
          <w:b/>
          <w:bCs/>
          <w:lang w:val="en-US"/>
        </w:rPr>
        <w:t>(Net): (continued)</w:t>
      </w:r>
    </w:p>
    <w:p w:rsidR="003174FA" w:rsidRDefault="003174FA">
      <w:pPr>
        <w:autoSpaceDE w:val="0"/>
        <w:autoSpaceDN w:val="0"/>
        <w:adjustRightInd w:val="0"/>
        <w:ind w:left="540" w:hanging="360"/>
        <w:jc w:val="both"/>
        <w:rPr>
          <w:rFonts w:eastAsia="Arial Unicode MS"/>
        </w:rPr>
      </w:pPr>
    </w:p>
    <w:p w:rsidR="003174FA" w:rsidRDefault="003174FA">
      <w:pPr>
        <w:autoSpaceDE w:val="0"/>
        <w:autoSpaceDN w:val="0"/>
        <w:adjustRightInd w:val="0"/>
        <w:ind w:left="540" w:hanging="360"/>
        <w:jc w:val="both"/>
        <w:rPr>
          <w:rFonts w:eastAsia="Arial Unicode MS"/>
        </w:rPr>
      </w:pPr>
    </w:p>
    <w:p w:rsidR="003174FA" w:rsidRDefault="002F0865">
      <w:pPr>
        <w:autoSpaceDE w:val="0"/>
        <w:autoSpaceDN w:val="0"/>
        <w:adjustRightInd w:val="0"/>
        <w:ind w:left="540" w:hanging="360"/>
        <w:jc w:val="both"/>
        <w:rPr>
          <w:rFonts w:eastAsia="Arial Unicode MS"/>
        </w:rPr>
      </w:pPr>
      <w:r>
        <w:rPr>
          <w:rFonts w:eastAsia="Arial Unicode MS"/>
        </w:rPr>
        <w:t>b)</w:t>
      </w:r>
      <w:r>
        <w:rPr>
          <w:rFonts w:eastAsia="Arial Unicode MS"/>
        </w:rPr>
        <w:tab/>
        <w:t>Information on public sector debt investments held-to-maturity: None (December 31, 2006 – None).</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jc w:val="both"/>
        <w:rPr>
          <w:rFonts w:eastAsia="Arial Unicode MS"/>
        </w:rPr>
      </w:pPr>
      <w:r>
        <w:rPr>
          <w:rFonts w:eastAsia="Arial Unicode MS"/>
        </w:rPr>
        <w:t xml:space="preserve">   c)     Information on held-to-maturity investments: None (December 31, 2006 – None).</w:t>
      </w:r>
    </w:p>
    <w:p w:rsidR="003174FA" w:rsidRDefault="003174FA">
      <w:pPr>
        <w:pStyle w:val="BodyTextIndent"/>
        <w:ind w:left="0" w:firstLine="0"/>
        <w:rPr>
          <w:rFonts w:eastAsia="Arial Unicode MS"/>
          <w:lang w:val="en-US"/>
        </w:rPr>
      </w:pPr>
    </w:p>
    <w:p w:rsidR="003174FA" w:rsidRDefault="002F0865">
      <w:pPr>
        <w:pStyle w:val="BodyTextIndent"/>
        <w:ind w:hanging="360"/>
        <w:rPr>
          <w:rFonts w:eastAsia="Arial Unicode MS"/>
          <w:lang w:val="en-US"/>
        </w:rPr>
      </w:pPr>
      <w:r>
        <w:rPr>
          <w:rFonts w:eastAsia="Arial Unicode MS"/>
          <w:lang w:val="en-US"/>
        </w:rPr>
        <w:t>d)</w:t>
      </w:r>
      <w:r>
        <w:rPr>
          <w:rFonts w:eastAsia="Arial Unicode MS"/>
          <w:lang w:val="en-US"/>
        </w:rPr>
        <w:tab/>
        <w:t>Movement of held-to-maturity investments:</w:t>
      </w:r>
    </w:p>
    <w:p w:rsidR="003174FA" w:rsidRDefault="003174FA">
      <w:pPr>
        <w:autoSpaceDE w:val="0"/>
        <w:autoSpaceDN w:val="0"/>
        <w:adjustRightInd w:val="0"/>
        <w:jc w:val="both"/>
        <w:rPr>
          <w:rFonts w:eastAsia="Arial Unicode MS"/>
        </w:rPr>
      </w:pPr>
    </w:p>
    <w:tbl>
      <w:tblPr>
        <w:tblW w:w="0" w:type="auto"/>
        <w:tblInd w:w="540" w:type="dxa"/>
        <w:tblLayout w:type="fixed"/>
        <w:tblCellMar>
          <w:left w:w="0" w:type="dxa"/>
          <w:right w:w="0" w:type="dxa"/>
        </w:tblCellMar>
        <w:tblLook w:val="0000" w:firstRow="0" w:lastRow="0" w:firstColumn="0" w:lastColumn="0" w:noHBand="0" w:noVBand="0"/>
      </w:tblPr>
      <w:tblGrid>
        <w:gridCol w:w="3780"/>
        <w:gridCol w:w="1800"/>
        <w:gridCol w:w="2880"/>
      </w:tblGrid>
      <w:tr w:rsidR="003174FA">
        <w:trPr>
          <w:trHeight w:val="113"/>
        </w:trPr>
        <w:tc>
          <w:tcPr>
            <w:tcW w:w="3780" w:type="dxa"/>
            <w:tcBorders>
              <w:top w:val="single" w:sz="4" w:space="0" w:color="auto"/>
              <w:bottom w:val="single" w:sz="4" w:space="0" w:color="auto"/>
            </w:tcBorders>
          </w:tcPr>
          <w:p w:rsidR="003174FA" w:rsidRDefault="002F0865">
            <w:pPr>
              <w:autoSpaceDE w:val="0"/>
              <w:autoSpaceDN w:val="0"/>
              <w:adjustRightInd w:val="0"/>
              <w:jc w:val="both"/>
              <w:rPr>
                <w:rFonts w:eastAsia="Arial Unicode MS"/>
                <w:sz w:val="18"/>
              </w:rPr>
            </w:pPr>
            <w:r>
              <w:rPr>
                <w:rFonts w:eastAsia="Arial Unicode MS"/>
                <w:sz w:val="18"/>
              </w:rPr>
              <w:t xml:space="preserve"> </w:t>
            </w:r>
          </w:p>
        </w:tc>
        <w:tc>
          <w:tcPr>
            <w:tcW w:w="1800" w:type="dxa"/>
            <w:tcBorders>
              <w:top w:val="single" w:sz="4" w:space="0" w:color="auto"/>
              <w:bottom w:val="single" w:sz="4" w:space="0" w:color="auto"/>
            </w:tcBorders>
          </w:tcPr>
          <w:p w:rsidR="003174FA" w:rsidRDefault="002F0865">
            <w:pPr>
              <w:ind w:right="188"/>
              <w:jc w:val="right"/>
              <w:rPr>
                <w:sz w:val="18"/>
                <w:szCs w:val="18"/>
              </w:rPr>
            </w:pPr>
            <w:r>
              <w:rPr>
                <w:sz w:val="18"/>
                <w:szCs w:val="18"/>
              </w:rPr>
              <w:t>Current Period</w:t>
            </w:r>
          </w:p>
        </w:tc>
        <w:tc>
          <w:tcPr>
            <w:tcW w:w="2880" w:type="dxa"/>
            <w:tcBorders>
              <w:top w:val="single" w:sz="4" w:space="0" w:color="auto"/>
              <w:bottom w:val="single" w:sz="4" w:space="0" w:color="auto"/>
            </w:tcBorders>
            <w:vAlign w:val="center"/>
          </w:tcPr>
          <w:p w:rsidR="003174FA" w:rsidRDefault="002F0865">
            <w:pPr>
              <w:ind w:right="188"/>
              <w:jc w:val="right"/>
              <w:rPr>
                <w:rFonts w:eastAsia="Arial Unicode MS"/>
                <w:sz w:val="18"/>
                <w:szCs w:val="18"/>
              </w:rPr>
            </w:pPr>
            <w:r>
              <w:rPr>
                <w:sz w:val="18"/>
                <w:szCs w:val="18"/>
              </w:rPr>
              <w:t>Prior Period</w:t>
            </w:r>
          </w:p>
        </w:tc>
      </w:tr>
      <w:tr w:rsidR="003174FA">
        <w:trPr>
          <w:trHeight w:val="113"/>
        </w:trPr>
        <w:tc>
          <w:tcPr>
            <w:tcW w:w="3780" w:type="dxa"/>
          </w:tcPr>
          <w:p w:rsidR="003174FA" w:rsidRDefault="002F0865">
            <w:pPr>
              <w:autoSpaceDE w:val="0"/>
              <w:autoSpaceDN w:val="0"/>
              <w:adjustRightInd w:val="0"/>
              <w:rPr>
                <w:rFonts w:eastAsia="Arial Unicode MS"/>
                <w:sz w:val="18"/>
                <w:szCs w:val="18"/>
              </w:rPr>
            </w:pPr>
            <w:r>
              <w:rPr>
                <w:rFonts w:eastAsia="Arial Unicode MS"/>
                <w:sz w:val="18"/>
                <w:szCs w:val="18"/>
              </w:rPr>
              <w:t>Beginning balance</w:t>
            </w:r>
          </w:p>
        </w:tc>
        <w:tc>
          <w:tcPr>
            <w:tcW w:w="1800" w:type="dxa"/>
          </w:tcPr>
          <w:p w:rsidR="003174FA" w:rsidRDefault="002F0865">
            <w:pPr>
              <w:ind w:right="188"/>
              <w:jc w:val="right"/>
              <w:rPr>
                <w:rFonts w:eastAsia="Arial Unicode MS"/>
                <w:sz w:val="18"/>
                <w:lang w:val="tr-TR"/>
              </w:rPr>
            </w:pPr>
            <w:r>
              <w:rPr>
                <w:rFonts w:eastAsia="Arial Unicode MS"/>
                <w:sz w:val="18"/>
                <w:lang w:val="tr-TR"/>
              </w:rPr>
              <w:t>-</w:t>
            </w:r>
          </w:p>
        </w:tc>
        <w:tc>
          <w:tcPr>
            <w:tcW w:w="2880" w:type="dxa"/>
          </w:tcPr>
          <w:p w:rsidR="003174FA" w:rsidRDefault="002F0865">
            <w:pPr>
              <w:ind w:right="188"/>
              <w:jc w:val="right"/>
              <w:rPr>
                <w:rFonts w:eastAsia="Arial Unicode MS"/>
                <w:sz w:val="18"/>
                <w:lang w:val="tr-TR"/>
              </w:rPr>
            </w:pPr>
            <w:r>
              <w:rPr>
                <w:rFonts w:eastAsia="Arial Unicode MS"/>
                <w:sz w:val="18"/>
                <w:lang w:val="tr-TR"/>
              </w:rPr>
              <w:t>101</w:t>
            </w:r>
          </w:p>
        </w:tc>
      </w:tr>
      <w:tr w:rsidR="003174FA">
        <w:trPr>
          <w:trHeight w:val="113"/>
        </w:trPr>
        <w:tc>
          <w:tcPr>
            <w:tcW w:w="3780" w:type="dxa"/>
          </w:tcPr>
          <w:p w:rsidR="003174FA" w:rsidRDefault="002F0865">
            <w:pPr>
              <w:autoSpaceDE w:val="0"/>
              <w:autoSpaceDN w:val="0"/>
              <w:adjustRightInd w:val="0"/>
              <w:rPr>
                <w:rFonts w:eastAsia="Arial Unicode MS"/>
                <w:sz w:val="18"/>
              </w:rPr>
            </w:pPr>
            <w:r>
              <w:rPr>
                <w:sz w:val="18"/>
                <w:szCs w:val="18"/>
              </w:rPr>
              <w:t>Indexation difference (-)</w:t>
            </w:r>
          </w:p>
        </w:tc>
        <w:tc>
          <w:tcPr>
            <w:tcW w:w="1800" w:type="dxa"/>
          </w:tcPr>
          <w:p w:rsidR="003174FA" w:rsidRDefault="002F0865">
            <w:pPr>
              <w:ind w:right="188"/>
              <w:jc w:val="right"/>
              <w:rPr>
                <w:rFonts w:eastAsia="Arial Unicode MS"/>
                <w:sz w:val="18"/>
                <w:lang w:val="tr-TR"/>
              </w:rPr>
            </w:pPr>
            <w:r>
              <w:rPr>
                <w:rFonts w:eastAsia="Arial Unicode MS"/>
                <w:sz w:val="18"/>
                <w:lang w:val="tr-TR"/>
              </w:rPr>
              <w:t>-</w:t>
            </w:r>
          </w:p>
        </w:tc>
        <w:tc>
          <w:tcPr>
            <w:tcW w:w="2880" w:type="dxa"/>
          </w:tcPr>
          <w:p w:rsidR="003174FA" w:rsidRDefault="002F0865">
            <w:pPr>
              <w:ind w:right="188"/>
              <w:jc w:val="right"/>
              <w:rPr>
                <w:rFonts w:eastAsia="Arial Unicode MS"/>
                <w:sz w:val="18"/>
                <w:lang w:val="tr-TR"/>
              </w:rPr>
            </w:pPr>
            <w:r>
              <w:rPr>
                <w:rFonts w:eastAsia="Arial Unicode MS"/>
                <w:sz w:val="18"/>
                <w:lang w:val="tr-TR"/>
              </w:rPr>
              <w:t>-</w:t>
            </w:r>
          </w:p>
        </w:tc>
      </w:tr>
      <w:tr w:rsidR="003174FA">
        <w:trPr>
          <w:trHeight w:val="113"/>
        </w:trPr>
        <w:tc>
          <w:tcPr>
            <w:tcW w:w="3780" w:type="dxa"/>
            <w:vAlign w:val="bottom"/>
          </w:tcPr>
          <w:p w:rsidR="003174FA" w:rsidRDefault="002F0865">
            <w:pPr>
              <w:rPr>
                <w:rFonts w:eastAsia="Arial Unicode MS"/>
                <w:sz w:val="18"/>
                <w:szCs w:val="18"/>
              </w:rPr>
            </w:pPr>
            <w:r>
              <w:rPr>
                <w:sz w:val="18"/>
                <w:szCs w:val="18"/>
              </w:rPr>
              <w:t xml:space="preserve">Foreign currency differences on monetary assets </w:t>
            </w:r>
          </w:p>
        </w:tc>
        <w:tc>
          <w:tcPr>
            <w:tcW w:w="1800" w:type="dxa"/>
          </w:tcPr>
          <w:p w:rsidR="003174FA" w:rsidRDefault="002F0865">
            <w:pPr>
              <w:ind w:right="188"/>
              <w:jc w:val="right"/>
              <w:rPr>
                <w:rFonts w:eastAsia="Arial Unicode MS"/>
                <w:sz w:val="18"/>
                <w:lang w:val="tr-TR"/>
              </w:rPr>
            </w:pPr>
            <w:r>
              <w:rPr>
                <w:rFonts w:eastAsia="Arial Unicode MS"/>
                <w:sz w:val="18"/>
                <w:lang w:val="tr-TR"/>
              </w:rPr>
              <w:t>-</w:t>
            </w:r>
          </w:p>
        </w:tc>
        <w:tc>
          <w:tcPr>
            <w:tcW w:w="2880" w:type="dxa"/>
          </w:tcPr>
          <w:p w:rsidR="003174FA" w:rsidRDefault="002F0865">
            <w:pPr>
              <w:ind w:right="188"/>
              <w:jc w:val="right"/>
              <w:rPr>
                <w:rFonts w:eastAsia="Arial Unicode MS"/>
                <w:sz w:val="18"/>
                <w:lang w:val="tr-TR"/>
              </w:rPr>
            </w:pPr>
            <w:r>
              <w:rPr>
                <w:rFonts w:eastAsia="Arial Unicode MS"/>
                <w:sz w:val="18"/>
                <w:lang w:val="tr-TR"/>
              </w:rPr>
              <w:t>-</w:t>
            </w:r>
          </w:p>
        </w:tc>
      </w:tr>
      <w:tr w:rsidR="003174FA">
        <w:trPr>
          <w:trHeight w:val="113"/>
        </w:trPr>
        <w:tc>
          <w:tcPr>
            <w:tcW w:w="3780" w:type="dxa"/>
            <w:vAlign w:val="bottom"/>
          </w:tcPr>
          <w:p w:rsidR="003174FA" w:rsidRDefault="002F0865">
            <w:pPr>
              <w:rPr>
                <w:rFonts w:eastAsia="Arial Unicode MS"/>
                <w:sz w:val="18"/>
                <w:szCs w:val="18"/>
              </w:rPr>
            </w:pPr>
            <w:r>
              <w:rPr>
                <w:sz w:val="18"/>
                <w:szCs w:val="18"/>
              </w:rPr>
              <w:t>Purchases during year</w:t>
            </w:r>
          </w:p>
        </w:tc>
        <w:tc>
          <w:tcPr>
            <w:tcW w:w="1800" w:type="dxa"/>
          </w:tcPr>
          <w:p w:rsidR="003174FA" w:rsidRDefault="002F0865">
            <w:pPr>
              <w:ind w:right="188"/>
              <w:jc w:val="right"/>
              <w:rPr>
                <w:rFonts w:eastAsia="Arial Unicode MS"/>
                <w:sz w:val="18"/>
                <w:lang w:val="tr-TR"/>
              </w:rPr>
            </w:pPr>
            <w:r>
              <w:rPr>
                <w:rFonts w:eastAsia="Arial Unicode MS"/>
                <w:sz w:val="18"/>
                <w:lang w:val="tr-TR"/>
              </w:rPr>
              <w:t>-</w:t>
            </w:r>
          </w:p>
        </w:tc>
        <w:tc>
          <w:tcPr>
            <w:tcW w:w="2880" w:type="dxa"/>
          </w:tcPr>
          <w:p w:rsidR="003174FA" w:rsidRDefault="002F0865">
            <w:pPr>
              <w:ind w:right="188"/>
              <w:jc w:val="right"/>
              <w:rPr>
                <w:rFonts w:eastAsia="Arial Unicode MS"/>
                <w:sz w:val="18"/>
                <w:lang w:val="tr-TR"/>
              </w:rPr>
            </w:pPr>
            <w:r>
              <w:rPr>
                <w:rFonts w:eastAsia="Arial Unicode MS"/>
                <w:sz w:val="18"/>
                <w:lang w:val="tr-TR"/>
              </w:rPr>
              <w:t>-</w:t>
            </w:r>
          </w:p>
        </w:tc>
      </w:tr>
      <w:tr w:rsidR="003174FA">
        <w:trPr>
          <w:trHeight w:val="113"/>
        </w:trPr>
        <w:tc>
          <w:tcPr>
            <w:tcW w:w="3780" w:type="dxa"/>
            <w:vAlign w:val="bottom"/>
          </w:tcPr>
          <w:p w:rsidR="003174FA" w:rsidRDefault="002F0865">
            <w:pPr>
              <w:rPr>
                <w:rFonts w:eastAsia="Arial Unicode MS"/>
                <w:sz w:val="18"/>
                <w:szCs w:val="18"/>
              </w:rPr>
            </w:pPr>
            <w:r>
              <w:rPr>
                <w:sz w:val="18"/>
                <w:szCs w:val="18"/>
              </w:rPr>
              <w:t>Disposals through sales and redemptions</w:t>
            </w:r>
          </w:p>
        </w:tc>
        <w:tc>
          <w:tcPr>
            <w:tcW w:w="1800" w:type="dxa"/>
          </w:tcPr>
          <w:p w:rsidR="003174FA" w:rsidRDefault="002F0865">
            <w:pPr>
              <w:ind w:right="188"/>
              <w:jc w:val="right"/>
              <w:rPr>
                <w:rFonts w:eastAsia="Arial Unicode MS"/>
                <w:sz w:val="18"/>
                <w:lang w:val="tr-TR"/>
              </w:rPr>
            </w:pPr>
            <w:r>
              <w:rPr>
                <w:rFonts w:eastAsia="Arial Unicode MS"/>
                <w:sz w:val="18"/>
                <w:lang w:val="tr-TR"/>
              </w:rPr>
              <w:t>-</w:t>
            </w:r>
          </w:p>
        </w:tc>
        <w:tc>
          <w:tcPr>
            <w:tcW w:w="2880" w:type="dxa"/>
          </w:tcPr>
          <w:p w:rsidR="003174FA" w:rsidRDefault="002F0865">
            <w:pPr>
              <w:ind w:right="188"/>
              <w:jc w:val="right"/>
              <w:rPr>
                <w:rFonts w:eastAsia="Arial Unicode MS"/>
                <w:sz w:val="18"/>
                <w:lang w:val="tr-TR"/>
              </w:rPr>
            </w:pPr>
            <w:r>
              <w:rPr>
                <w:rFonts w:eastAsia="Arial Unicode MS"/>
                <w:sz w:val="18"/>
                <w:lang w:val="tr-TR"/>
              </w:rPr>
              <w:t>(101)</w:t>
            </w:r>
          </w:p>
        </w:tc>
      </w:tr>
      <w:tr w:rsidR="003174FA">
        <w:trPr>
          <w:trHeight w:val="113"/>
        </w:trPr>
        <w:tc>
          <w:tcPr>
            <w:tcW w:w="3780" w:type="dxa"/>
            <w:vAlign w:val="bottom"/>
          </w:tcPr>
          <w:p w:rsidR="003174FA" w:rsidRDefault="002F0865">
            <w:pPr>
              <w:rPr>
                <w:rFonts w:eastAsia="Arial Unicode MS"/>
                <w:sz w:val="18"/>
                <w:szCs w:val="18"/>
              </w:rPr>
            </w:pPr>
            <w:r>
              <w:rPr>
                <w:sz w:val="18"/>
                <w:szCs w:val="18"/>
              </w:rPr>
              <w:t>Impairment provision (-)</w:t>
            </w:r>
          </w:p>
        </w:tc>
        <w:tc>
          <w:tcPr>
            <w:tcW w:w="1800" w:type="dxa"/>
          </w:tcPr>
          <w:p w:rsidR="003174FA" w:rsidRDefault="002F0865">
            <w:pPr>
              <w:ind w:right="188"/>
              <w:jc w:val="right"/>
              <w:rPr>
                <w:rFonts w:eastAsia="Arial Unicode MS"/>
                <w:sz w:val="18"/>
                <w:lang w:val="tr-TR"/>
              </w:rPr>
            </w:pPr>
            <w:r>
              <w:rPr>
                <w:rFonts w:eastAsia="Arial Unicode MS"/>
                <w:sz w:val="18"/>
                <w:lang w:val="tr-TR"/>
              </w:rPr>
              <w:t>-</w:t>
            </w:r>
          </w:p>
        </w:tc>
        <w:tc>
          <w:tcPr>
            <w:tcW w:w="2880" w:type="dxa"/>
          </w:tcPr>
          <w:p w:rsidR="003174FA" w:rsidRDefault="002F0865">
            <w:pPr>
              <w:ind w:right="188"/>
              <w:jc w:val="right"/>
              <w:rPr>
                <w:rFonts w:eastAsia="Arial Unicode MS"/>
                <w:sz w:val="18"/>
                <w:lang w:val="tr-TR"/>
              </w:rPr>
            </w:pPr>
            <w:r>
              <w:rPr>
                <w:rFonts w:eastAsia="Arial Unicode MS"/>
                <w:sz w:val="18"/>
                <w:lang w:val="tr-TR"/>
              </w:rPr>
              <w:t>-</w:t>
            </w:r>
          </w:p>
        </w:tc>
      </w:tr>
      <w:tr w:rsidR="003174FA">
        <w:trPr>
          <w:trHeight w:val="113"/>
        </w:trPr>
        <w:tc>
          <w:tcPr>
            <w:tcW w:w="3780" w:type="dxa"/>
            <w:tcBorders>
              <w:top w:val="single" w:sz="6" w:space="0" w:color="000000"/>
              <w:bottom w:val="double" w:sz="4" w:space="0" w:color="auto"/>
            </w:tcBorders>
          </w:tcPr>
          <w:p w:rsidR="003174FA" w:rsidRDefault="002F0865">
            <w:pPr>
              <w:autoSpaceDE w:val="0"/>
              <w:autoSpaceDN w:val="0"/>
              <w:adjustRightInd w:val="0"/>
              <w:rPr>
                <w:rFonts w:eastAsia="Arial Unicode MS"/>
                <w:b/>
                <w:bCs/>
                <w:sz w:val="18"/>
                <w:szCs w:val="18"/>
              </w:rPr>
            </w:pPr>
            <w:r>
              <w:rPr>
                <w:rFonts w:eastAsia="Arial Unicode MS"/>
                <w:b/>
                <w:bCs/>
                <w:sz w:val="18"/>
                <w:szCs w:val="18"/>
              </w:rPr>
              <w:t xml:space="preserve">Closing </w:t>
            </w:r>
            <w:r>
              <w:rPr>
                <w:rFonts w:eastAsia="Arial Unicode MS"/>
                <w:b/>
                <w:bCs/>
                <w:sz w:val="18"/>
                <w:szCs w:val="18"/>
              </w:rPr>
              <w:t>Balance</w:t>
            </w:r>
          </w:p>
        </w:tc>
        <w:tc>
          <w:tcPr>
            <w:tcW w:w="1800" w:type="dxa"/>
            <w:tcBorders>
              <w:top w:val="single" w:sz="6" w:space="0" w:color="000000"/>
              <w:bottom w:val="double" w:sz="4" w:space="0" w:color="auto"/>
            </w:tcBorders>
          </w:tcPr>
          <w:p w:rsidR="003174FA" w:rsidRDefault="002F0865">
            <w:pPr>
              <w:ind w:right="188"/>
              <w:jc w:val="right"/>
              <w:rPr>
                <w:rFonts w:eastAsia="Arial Unicode MS"/>
                <w:bCs/>
                <w:sz w:val="18"/>
                <w:lang w:val="tr-TR"/>
              </w:rPr>
            </w:pPr>
            <w:r>
              <w:rPr>
                <w:rFonts w:eastAsia="Arial Unicode MS"/>
                <w:bCs/>
                <w:sz w:val="18"/>
                <w:lang w:val="tr-TR"/>
              </w:rPr>
              <w:t>-</w:t>
            </w:r>
          </w:p>
        </w:tc>
        <w:tc>
          <w:tcPr>
            <w:tcW w:w="2880" w:type="dxa"/>
            <w:tcBorders>
              <w:top w:val="single" w:sz="6" w:space="0" w:color="000000"/>
              <w:bottom w:val="double" w:sz="4" w:space="0" w:color="auto"/>
            </w:tcBorders>
          </w:tcPr>
          <w:p w:rsidR="003174FA" w:rsidRDefault="002F0865">
            <w:pPr>
              <w:ind w:right="188"/>
              <w:jc w:val="right"/>
              <w:rPr>
                <w:rFonts w:eastAsia="Arial Unicode MS"/>
                <w:bCs/>
                <w:sz w:val="18"/>
                <w:lang w:val="tr-TR"/>
              </w:rPr>
            </w:pPr>
            <w:r>
              <w:rPr>
                <w:rFonts w:eastAsia="Arial Unicode MS"/>
                <w:bCs/>
                <w:sz w:val="18"/>
                <w:lang w:val="tr-TR"/>
              </w:rPr>
              <w:t>-</w:t>
            </w:r>
          </w:p>
        </w:tc>
      </w:tr>
    </w:tbl>
    <w:p w:rsidR="003174FA" w:rsidRDefault="003174FA">
      <w:pPr>
        <w:pStyle w:val="BodyTextIndent"/>
        <w:ind w:left="0" w:firstLine="0"/>
        <w:rPr>
          <w:rFonts w:eastAsia="Arial Unicode MS"/>
          <w:b/>
          <w:bCs/>
          <w:lang w:val="en-US"/>
        </w:rPr>
      </w:pPr>
    </w:p>
    <w:p w:rsidR="003174FA" w:rsidRDefault="002F0865">
      <w:pPr>
        <w:pStyle w:val="BodyTextIndent"/>
        <w:rPr>
          <w:rFonts w:eastAsia="Arial Unicode MS"/>
          <w:b/>
          <w:bCs/>
          <w:lang w:val="en-US"/>
        </w:rPr>
      </w:pPr>
      <w:r>
        <w:rPr>
          <w:rFonts w:eastAsia="Arial Unicode MS"/>
          <w:b/>
          <w:bCs/>
          <w:lang w:val="en-US"/>
        </w:rPr>
        <w:t>7.</w:t>
      </w:r>
      <w:r>
        <w:rPr>
          <w:rFonts w:eastAsia="Arial Unicode MS"/>
          <w:b/>
          <w:bCs/>
          <w:lang w:val="en-US"/>
        </w:rPr>
        <w:tab/>
        <w:t xml:space="preserve">Information on associates (Net): </w:t>
      </w:r>
    </w:p>
    <w:p w:rsidR="003174FA" w:rsidRDefault="003174FA">
      <w:pPr>
        <w:autoSpaceDE w:val="0"/>
        <w:autoSpaceDN w:val="0"/>
        <w:adjustRightInd w:val="0"/>
        <w:ind w:left="540" w:hanging="540"/>
        <w:jc w:val="both"/>
        <w:rPr>
          <w:rFonts w:eastAsia="Arial Unicode MS"/>
        </w:rPr>
      </w:pPr>
    </w:p>
    <w:p w:rsidR="003174FA" w:rsidRDefault="002F0865">
      <w:pPr>
        <w:autoSpaceDE w:val="0"/>
        <w:autoSpaceDN w:val="0"/>
        <w:adjustRightInd w:val="0"/>
        <w:ind w:left="1080" w:hanging="540"/>
        <w:jc w:val="both"/>
        <w:rPr>
          <w:rFonts w:eastAsia="Arial Unicode MS"/>
        </w:rPr>
      </w:pPr>
      <w:r>
        <w:rPr>
          <w:rFonts w:eastAsia="Arial Unicode MS"/>
        </w:rPr>
        <w:t>a.1)</w:t>
      </w:r>
      <w:r>
        <w:rPr>
          <w:rFonts w:eastAsia="Arial Unicode MS"/>
        </w:rPr>
        <w:tab/>
        <w:t>Information on the unconsolidated associates: None.</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ind w:left="1080" w:hanging="540"/>
        <w:jc w:val="both"/>
        <w:rPr>
          <w:rFonts w:eastAsia="Arial Unicode MS"/>
        </w:rPr>
      </w:pPr>
      <w:r>
        <w:rPr>
          <w:rFonts w:eastAsia="Arial Unicode MS"/>
        </w:rPr>
        <w:t>b.1)</w:t>
      </w:r>
      <w:r>
        <w:rPr>
          <w:rFonts w:eastAsia="Arial Unicode MS"/>
        </w:rPr>
        <w:tab/>
        <w:t>Information on the consolidated associates: None</w:t>
      </w:r>
      <w:r>
        <w:rPr>
          <w:bCs/>
          <w:noProof/>
        </w:rPr>
        <w:t>.</w:t>
      </w:r>
    </w:p>
    <w:p w:rsidR="003174FA" w:rsidRDefault="003174FA">
      <w:pPr>
        <w:autoSpaceDE w:val="0"/>
        <w:autoSpaceDN w:val="0"/>
        <w:adjustRightInd w:val="0"/>
        <w:ind w:left="1080" w:hanging="540"/>
        <w:jc w:val="both"/>
        <w:rPr>
          <w:rFonts w:eastAsia="Arial Unicode MS"/>
        </w:rPr>
      </w:pPr>
    </w:p>
    <w:p w:rsidR="003174FA" w:rsidRDefault="002F0865">
      <w:pPr>
        <w:pStyle w:val="BodyTextIndent"/>
        <w:ind w:left="1080"/>
        <w:rPr>
          <w:rFonts w:eastAsia="Arial Unicode MS"/>
          <w:lang w:val="en-US"/>
        </w:rPr>
      </w:pPr>
      <w:r>
        <w:rPr>
          <w:rFonts w:eastAsia="Arial Unicode MS"/>
          <w:lang w:val="en-US"/>
        </w:rPr>
        <w:t>b.2)</w:t>
      </w:r>
      <w:r>
        <w:rPr>
          <w:rFonts w:eastAsia="Arial Unicode MS"/>
          <w:lang w:val="en-US"/>
        </w:rPr>
        <w:tab/>
        <w:t>Valuation of consolidated associates: None.</w:t>
      </w:r>
    </w:p>
    <w:p w:rsidR="003174FA" w:rsidRDefault="003174FA">
      <w:pPr>
        <w:pStyle w:val="BodyTextIndent"/>
        <w:ind w:left="1080"/>
        <w:rPr>
          <w:rFonts w:eastAsia="Arial Unicode MS"/>
          <w:lang w:val="en-US"/>
        </w:rPr>
      </w:pPr>
    </w:p>
    <w:p w:rsidR="003174FA" w:rsidRDefault="002F0865">
      <w:pPr>
        <w:pStyle w:val="BodyTextIndent"/>
        <w:ind w:left="1080"/>
        <w:rPr>
          <w:rFonts w:eastAsia="Arial Unicode MS"/>
          <w:lang w:val="en-US"/>
        </w:rPr>
      </w:pPr>
      <w:r>
        <w:rPr>
          <w:rFonts w:eastAsia="Arial Unicode MS"/>
          <w:lang w:val="en-US"/>
        </w:rPr>
        <w:t>b.3)</w:t>
      </w:r>
      <w:r>
        <w:rPr>
          <w:rFonts w:eastAsia="Arial Unicode MS"/>
          <w:lang w:val="en-US"/>
        </w:rPr>
        <w:tab/>
        <w:t xml:space="preserve">Consolidated associates which are </w:t>
      </w:r>
      <w:r>
        <w:rPr>
          <w:rFonts w:eastAsia="Arial Unicode MS"/>
          <w:lang w:val="en-US"/>
        </w:rPr>
        <w:t>quoted on the stock exchange: None.</w:t>
      </w:r>
    </w:p>
    <w:p w:rsidR="003174FA" w:rsidRDefault="003174FA">
      <w:pPr>
        <w:autoSpaceDE w:val="0"/>
        <w:autoSpaceDN w:val="0"/>
        <w:adjustRightInd w:val="0"/>
        <w:jc w:val="both"/>
        <w:rPr>
          <w:rFonts w:eastAsia="Arial Unicode MS"/>
          <w:sz w:val="14"/>
        </w:rPr>
      </w:pPr>
    </w:p>
    <w:p w:rsidR="003174FA" w:rsidRDefault="003174FA">
      <w:pPr>
        <w:pStyle w:val="BodyTextIndent3"/>
        <w:ind w:left="1080" w:hanging="540"/>
        <w:rPr>
          <w:lang w:val="en-US"/>
        </w:rPr>
      </w:pPr>
    </w:p>
    <w:p w:rsidR="003174FA" w:rsidRDefault="003174FA">
      <w:pPr>
        <w:pStyle w:val="BodyTextIndent3"/>
        <w:ind w:firstLine="0"/>
        <w:rPr>
          <w:bCs/>
          <w:lang w:val="en-US"/>
        </w:rPr>
      </w:pPr>
    </w:p>
    <w:p w:rsidR="003174FA" w:rsidRDefault="003174FA">
      <w:pPr>
        <w:pStyle w:val="BodyTextIndent"/>
        <w:tabs>
          <w:tab w:val="left" w:pos="540"/>
        </w:tabs>
        <w:ind w:left="0" w:firstLine="0"/>
        <w:rPr>
          <w:rFonts w:eastAsia="Arial Unicode MS"/>
          <w:b/>
          <w:bCs/>
          <w:lang w:val="en-US"/>
        </w:rPr>
      </w:pPr>
    </w:p>
    <w:p w:rsidR="003174FA" w:rsidRDefault="003174FA">
      <w:pPr>
        <w:pStyle w:val="BodyTextIndent"/>
        <w:tabs>
          <w:tab w:val="left" w:pos="540"/>
        </w:tabs>
        <w:ind w:left="0" w:firstLine="0"/>
        <w:rPr>
          <w:rFonts w:eastAsia="Arial Unicode MS"/>
          <w:b/>
          <w:bCs/>
          <w:lang w:val="en-US"/>
        </w:rPr>
      </w:pPr>
    </w:p>
    <w:p w:rsidR="003174FA" w:rsidRDefault="003174FA">
      <w:pPr>
        <w:pStyle w:val="BodyTextIndent"/>
        <w:tabs>
          <w:tab w:val="left" w:pos="540"/>
        </w:tabs>
        <w:ind w:left="0" w:firstLine="0"/>
        <w:rPr>
          <w:rFonts w:eastAsia="Arial Unicode MS"/>
          <w:b/>
          <w:bCs/>
          <w:lang w:val="en-US"/>
        </w:rPr>
      </w:pPr>
    </w:p>
    <w:p w:rsidR="003174FA" w:rsidRDefault="003174FA">
      <w:pPr>
        <w:pStyle w:val="BodyTextIndent"/>
        <w:tabs>
          <w:tab w:val="left" w:pos="540"/>
        </w:tabs>
        <w:ind w:left="0" w:firstLine="0"/>
        <w:rPr>
          <w:rFonts w:eastAsia="Arial Unicode MS"/>
          <w:b/>
          <w:bCs/>
          <w:lang w:val="en-US"/>
        </w:rPr>
      </w:pPr>
    </w:p>
    <w:p w:rsidR="003174FA" w:rsidRDefault="003174FA">
      <w:pPr>
        <w:pStyle w:val="BodyTextIndent"/>
        <w:tabs>
          <w:tab w:val="left" w:pos="540"/>
        </w:tabs>
        <w:ind w:left="0" w:firstLine="0"/>
        <w:rPr>
          <w:rFonts w:eastAsia="Arial Unicode MS"/>
          <w:b/>
          <w:bCs/>
          <w:lang w:val="en-US"/>
        </w:rPr>
      </w:pPr>
    </w:p>
    <w:p w:rsidR="003174FA" w:rsidRDefault="002F0865">
      <w:pPr>
        <w:autoSpaceDE w:val="0"/>
        <w:autoSpaceDN w:val="0"/>
        <w:adjustRightInd w:val="0"/>
        <w:ind w:left="540" w:hanging="540"/>
        <w:jc w:val="both"/>
        <w:rPr>
          <w:rFonts w:eastAsia="Arial Unicode MS"/>
          <w:bCs/>
        </w:rPr>
      </w:pPr>
      <w:r>
        <w:rPr>
          <w:rFonts w:eastAsia="Arial Unicode MS"/>
          <w:b/>
          <w:bCs/>
        </w:rPr>
        <w:br w:type="page"/>
      </w:r>
      <w:r>
        <w:rPr>
          <w:b/>
          <w:sz w:val="22"/>
          <w:szCs w:val="22"/>
        </w:rPr>
        <w:t>I.</w:t>
      </w:r>
      <w:r>
        <w:tab/>
      </w:r>
      <w:r>
        <w:rPr>
          <w:b/>
          <w:sz w:val="22"/>
        </w:rPr>
        <w:t>Explanations Related to the Assets (continued)</w:t>
      </w:r>
    </w:p>
    <w:p w:rsidR="003174FA" w:rsidRDefault="003174FA">
      <w:pPr>
        <w:pStyle w:val="BodyTextIndent"/>
        <w:tabs>
          <w:tab w:val="left" w:pos="540"/>
        </w:tabs>
        <w:ind w:left="0" w:firstLine="0"/>
        <w:rPr>
          <w:rFonts w:eastAsia="Arial Unicode MS"/>
          <w:b/>
          <w:bCs/>
          <w:lang w:val="en-US"/>
        </w:rPr>
      </w:pPr>
    </w:p>
    <w:p w:rsidR="003174FA" w:rsidRDefault="002F0865">
      <w:pPr>
        <w:pStyle w:val="BodyTextIndent"/>
        <w:tabs>
          <w:tab w:val="left" w:pos="540"/>
        </w:tabs>
        <w:ind w:left="0" w:firstLine="0"/>
        <w:rPr>
          <w:rFonts w:eastAsia="Arial Unicode MS"/>
          <w:b/>
          <w:bCs/>
          <w:lang w:val="en-US"/>
        </w:rPr>
      </w:pPr>
      <w:r>
        <w:rPr>
          <w:rFonts w:eastAsia="Arial Unicode MS"/>
          <w:b/>
          <w:bCs/>
          <w:lang w:val="en-US"/>
        </w:rPr>
        <w:t>8.</w:t>
      </w:r>
      <w:r>
        <w:rPr>
          <w:rFonts w:eastAsia="Arial Unicode MS"/>
          <w:b/>
          <w:bCs/>
          <w:lang w:val="en-US"/>
        </w:rPr>
        <w:tab/>
        <w:t xml:space="preserve">Information on subsidiaries (Net): </w:t>
      </w:r>
    </w:p>
    <w:p w:rsidR="003174FA" w:rsidRDefault="003174FA">
      <w:pPr>
        <w:ind w:left="540" w:hanging="360"/>
        <w:jc w:val="both"/>
        <w:rPr>
          <w:rFonts w:eastAsia="Arial Unicode MS"/>
          <w:bCs/>
        </w:rPr>
      </w:pPr>
    </w:p>
    <w:p w:rsidR="003174FA" w:rsidRDefault="002F0865">
      <w:pPr>
        <w:numPr>
          <w:ilvl w:val="0"/>
          <w:numId w:val="25"/>
        </w:numPr>
        <w:jc w:val="both"/>
      </w:pPr>
      <w:r>
        <w:t>Information on the unconsolidated subsidiaries: None.</w:t>
      </w:r>
    </w:p>
    <w:p w:rsidR="003174FA" w:rsidRDefault="003174FA">
      <w:pPr>
        <w:ind w:left="540" w:hanging="360"/>
        <w:jc w:val="both"/>
      </w:pPr>
    </w:p>
    <w:p w:rsidR="003174FA" w:rsidRDefault="002F0865">
      <w:pPr>
        <w:ind w:left="540" w:hanging="360"/>
        <w:jc w:val="both"/>
      </w:pPr>
      <w:r>
        <w:t xml:space="preserve">b) </w:t>
      </w:r>
      <w:r>
        <w:tab/>
        <w:t>Information on the consolidated subsidiaries:</w:t>
      </w:r>
    </w:p>
    <w:p w:rsidR="003174FA" w:rsidRDefault="003174FA">
      <w:pPr>
        <w:ind w:left="540" w:hanging="360"/>
        <w:jc w:val="both"/>
      </w:pPr>
    </w:p>
    <w:p w:rsidR="003174FA" w:rsidRDefault="002F0865">
      <w:pPr>
        <w:ind w:left="540" w:hanging="360"/>
        <w:jc w:val="both"/>
      </w:pPr>
      <w:r>
        <w:t>b.1)</w:t>
      </w:r>
      <w:r>
        <w:tab/>
      </w:r>
      <w:r>
        <w:t>Information on the consolidated subsidiaries:</w:t>
      </w:r>
    </w:p>
    <w:p w:rsidR="003174FA" w:rsidRDefault="003174FA">
      <w:pPr>
        <w:ind w:left="540" w:hanging="360"/>
        <w:jc w:val="both"/>
      </w:pPr>
    </w:p>
    <w:tbl>
      <w:tblPr>
        <w:tblW w:w="0" w:type="auto"/>
        <w:tblInd w:w="548" w:type="dxa"/>
        <w:tblLayout w:type="fixed"/>
        <w:tblCellMar>
          <w:left w:w="0" w:type="dxa"/>
          <w:right w:w="0" w:type="dxa"/>
        </w:tblCellMar>
        <w:tblLook w:val="0000" w:firstRow="0" w:lastRow="0" w:firstColumn="0" w:lastColumn="0" w:noHBand="0" w:noVBand="0"/>
      </w:tblPr>
      <w:tblGrid>
        <w:gridCol w:w="2880"/>
        <w:gridCol w:w="1980"/>
        <w:gridCol w:w="1980"/>
        <w:gridCol w:w="1635"/>
      </w:tblGrid>
      <w:tr w:rsidR="003174FA">
        <w:tc>
          <w:tcPr>
            <w:tcW w:w="2880" w:type="dxa"/>
            <w:tcBorders>
              <w:top w:val="single" w:sz="4" w:space="0" w:color="auto"/>
              <w:bottom w:val="single" w:sz="4" w:space="0" w:color="auto"/>
            </w:tcBorders>
          </w:tcPr>
          <w:p w:rsidR="003174FA" w:rsidRDefault="003174FA">
            <w:pPr>
              <w:autoSpaceDE w:val="0"/>
              <w:autoSpaceDN w:val="0"/>
              <w:adjustRightInd w:val="0"/>
              <w:jc w:val="center"/>
              <w:rPr>
                <w:rFonts w:eastAsia="Arial Unicode MS"/>
                <w:sz w:val="16"/>
                <w:szCs w:val="16"/>
              </w:rPr>
            </w:pPr>
          </w:p>
          <w:p w:rsidR="003174FA" w:rsidRDefault="002F0865">
            <w:pPr>
              <w:autoSpaceDE w:val="0"/>
              <w:autoSpaceDN w:val="0"/>
              <w:adjustRightInd w:val="0"/>
              <w:jc w:val="center"/>
              <w:rPr>
                <w:rFonts w:eastAsia="Arial Unicode MS"/>
                <w:sz w:val="16"/>
                <w:szCs w:val="16"/>
              </w:rPr>
            </w:pPr>
            <w:r>
              <w:rPr>
                <w:rFonts w:eastAsia="Arial Unicode MS"/>
                <w:sz w:val="16"/>
                <w:szCs w:val="16"/>
              </w:rPr>
              <w:t>Description</w:t>
            </w:r>
          </w:p>
        </w:tc>
        <w:tc>
          <w:tcPr>
            <w:tcW w:w="1980" w:type="dxa"/>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6"/>
                <w:szCs w:val="16"/>
              </w:rPr>
            </w:pPr>
            <w:r>
              <w:rPr>
                <w:rFonts w:eastAsia="Arial Unicode MS"/>
                <w:sz w:val="16"/>
                <w:szCs w:val="16"/>
              </w:rPr>
              <w:t>Address</w:t>
            </w:r>
          </w:p>
          <w:p w:rsidR="003174FA" w:rsidRDefault="002F0865">
            <w:pPr>
              <w:autoSpaceDE w:val="0"/>
              <w:autoSpaceDN w:val="0"/>
              <w:adjustRightInd w:val="0"/>
              <w:jc w:val="center"/>
              <w:rPr>
                <w:rFonts w:eastAsia="Arial Unicode MS"/>
                <w:sz w:val="16"/>
                <w:szCs w:val="16"/>
              </w:rPr>
            </w:pPr>
            <w:r>
              <w:rPr>
                <w:rFonts w:eastAsia="Arial Unicode MS"/>
                <w:sz w:val="16"/>
                <w:szCs w:val="16"/>
              </w:rPr>
              <w:t>(City/ Country)</w:t>
            </w:r>
          </w:p>
        </w:tc>
        <w:tc>
          <w:tcPr>
            <w:tcW w:w="1980" w:type="dxa"/>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6"/>
                <w:szCs w:val="16"/>
              </w:rPr>
            </w:pPr>
            <w:r>
              <w:rPr>
                <w:rFonts w:eastAsia="Arial Unicode MS"/>
                <w:sz w:val="16"/>
                <w:szCs w:val="16"/>
              </w:rPr>
              <w:t>Bank’s share percentage-If different voting percentage(%)</w:t>
            </w:r>
          </w:p>
        </w:tc>
        <w:tc>
          <w:tcPr>
            <w:tcW w:w="1635" w:type="dxa"/>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6"/>
                <w:szCs w:val="16"/>
              </w:rPr>
            </w:pPr>
            <w:r>
              <w:rPr>
                <w:rFonts w:eastAsia="Arial Unicode MS"/>
                <w:sz w:val="16"/>
                <w:szCs w:val="16"/>
              </w:rPr>
              <w:t>Bank’s risk group share percentage (%)</w:t>
            </w:r>
          </w:p>
        </w:tc>
      </w:tr>
      <w:tr w:rsidR="003174FA">
        <w:tc>
          <w:tcPr>
            <w:tcW w:w="2880" w:type="dxa"/>
            <w:tcBorders>
              <w:top w:val="single" w:sz="4" w:space="0" w:color="auto"/>
            </w:tcBorders>
          </w:tcPr>
          <w:p w:rsidR="003174FA" w:rsidRDefault="003174FA">
            <w:pPr>
              <w:autoSpaceDE w:val="0"/>
              <w:autoSpaceDN w:val="0"/>
              <w:adjustRightInd w:val="0"/>
              <w:jc w:val="both"/>
              <w:rPr>
                <w:rFonts w:eastAsia="Arial Unicode MS"/>
                <w:sz w:val="16"/>
              </w:rPr>
            </w:pPr>
          </w:p>
        </w:tc>
        <w:tc>
          <w:tcPr>
            <w:tcW w:w="1980" w:type="dxa"/>
            <w:tcBorders>
              <w:top w:val="single" w:sz="4" w:space="0" w:color="auto"/>
            </w:tcBorders>
          </w:tcPr>
          <w:p w:rsidR="003174FA" w:rsidRDefault="003174FA">
            <w:pPr>
              <w:jc w:val="center"/>
              <w:rPr>
                <w:snapToGrid w:val="0"/>
                <w:sz w:val="16"/>
              </w:rPr>
            </w:pPr>
          </w:p>
        </w:tc>
        <w:tc>
          <w:tcPr>
            <w:tcW w:w="1980" w:type="dxa"/>
            <w:tcBorders>
              <w:top w:val="single" w:sz="4" w:space="0" w:color="auto"/>
            </w:tcBorders>
          </w:tcPr>
          <w:p w:rsidR="003174FA" w:rsidRDefault="003174FA">
            <w:pPr>
              <w:jc w:val="center"/>
              <w:rPr>
                <w:snapToGrid w:val="0"/>
                <w:sz w:val="16"/>
              </w:rPr>
            </w:pPr>
          </w:p>
        </w:tc>
        <w:tc>
          <w:tcPr>
            <w:tcW w:w="1635" w:type="dxa"/>
            <w:tcBorders>
              <w:top w:val="single" w:sz="4" w:space="0" w:color="auto"/>
            </w:tcBorders>
          </w:tcPr>
          <w:p w:rsidR="003174FA" w:rsidRDefault="003174FA">
            <w:pPr>
              <w:jc w:val="center"/>
              <w:rPr>
                <w:snapToGrid w:val="0"/>
                <w:sz w:val="16"/>
              </w:rPr>
            </w:pPr>
          </w:p>
        </w:tc>
      </w:tr>
      <w:tr w:rsidR="003174FA">
        <w:tc>
          <w:tcPr>
            <w:tcW w:w="2880" w:type="dxa"/>
          </w:tcPr>
          <w:p w:rsidR="003174FA" w:rsidRDefault="002F0865">
            <w:pPr>
              <w:rPr>
                <w:snapToGrid w:val="0"/>
                <w:sz w:val="16"/>
                <w:lang w:val="tr-TR"/>
              </w:rPr>
            </w:pPr>
            <w:r>
              <w:rPr>
                <w:snapToGrid w:val="0"/>
                <w:sz w:val="16"/>
                <w:lang w:val="tr-TR"/>
              </w:rPr>
              <w:t>The Economy Bank N.V.</w:t>
            </w:r>
          </w:p>
        </w:tc>
        <w:tc>
          <w:tcPr>
            <w:tcW w:w="1980" w:type="dxa"/>
          </w:tcPr>
          <w:p w:rsidR="003174FA" w:rsidRDefault="002F0865">
            <w:pPr>
              <w:ind w:left="352"/>
              <w:rPr>
                <w:snapToGrid w:val="0"/>
                <w:color w:val="000000"/>
                <w:sz w:val="16"/>
                <w:szCs w:val="16"/>
              </w:rPr>
            </w:pPr>
            <w:smartTag w:uri="urn:schemas-microsoft-com:office:smarttags" w:element="place">
              <w:smartTag w:uri="urn:schemas-microsoft-com:office:smarttags" w:element="country-region">
                <w:r>
                  <w:rPr>
                    <w:snapToGrid w:val="0"/>
                    <w:color w:val="000000"/>
                    <w:sz w:val="16"/>
                    <w:szCs w:val="16"/>
                  </w:rPr>
                  <w:t>Netherlands</w:t>
                </w:r>
              </w:smartTag>
            </w:smartTag>
          </w:p>
        </w:tc>
        <w:tc>
          <w:tcPr>
            <w:tcW w:w="1980" w:type="dxa"/>
          </w:tcPr>
          <w:p w:rsidR="003174FA" w:rsidRDefault="002F0865">
            <w:pPr>
              <w:ind w:right="728"/>
              <w:jc w:val="right"/>
              <w:rPr>
                <w:snapToGrid w:val="0"/>
                <w:sz w:val="16"/>
                <w:lang w:val="tr-TR"/>
              </w:rPr>
            </w:pPr>
            <w:r>
              <w:rPr>
                <w:snapToGrid w:val="0"/>
                <w:sz w:val="16"/>
                <w:lang w:val="tr-TR"/>
              </w:rPr>
              <w:t>100.00</w:t>
            </w:r>
          </w:p>
        </w:tc>
        <w:tc>
          <w:tcPr>
            <w:tcW w:w="1635" w:type="dxa"/>
          </w:tcPr>
          <w:p w:rsidR="003174FA" w:rsidRDefault="002F0865">
            <w:pPr>
              <w:ind w:right="360"/>
              <w:jc w:val="right"/>
              <w:rPr>
                <w:snapToGrid w:val="0"/>
                <w:sz w:val="16"/>
                <w:lang w:val="tr-TR"/>
              </w:rPr>
            </w:pPr>
            <w:r>
              <w:rPr>
                <w:snapToGrid w:val="0"/>
                <w:sz w:val="16"/>
                <w:lang w:val="tr-TR"/>
              </w:rPr>
              <w:t>100.00</w:t>
            </w:r>
          </w:p>
        </w:tc>
      </w:tr>
      <w:tr w:rsidR="003174FA">
        <w:tc>
          <w:tcPr>
            <w:tcW w:w="2880" w:type="dxa"/>
          </w:tcPr>
          <w:p w:rsidR="003174FA" w:rsidRDefault="002F0865">
            <w:pPr>
              <w:rPr>
                <w:rFonts w:eastAsia="Arial Unicode MS"/>
                <w:sz w:val="16"/>
                <w:lang w:val="tr-TR"/>
              </w:rPr>
            </w:pPr>
            <w:r>
              <w:rPr>
                <w:rFonts w:eastAsia="Arial Unicode MS"/>
                <w:sz w:val="16"/>
                <w:lang w:val="tr-TR"/>
              </w:rPr>
              <w:t xml:space="preserve">TEB Finansal </w:t>
            </w:r>
            <w:r>
              <w:rPr>
                <w:rFonts w:eastAsia="Arial Unicode MS"/>
                <w:sz w:val="16"/>
                <w:lang w:val="tr-TR"/>
              </w:rPr>
              <w:t>Kiralama A.Ş.</w:t>
            </w:r>
          </w:p>
        </w:tc>
        <w:tc>
          <w:tcPr>
            <w:tcW w:w="1980" w:type="dxa"/>
          </w:tcPr>
          <w:p w:rsidR="003174FA" w:rsidRDefault="002F0865">
            <w:pPr>
              <w:ind w:left="352"/>
              <w:rPr>
                <w:snapToGrid w:val="0"/>
                <w:color w:val="000000"/>
                <w:sz w:val="16"/>
                <w:szCs w:val="16"/>
              </w:rPr>
            </w:pPr>
            <w:r>
              <w:rPr>
                <w:snapToGrid w:val="0"/>
                <w:color w:val="000000"/>
                <w:sz w:val="16"/>
                <w:szCs w:val="16"/>
              </w:rPr>
              <w:t>İstanbul/Turkey</w:t>
            </w:r>
          </w:p>
        </w:tc>
        <w:tc>
          <w:tcPr>
            <w:tcW w:w="1980" w:type="dxa"/>
          </w:tcPr>
          <w:p w:rsidR="003174FA" w:rsidRDefault="002F0865">
            <w:pPr>
              <w:ind w:right="728"/>
              <w:jc w:val="right"/>
              <w:rPr>
                <w:snapToGrid w:val="0"/>
                <w:sz w:val="16"/>
                <w:lang w:val="tr-TR"/>
              </w:rPr>
            </w:pPr>
            <w:r>
              <w:rPr>
                <w:snapToGrid w:val="0"/>
                <w:sz w:val="16"/>
                <w:lang w:val="tr-TR"/>
              </w:rPr>
              <w:t>100.00</w:t>
            </w:r>
          </w:p>
        </w:tc>
        <w:tc>
          <w:tcPr>
            <w:tcW w:w="1635" w:type="dxa"/>
          </w:tcPr>
          <w:p w:rsidR="003174FA" w:rsidRDefault="002F0865">
            <w:pPr>
              <w:ind w:right="360"/>
              <w:jc w:val="right"/>
              <w:rPr>
                <w:snapToGrid w:val="0"/>
                <w:sz w:val="16"/>
                <w:lang w:val="tr-TR"/>
              </w:rPr>
            </w:pPr>
            <w:r>
              <w:rPr>
                <w:snapToGrid w:val="0"/>
                <w:sz w:val="16"/>
                <w:lang w:val="tr-TR"/>
              </w:rPr>
              <w:t>100.00</w:t>
            </w:r>
          </w:p>
        </w:tc>
      </w:tr>
      <w:tr w:rsidR="003174FA">
        <w:tc>
          <w:tcPr>
            <w:tcW w:w="2880" w:type="dxa"/>
          </w:tcPr>
          <w:p w:rsidR="003174FA" w:rsidRDefault="002F0865">
            <w:pPr>
              <w:pStyle w:val="xl79"/>
              <w:pBdr>
                <w:left w:val="none" w:sz="0" w:space="0" w:color="auto"/>
                <w:bottom w:val="none" w:sz="0" w:space="0" w:color="auto"/>
                <w:right w:val="none" w:sz="0" w:space="0" w:color="auto"/>
              </w:pBdr>
              <w:spacing w:before="0" w:beforeAutospacing="0" w:after="0" w:afterAutospacing="0"/>
              <w:rPr>
                <w:sz w:val="16"/>
                <w:szCs w:val="20"/>
                <w:lang w:val="tr-TR"/>
              </w:rPr>
            </w:pPr>
            <w:r>
              <w:rPr>
                <w:sz w:val="16"/>
                <w:szCs w:val="20"/>
                <w:lang w:val="tr-TR"/>
              </w:rPr>
              <w:t>TEB Factoring A.Ş.</w:t>
            </w:r>
          </w:p>
        </w:tc>
        <w:tc>
          <w:tcPr>
            <w:tcW w:w="1980" w:type="dxa"/>
          </w:tcPr>
          <w:p w:rsidR="003174FA" w:rsidRDefault="002F0865">
            <w:pPr>
              <w:ind w:left="352"/>
              <w:rPr>
                <w:sz w:val="16"/>
                <w:szCs w:val="16"/>
              </w:rPr>
            </w:pPr>
            <w:r>
              <w:rPr>
                <w:snapToGrid w:val="0"/>
                <w:color w:val="000000"/>
                <w:sz w:val="16"/>
                <w:szCs w:val="16"/>
              </w:rPr>
              <w:t>İstanbul/Turkey</w:t>
            </w:r>
          </w:p>
        </w:tc>
        <w:tc>
          <w:tcPr>
            <w:tcW w:w="1980" w:type="dxa"/>
          </w:tcPr>
          <w:p w:rsidR="003174FA" w:rsidRDefault="002F0865">
            <w:pPr>
              <w:ind w:right="728"/>
              <w:jc w:val="right"/>
              <w:rPr>
                <w:snapToGrid w:val="0"/>
                <w:sz w:val="16"/>
                <w:lang w:val="tr-TR"/>
              </w:rPr>
            </w:pPr>
            <w:r>
              <w:rPr>
                <w:snapToGrid w:val="0"/>
                <w:sz w:val="16"/>
                <w:lang w:val="tr-TR"/>
              </w:rPr>
              <w:t>100.00</w:t>
            </w:r>
          </w:p>
        </w:tc>
        <w:tc>
          <w:tcPr>
            <w:tcW w:w="1635" w:type="dxa"/>
          </w:tcPr>
          <w:p w:rsidR="003174FA" w:rsidRDefault="002F0865">
            <w:pPr>
              <w:ind w:right="360"/>
              <w:jc w:val="right"/>
              <w:rPr>
                <w:snapToGrid w:val="0"/>
                <w:sz w:val="16"/>
                <w:lang w:val="tr-TR"/>
              </w:rPr>
            </w:pPr>
            <w:r>
              <w:rPr>
                <w:snapToGrid w:val="0"/>
                <w:sz w:val="16"/>
                <w:lang w:val="tr-TR"/>
              </w:rPr>
              <w:t>100.00</w:t>
            </w:r>
          </w:p>
        </w:tc>
      </w:tr>
      <w:tr w:rsidR="003174FA">
        <w:tc>
          <w:tcPr>
            <w:tcW w:w="2880" w:type="dxa"/>
          </w:tcPr>
          <w:p w:rsidR="003174FA" w:rsidRDefault="002F0865">
            <w:pPr>
              <w:rPr>
                <w:rFonts w:eastAsia="Arial Unicode MS"/>
                <w:sz w:val="16"/>
                <w:lang w:val="tr-TR"/>
              </w:rPr>
            </w:pPr>
            <w:r>
              <w:rPr>
                <w:rFonts w:eastAsia="Arial Unicode MS"/>
                <w:sz w:val="16"/>
                <w:lang w:val="tr-TR"/>
              </w:rPr>
              <w:t>TEB Yatırım Menkul Değerler A.Ş.</w:t>
            </w:r>
          </w:p>
        </w:tc>
        <w:tc>
          <w:tcPr>
            <w:tcW w:w="1980" w:type="dxa"/>
          </w:tcPr>
          <w:p w:rsidR="003174FA" w:rsidRDefault="002F0865">
            <w:pPr>
              <w:ind w:left="352"/>
              <w:rPr>
                <w:sz w:val="16"/>
                <w:szCs w:val="16"/>
              </w:rPr>
            </w:pPr>
            <w:r>
              <w:rPr>
                <w:snapToGrid w:val="0"/>
                <w:color w:val="000000"/>
                <w:sz w:val="16"/>
                <w:szCs w:val="16"/>
              </w:rPr>
              <w:t>İstanbul/Turkey</w:t>
            </w:r>
          </w:p>
        </w:tc>
        <w:tc>
          <w:tcPr>
            <w:tcW w:w="1980" w:type="dxa"/>
          </w:tcPr>
          <w:p w:rsidR="003174FA" w:rsidRDefault="002F0865">
            <w:pPr>
              <w:ind w:right="728"/>
              <w:jc w:val="right"/>
              <w:rPr>
                <w:snapToGrid w:val="0"/>
                <w:sz w:val="16"/>
                <w:lang w:val="tr-TR"/>
              </w:rPr>
            </w:pPr>
            <w:r>
              <w:rPr>
                <w:snapToGrid w:val="0"/>
                <w:sz w:val="16"/>
                <w:lang w:val="tr-TR"/>
              </w:rPr>
              <w:t>74.94</w:t>
            </w:r>
          </w:p>
        </w:tc>
        <w:tc>
          <w:tcPr>
            <w:tcW w:w="1635" w:type="dxa"/>
          </w:tcPr>
          <w:p w:rsidR="003174FA" w:rsidRDefault="002F0865">
            <w:pPr>
              <w:ind w:right="360"/>
              <w:jc w:val="right"/>
              <w:rPr>
                <w:snapToGrid w:val="0"/>
                <w:sz w:val="16"/>
                <w:lang w:val="tr-TR"/>
              </w:rPr>
            </w:pPr>
            <w:r>
              <w:rPr>
                <w:snapToGrid w:val="0"/>
                <w:sz w:val="16"/>
                <w:lang w:val="tr-TR"/>
              </w:rPr>
              <w:t>100.00</w:t>
            </w:r>
          </w:p>
        </w:tc>
      </w:tr>
      <w:tr w:rsidR="003174FA">
        <w:trPr>
          <w:trHeight w:val="80"/>
        </w:trPr>
        <w:tc>
          <w:tcPr>
            <w:tcW w:w="2880" w:type="dxa"/>
          </w:tcPr>
          <w:p w:rsidR="003174FA" w:rsidRDefault="002F0865">
            <w:pPr>
              <w:rPr>
                <w:rFonts w:eastAsia="Arial Unicode MS"/>
                <w:sz w:val="16"/>
                <w:lang w:val="tr-TR"/>
              </w:rPr>
            </w:pPr>
            <w:r>
              <w:rPr>
                <w:rFonts w:eastAsia="Arial Unicode MS"/>
                <w:sz w:val="16"/>
                <w:lang w:val="tr-TR"/>
              </w:rPr>
              <w:t>TEB Portföy Yönetimi A.Ş.</w:t>
            </w:r>
          </w:p>
        </w:tc>
        <w:tc>
          <w:tcPr>
            <w:tcW w:w="1980" w:type="dxa"/>
          </w:tcPr>
          <w:p w:rsidR="003174FA" w:rsidRDefault="002F0865">
            <w:pPr>
              <w:ind w:left="352"/>
              <w:rPr>
                <w:sz w:val="16"/>
                <w:szCs w:val="16"/>
              </w:rPr>
            </w:pPr>
            <w:r>
              <w:rPr>
                <w:snapToGrid w:val="0"/>
                <w:color w:val="000000"/>
                <w:sz w:val="16"/>
                <w:szCs w:val="16"/>
              </w:rPr>
              <w:t>İstanbul/Turkey</w:t>
            </w:r>
          </w:p>
        </w:tc>
        <w:tc>
          <w:tcPr>
            <w:tcW w:w="1980" w:type="dxa"/>
          </w:tcPr>
          <w:p w:rsidR="003174FA" w:rsidRDefault="002F0865">
            <w:pPr>
              <w:ind w:right="728"/>
              <w:jc w:val="right"/>
              <w:rPr>
                <w:snapToGrid w:val="0"/>
                <w:sz w:val="16"/>
                <w:lang w:val="tr-TR"/>
              </w:rPr>
            </w:pPr>
            <w:r>
              <w:rPr>
                <w:snapToGrid w:val="0"/>
                <w:sz w:val="16"/>
                <w:lang w:val="tr-TR"/>
              </w:rPr>
              <w:t>46.77</w:t>
            </w:r>
          </w:p>
        </w:tc>
        <w:tc>
          <w:tcPr>
            <w:tcW w:w="1635" w:type="dxa"/>
          </w:tcPr>
          <w:p w:rsidR="003174FA" w:rsidRDefault="002F0865">
            <w:pPr>
              <w:ind w:right="360"/>
              <w:jc w:val="right"/>
              <w:rPr>
                <w:snapToGrid w:val="0"/>
                <w:sz w:val="16"/>
                <w:lang w:val="tr-TR"/>
              </w:rPr>
            </w:pPr>
            <w:r>
              <w:rPr>
                <w:snapToGrid w:val="0"/>
                <w:sz w:val="16"/>
                <w:lang w:val="tr-TR"/>
              </w:rPr>
              <w:t>100.00</w:t>
            </w:r>
          </w:p>
        </w:tc>
      </w:tr>
    </w:tbl>
    <w:p w:rsidR="003174FA" w:rsidRDefault="003174FA">
      <w:pPr>
        <w:ind w:left="540" w:hanging="360"/>
        <w:jc w:val="both"/>
      </w:pPr>
    </w:p>
    <w:p w:rsidR="003174FA" w:rsidRDefault="002F0865">
      <w:pPr>
        <w:pStyle w:val="BodyTextIndent"/>
        <w:ind w:left="1080"/>
        <w:rPr>
          <w:rFonts w:eastAsia="Arial Unicode MS"/>
          <w:lang w:val="en-US"/>
        </w:rPr>
      </w:pPr>
      <w:r>
        <w:rPr>
          <w:rFonts w:eastAsia="Arial Unicode MS"/>
          <w:lang w:val="en-US"/>
        </w:rPr>
        <w:t xml:space="preserve">Information on the consolidated </w:t>
      </w:r>
      <w:r>
        <w:rPr>
          <w:lang w:val="en-US"/>
        </w:rPr>
        <w:t>subsidiaries</w:t>
      </w:r>
      <w:r>
        <w:rPr>
          <w:rFonts w:eastAsia="Arial Unicode MS"/>
          <w:lang w:val="en-US"/>
        </w:rPr>
        <w:t xml:space="preserve"> with the order as presented in the table above: </w:t>
      </w:r>
    </w:p>
    <w:p w:rsidR="003174FA" w:rsidRDefault="003174FA">
      <w:pPr>
        <w:autoSpaceDE w:val="0"/>
        <w:autoSpaceDN w:val="0"/>
        <w:adjustRightInd w:val="0"/>
        <w:jc w:val="both"/>
        <w:rPr>
          <w:rFonts w:eastAsia="Arial Unicode MS"/>
          <w:sz w:val="12"/>
        </w:rPr>
      </w:pPr>
    </w:p>
    <w:tbl>
      <w:tblPr>
        <w:tblW w:w="8460" w:type="dxa"/>
        <w:tblInd w:w="594" w:type="dxa"/>
        <w:tblLayout w:type="fixed"/>
        <w:tblCellMar>
          <w:left w:w="54" w:type="dxa"/>
          <w:right w:w="54" w:type="dxa"/>
        </w:tblCellMar>
        <w:tblLook w:val="0000" w:firstRow="0" w:lastRow="0" w:firstColumn="0" w:lastColumn="0" w:noHBand="0" w:noVBand="0"/>
      </w:tblPr>
      <w:tblGrid>
        <w:gridCol w:w="1440"/>
        <w:gridCol w:w="1080"/>
        <w:gridCol w:w="900"/>
        <w:gridCol w:w="900"/>
        <w:gridCol w:w="1260"/>
        <w:gridCol w:w="900"/>
        <w:gridCol w:w="1260"/>
        <w:gridCol w:w="720"/>
      </w:tblGrid>
      <w:tr w:rsidR="003174FA">
        <w:tc>
          <w:tcPr>
            <w:tcW w:w="1440" w:type="dxa"/>
            <w:tcBorders>
              <w:top w:val="single" w:sz="4" w:space="0" w:color="auto"/>
              <w:bottom w:val="single" w:sz="4" w:space="0" w:color="auto"/>
            </w:tcBorders>
          </w:tcPr>
          <w:p w:rsidR="003174FA" w:rsidRDefault="003174FA">
            <w:pPr>
              <w:autoSpaceDE w:val="0"/>
              <w:autoSpaceDN w:val="0"/>
              <w:adjustRightInd w:val="0"/>
              <w:jc w:val="center"/>
              <w:rPr>
                <w:rFonts w:eastAsia="Arial Unicode MS"/>
                <w:sz w:val="16"/>
                <w:szCs w:val="16"/>
              </w:rPr>
            </w:pPr>
          </w:p>
          <w:p w:rsidR="003174FA" w:rsidRDefault="003174FA">
            <w:pPr>
              <w:autoSpaceDE w:val="0"/>
              <w:autoSpaceDN w:val="0"/>
              <w:adjustRightInd w:val="0"/>
              <w:jc w:val="center"/>
              <w:rPr>
                <w:rFonts w:eastAsia="Arial Unicode MS"/>
                <w:sz w:val="16"/>
                <w:szCs w:val="16"/>
              </w:rPr>
            </w:pPr>
          </w:p>
          <w:p w:rsidR="003174FA" w:rsidRDefault="003174FA">
            <w:pPr>
              <w:autoSpaceDE w:val="0"/>
              <w:autoSpaceDN w:val="0"/>
              <w:adjustRightInd w:val="0"/>
              <w:jc w:val="center"/>
              <w:rPr>
                <w:rFonts w:eastAsia="Arial Unicode MS"/>
                <w:sz w:val="16"/>
                <w:szCs w:val="16"/>
              </w:rPr>
            </w:pPr>
          </w:p>
          <w:p w:rsidR="003174FA" w:rsidRDefault="002F0865">
            <w:pPr>
              <w:autoSpaceDE w:val="0"/>
              <w:autoSpaceDN w:val="0"/>
              <w:adjustRightInd w:val="0"/>
              <w:jc w:val="center"/>
              <w:rPr>
                <w:rFonts w:eastAsia="Arial Unicode MS"/>
                <w:sz w:val="16"/>
                <w:szCs w:val="16"/>
              </w:rPr>
            </w:pPr>
            <w:r>
              <w:rPr>
                <w:rFonts w:eastAsia="Arial Unicode MS"/>
                <w:sz w:val="16"/>
                <w:szCs w:val="16"/>
              </w:rPr>
              <w:t>Total Assets</w:t>
            </w:r>
          </w:p>
        </w:tc>
        <w:tc>
          <w:tcPr>
            <w:tcW w:w="1080" w:type="dxa"/>
            <w:tcBorders>
              <w:top w:val="single" w:sz="4" w:space="0" w:color="auto"/>
              <w:bottom w:val="single" w:sz="4" w:space="0" w:color="auto"/>
            </w:tcBorders>
          </w:tcPr>
          <w:p w:rsidR="003174FA" w:rsidRDefault="003174FA">
            <w:pPr>
              <w:autoSpaceDE w:val="0"/>
              <w:autoSpaceDN w:val="0"/>
              <w:adjustRightInd w:val="0"/>
              <w:jc w:val="center"/>
              <w:rPr>
                <w:rFonts w:eastAsia="Arial Unicode MS"/>
                <w:sz w:val="16"/>
                <w:szCs w:val="16"/>
              </w:rPr>
            </w:pPr>
          </w:p>
          <w:p w:rsidR="003174FA" w:rsidRDefault="003174FA">
            <w:pPr>
              <w:autoSpaceDE w:val="0"/>
              <w:autoSpaceDN w:val="0"/>
              <w:adjustRightInd w:val="0"/>
              <w:ind w:right="-54"/>
              <w:jc w:val="center"/>
              <w:rPr>
                <w:rFonts w:eastAsia="Arial Unicode MS"/>
                <w:sz w:val="16"/>
                <w:szCs w:val="16"/>
              </w:rPr>
            </w:pPr>
          </w:p>
          <w:p w:rsidR="003174FA" w:rsidRDefault="002F0865">
            <w:pPr>
              <w:autoSpaceDE w:val="0"/>
              <w:autoSpaceDN w:val="0"/>
              <w:adjustRightInd w:val="0"/>
              <w:ind w:right="-54"/>
              <w:jc w:val="center"/>
              <w:rPr>
                <w:rFonts w:eastAsia="Arial Unicode MS"/>
                <w:sz w:val="16"/>
                <w:szCs w:val="16"/>
              </w:rPr>
            </w:pPr>
            <w:r>
              <w:rPr>
                <w:rFonts w:eastAsia="Arial Unicode MS"/>
                <w:sz w:val="16"/>
                <w:szCs w:val="16"/>
              </w:rPr>
              <w:t>Shareholders’ Equity</w:t>
            </w:r>
          </w:p>
        </w:tc>
        <w:tc>
          <w:tcPr>
            <w:tcW w:w="900" w:type="dxa"/>
            <w:tcBorders>
              <w:top w:val="single" w:sz="4" w:space="0" w:color="auto"/>
              <w:bottom w:val="single" w:sz="4" w:space="0" w:color="auto"/>
            </w:tcBorders>
          </w:tcPr>
          <w:p w:rsidR="003174FA" w:rsidRDefault="003174FA">
            <w:pPr>
              <w:autoSpaceDE w:val="0"/>
              <w:autoSpaceDN w:val="0"/>
              <w:adjustRightInd w:val="0"/>
              <w:rPr>
                <w:rFonts w:eastAsia="Arial Unicode MS"/>
                <w:sz w:val="16"/>
                <w:szCs w:val="16"/>
              </w:rPr>
            </w:pPr>
          </w:p>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Total Fixed Assets</w:t>
            </w:r>
          </w:p>
        </w:tc>
        <w:tc>
          <w:tcPr>
            <w:tcW w:w="900" w:type="dxa"/>
            <w:tcBorders>
              <w:top w:val="single" w:sz="4" w:space="0" w:color="auto"/>
              <w:bottom w:val="single" w:sz="4" w:space="0" w:color="auto"/>
            </w:tcBorders>
          </w:tcPr>
          <w:p w:rsidR="003174FA" w:rsidRDefault="003174FA">
            <w:pPr>
              <w:autoSpaceDE w:val="0"/>
              <w:autoSpaceDN w:val="0"/>
              <w:adjustRightInd w:val="0"/>
              <w:jc w:val="center"/>
              <w:rPr>
                <w:rFonts w:eastAsia="Arial Unicode MS"/>
                <w:sz w:val="16"/>
                <w:szCs w:val="16"/>
              </w:rPr>
            </w:pPr>
          </w:p>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Interest Income</w:t>
            </w:r>
          </w:p>
        </w:tc>
        <w:tc>
          <w:tcPr>
            <w:tcW w:w="126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Income from Marketable Securities Portfolio</w:t>
            </w:r>
          </w:p>
        </w:tc>
        <w:tc>
          <w:tcPr>
            <w:tcW w:w="900" w:type="dxa"/>
            <w:tcBorders>
              <w:top w:val="single" w:sz="4" w:space="0" w:color="auto"/>
              <w:bottom w:val="single" w:sz="4" w:space="0" w:color="auto"/>
            </w:tcBorders>
          </w:tcPr>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Current Period Profit / Loss</w:t>
            </w:r>
          </w:p>
        </w:tc>
        <w:tc>
          <w:tcPr>
            <w:tcW w:w="1260" w:type="dxa"/>
            <w:tcBorders>
              <w:top w:val="single" w:sz="4" w:space="0" w:color="auto"/>
              <w:bottom w:val="single" w:sz="4" w:space="0" w:color="auto"/>
            </w:tcBorders>
          </w:tcPr>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Prior Period</w:t>
            </w:r>
          </w:p>
          <w:p w:rsidR="003174FA" w:rsidRDefault="002F0865">
            <w:pPr>
              <w:autoSpaceDE w:val="0"/>
              <w:autoSpaceDN w:val="0"/>
              <w:adjustRightInd w:val="0"/>
              <w:jc w:val="right"/>
              <w:rPr>
                <w:rFonts w:eastAsia="Arial Unicode MS"/>
                <w:sz w:val="16"/>
                <w:szCs w:val="16"/>
              </w:rPr>
            </w:pPr>
            <w:r>
              <w:rPr>
                <w:rFonts w:eastAsia="Arial Unicode MS"/>
                <w:sz w:val="16"/>
                <w:szCs w:val="16"/>
              </w:rPr>
              <w:t>Profit / Loss</w:t>
            </w:r>
          </w:p>
          <w:p w:rsidR="003174FA" w:rsidRDefault="002F0865">
            <w:pPr>
              <w:autoSpaceDE w:val="0"/>
              <w:autoSpaceDN w:val="0"/>
              <w:adjustRightInd w:val="0"/>
              <w:jc w:val="right"/>
              <w:rPr>
                <w:rFonts w:eastAsia="Arial Unicode MS"/>
                <w:sz w:val="16"/>
                <w:szCs w:val="16"/>
              </w:rPr>
            </w:pPr>
            <w:r>
              <w:rPr>
                <w:rFonts w:eastAsia="Arial Unicode MS"/>
                <w:sz w:val="16"/>
                <w:szCs w:val="16"/>
              </w:rPr>
              <w:t xml:space="preserve">(*) </w:t>
            </w:r>
          </w:p>
        </w:tc>
        <w:tc>
          <w:tcPr>
            <w:tcW w:w="720" w:type="dxa"/>
            <w:tcBorders>
              <w:top w:val="single" w:sz="4" w:space="0" w:color="auto"/>
              <w:bottom w:val="single" w:sz="4" w:space="0" w:color="auto"/>
            </w:tcBorders>
          </w:tcPr>
          <w:p w:rsidR="003174FA" w:rsidRDefault="003174FA">
            <w:pPr>
              <w:autoSpaceDE w:val="0"/>
              <w:autoSpaceDN w:val="0"/>
              <w:adjustRightInd w:val="0"/>
              <w:jc w:val="center"/>
              <w:rPr>
                <w:rFonts w:eastAsia="Arial Unicode MS"/>
                <w:sz w:val="16"/>
                <w:szCs w:val="16"/>
              </w:rPr>
            </w:pPr>
          </w:p>
          <w:p w:rsidR="003174FA" w:rsidRDefault="003174FA">
            <w:pPr>
              <w:autoSpaceDE w:val="0"/>
              <w:autoSpaceDN w:val="0"/>
              <w:adjustRightInd w:val="0"/>
              <w:jc w:val="center"/>
              <w:rPr>
                <w:rFonts w:eastAsia="Arial Unicode MS"/>
                <w:sz w:val="16"/>
                <w:szCs w:val="16"/>
              </w:rPr>
            </w:pPr>
          </w:p>
          <w:p w:rsidR="003174FA" w:rsidRDefault="002F0865">
            <w:pPr>
              <w:autoSpaceDE w:val="0"/>
              <w:autoSpaceDN w:val="0"/>
              <w:adjustRightInd w:val="0"/>
              <w:jc w:val="center"/>
              <w:rPr>
                <w:rFonts w:eastAsia="Arial Unicode MS"/>
                <w:sz w:val="16"/>
                <w:szCs w:val="16"/>
              </w:rPr>
            </w:pPr>
            <w:r>
              <w:rPr>
                <w:rFonts w:eastAsia="Arial Unicode MS"/>
                <w:sz w:val="16"/>
                <w:szCs w:val="16"/>
              </w:rPr>
              <w:t xml:space="preserve">Fair Value </w:t>
            </w:r>
          </w:p>
        </w:tc>
      </w:tr>
      <w:tr w:rsidR="003174FA">
        <w:tc>
          <w:tcPr>
            <w:tcW w:w="1440" w:type="dxa"/>
            <w:tcBorders>
              <w:top w:val="single" w:sz="4" w:space="0" w:color="auto"/>
            </w:tcBorders>
          </w:tcPr>
          <w:p w:rsidR="003174FA" w:rsidRDefault="002F0865">
            <w:pPr>
              <w:autoSpaceDE w:val="0"/>
              <w:autoSpaceDN w:val="0"/>
              <w:adjustRightInd w:val="0"/>
              <w:ind w:right="-54"/>
              <w:jc w:val="right"/>
              <w:rPr>
                <w:rFonts w:eastAsia="Arial Unicode MS"/>
                <w:sz w:val="16"/>
                <w:szCs w:val="16"/>
                <w:lang w:val="tr-TR"/>
              </w:rPr>
            </w:pPr>
            <w:r>
              <w:rPr>
                <w:rFonts w:eastAsia="Arial Unicode MS"/>
                <w:sz w:val="16"/>
                <w:szCs w:val="16"/>
                <w:lang w:val="tr-TR"/>
              </w:rPr>
              <w:t>(i)       1,440,216</w:t>
            </w:r>
          </w:p>
        </w:tc>
        <w:tc>
          <w:tcPr>
            <w:tcW w:w="1080" w:type="dxa"/>
            <w:tcBorders>
              <w:top w:val="single" w:sz="4" w:space="0" w:color="auto"/>
            </w:tcBorders>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118,472</w:t>
            </w:r>
          </w:p>
        </w:tc>
        <w:tc>
          <w:tcPr>
            <w:tcW w:w="900" w:type="dxa"/>
            <w:tcBorders>
              <w:top w:val="single" w:sz="4" w:space="0" w:color="auto"/>
            </w:tcBorders>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7,451</w:t>
            </w:r>
          </w:p>
        </w:tc>
        <w:tc>
          <w:tcPr>
            <w:tcW w:w="900" w:type="dxa"/>
            <w:tcBorders>
              <w:top w:val="single" w:sz="4" w:space="0" w:color="auto"/>
            </w:tcBorders>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23,865</w:t>
            </w:r>
          </w:p>
        </w:tc>
        <w:tc>
          <w:tcPr>
            <w:tcW w:w="1260" w:type="dxa"/>
            <w:tcBorders>
              <w:top w:val="single" w:sz="4" w:space="0" w:color="auto"/>
            </w:tcBorders>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377</w:t>
            </w:r>
          </w:p>
        </w:tc>
        <w:tc>
          <w:tcPr>
            <w:tcW w:w="900" w:type="dxa"/>
            <w:tcBorders>
              <w:top w:val="single" w:sz="4" w:space="0" w:color="auto"/>
            </w:tcBorders>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2,943</w:t>
            </w:r>
          </w:p>
        </w:tc>
        <w:tc>
          <w:tcPr>
            <w:tcW w:w="1260" w:type="dxa"/>
            <w:tcBorders>
              <w:top w:val="single" w:sz="4" w:space="0" w:color="auto"/>
            </w:tcBorders>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9,708</w:t>
            </w:r>
          </w:p>
        </w:tc>
        <w:tc>
          <w:tcPr>
            <w:tcW w:w="720" w:type="dxa"/>
            <w:tcBorders>
              <w:top w:val="single" w:sz="4" w:space="0" w:color="auto"/>
            </w:tcBorders>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c>
          <w:tcPr>
            <w:tcW w:w="1440" w:type="dxa"/>
          </w:tcPr>
          <w:p w:rsidR="003174FA" w:rsidRDefault="002F0865">
            <w:pPr>
              <w:tabs>
                <w:tab w:val="left" w:pos="477"/>
                <w:tab w:val="left" w:pos="1206"/>
              </w:tabs>
              <w:autoSpaceDE w:val="0"/>
              <w:autoSpaceDN w:val="0"/>
              <w:adjustRightInd w:val="0"/>
              <w:ind w:right="-54"/>
              <w:jc w:val="right"/>
              <w:rPr>
                <w:rFonts w:eastAsia="Arial Unicode MS"/>
                <w:sz w:val="16"/>
                <w:szCs w:val="16"/>
                <w:lang w:val="tr-TR"/>
              </w:rPr>
            </w:pPr>
            <w:r>
              <w:rPr>
                <w:rFonts w:eastAsia="Arial Unicode MS"/>
                <w:sz w:val="16"/>
                <w:szCs w:val="16"/>
                <w:lang w:val="tr-TR"/>
              </w:rPr>
              <w:t xml:space="preserve">      (ii)          473,740</w:t>
            </w:r>
          </w:p>
        </w:tc>
        <w:tc>
          <w:tcPr>
            <w:tcW w:w="108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64,580</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73,295</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8,700</w:t>
            </w:r>
          </w:p>
        </w:tc>
        <w:tc>
          <w:tcPr>
            <w:tcW w:w="126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(276)</w:t>
            </w:r>
          </w:p>
        </w:tc>
        <w:tc>
          <w:tcPr>
            <w:tcW w:w="126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(18,303)</w:t>
            </w:r>
          </w:p>
        </w:tc>
        <w:tc>
          <w:tcPr>
            <w:tcW w:w="72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c>
          <w:tcPr>
            <w:tcW w:w="1440" w:type="dxa"/>
          </w:tcPr>
          <w:p w:rsidR="003174FA" w:rsidRDefault="002F0865">
            <w:pPr>
              <w:autoSpaceDE w:val="0"/>
              <w:autoSpaceDN w:val="0"/>
              <w:adjustRightInd w:val="0"/>
              <w:ind w:right="-54"/>
              <w:jc w:val="right"/>
              <w:rPr>
                <w:rFonts w:eastAsia="Arial Unicode MS"/>
                <w:sz w:val="16"/>
                <w:szCs w:val="16"/>
                <w:lang w:val="tr-TR"/>
              </w:rPr>
            </w:pPr>
            <w:r>
              <w:rPr>
                <w:rFonts w:eastAsia="Arial Unicode MS"/>
                <w:sz w:val="16"/>
                <w:szCs w:val="16"/>
                <w:lang w:val="tr-TR"/>
              </w:rPr>
              <w:t xml:space="preserve">  (ii)          285,680</w:t>
            </w:r>
          </w:p>
        </w:tc>
        <w:tc>
          <w:tcPr>
            <w:tcW w:w="108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15,361</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213</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9,044</w:t>
            </w:r>
          </w:p>
        </w:tc>
        <w:tc>
          <w:tcPr>
            <w:tcW w:w="126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2,323</w:t>
            </w:r>
          </w:p>
        </w:tc>
        <w:tc>
          <w:tcPr>
            <w:tcW w:w="126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7,444</w:t>
            </w:r>
          </w:p>
        </w:tc>
        <w:tc>
          <w:tcPr>
            <w:tcW w:w="72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c>
          <w:tcPr>
            <w:tcW w:w="1440" w:type="dxa"/>
          </w:tcPr>
          <w:p w:rsidR="003174FA" w:rsidRDefault="002F0865">
            <w:pPr>
              <w:autoSpaceDE w:val="0"/>
              <w:autoSpaceDN w:val="0"/>
              <w:adjustRightInd w:val="0"/>
              <w:ind w:right="-54"/>
              <w:jc w:val="center"/>
              <w:rPr>
                <w:rFonts w:eastAsia="Arial Unicode MS"/>
                <w:sz w:val="16"/>
                <w:szCs w:val="16"/>
                <w:lang w:val="tr-TR"/>
              </w:rPr>
            </w:pPr>
            <w:r>
              <w:rPr>
                <w:rFonts w:eastAsia="Arial Unicode MS"/>
                <w:sz w:val="16"/>
                <w:szCs w:val="16"/>
                <w:lang w:val="tr-TR"/>
              </w:rPr>
              <w:t xml:space="preserve">     (iii)            70,680</w:t>
            </w:r>
          </w:p>
        </w:tc>
        <w:tc>
          <w:tcPr>
            <w:tcW w:w="108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35,895</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1,401</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8,815</w:t>
            </w:r>
          </w:p>
        </w:tc>
        <w:tc>
          <w:tcPr>
            <w:tcW w:w="126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(42)</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9,836</w:t>
            </w:r>
          </w:p>
        </w:tc>
        <w:tc>
          <w:tcPr>
            <w:tcW w:w="126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8,376</w:t>
            </w:r>
          </w:p>
        </w:tc>
        <w:tc>
          <w:tcPr>
            <w:tcW w:w="72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c>
          <w:tcPr>
            <w:tcW w:w="1440" w:type="dxa"/>
          </w:tcPr>
          <w:p w:rsidR="003174FA" w:rsidRDefault="002F0865">
            <w:pPr>
              <w:autoSpaceDE w:val="0"/>
              <w:autoSpaceDN w:val="0"/>
              <w:adjustRightInd w:val="0"/>
              <w:ind w:right="-54"/>
              <w:jc w:val="right"/>
              <w:rPr>
                <w:rFonts w:eastAsia="Arial Unicode MS"/>
                <w:sz w:val="16"/>
                <w:szCs w:val="16"/>
                <w:lang w:val="tr-TR"/>
              </w:rPr>
            </w:pPr>
            <w:r>
              <w:rPr>
                <w:rFonts w:eastAsia="Arial Unicode MS"/>
                <w:sz w:val="16"/>
                <w:szCs w:val="16"/>
                <w:lang w:val="tr-TR"/>
              </w:rPr>
              <w:t>(iv)              9,128</w:t>
            </w:r>
          </w:p>
        </w:tc>
        <w:tc>
          <w:tcPr>
            <w:tcW w:w="108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8,367</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616</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450</w:t>
            </w:r>
          </w:p>
        </w:tc>
        <w:tc>
          <w:tcPr>
            <w:tcW w:w="126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117</w:t>
            </w:r>
          </w:p>
        </w:tc>
        <w:tc>
          <w:tcPr>
            <w:tcW w:w="90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986</w:t>
            </w:r>
          </w:p>
        </w:tc>
        <w:tc>
          <w:tcPr>
            <w:tcW w:w="126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4,713</w:t>
            </w:r>
          </w:p>
        </w:tc>
        <w:tc>
          <w:tcPr>
            <w:tcW w:w="720" w:type="dxa"/>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bl>
    <w:p w:rsidR="003174FA" w:rsidRDefault="003174FA">
      <w:pPr>
        <w:pStyle w:val="BodyTextIndent"/>
        <w:ind w:left="0" w:firstLine="0"/>
        <w:rPr>
          <w:rFonts w:eastAsia="Arial Unicode MS"/>
          <w:sz w:val="14"/>
          <w:lang w:val="en-US"/>
        </w:rPr>
      </w:pPr>
    </w:p>
    <w:p w:rsidR="003174FA" w:rsidRDefault="002F0865">
      <w:pPr>
        <w:pStyle w:val="BodyText"/>
        <w:tabs>
          <w:tab w:val="left" w:pos="900"/>
        </w:tabs>
        <w:ind w:left="540"/>
        <w:rPr>
          <w:rFonts w:eastAsia="Arial Unicode MS"/>
          <w:sz w:val="16"/>
          <w:szCs w:val="16"/>
          <w:lang w:val="en-US"/>
        </w:rPr>
      </w:pPr>
      <w:r>
        <w:rPr>
          <w:rFonts w:eastAsia="Arial Unicode MS"/>
          <w:sz w:val="16"/>
          <w:szCs w:val="16"/>
          <w:lang w:val="en-US"/>
        </w:rPr>
        <w:t>(*)     Represents the amounts in the financial statements as of December 31, 2006.</w:t>
      </w:r>
    </w:p>
    <w:p w:rsidR="003174FA" w:rsidRDefault="003174FA">
      <w:pPr>
        <w:pStyle w:val="BodyText"/>
        <w:tabs>
          <w:tab w:val="left" w:pos="900"/>
        </w:tabs>
        <w:ind w:left="540"/>
        <w:rPr>
          <w:rFonts w:eastAsia="Arial Unicode MS"/>
          <w:sz w:val="16"/>
          <w:szCs w:val="16"/>
          <w:lang w:val="en-US"/>
        </w:rPr>
      </w:pPr>
    </w:p>
    <w:p w:rsidR="003174FA" w:rsidRDefault="002F0865">
      <w:pPr>
        <w:numPr>
          <w:ilvl w:val="0"/>
          <w:numId w:val="26"/>
        </w:numPr>
        <w:tabs>
          <w:tab w:val="num" w:pos="900"/>
        </w:tabs>
        <w:autoSpaceDE w:val="0"/>
        <w:autoSpaceDN w:val="0"/>
        <w:adjustRightInd w:val="0"/>
        <w:ind w:left="900" w:hanging="360"/>
        <w:jc w:val="both"/>
        <w:rPr>
          <w:rFonts w:eastAsia="Arial Unicode MS"/>
          <w:sz w:val="16"/>
          <w:szCs w:val="16"/>
        </w:rPr>
      </w:pPr>
      <w:r>
        <w:rPr>
          <w:rFonts w:eastAsia="Arial Unicode MS"/>
          <w:sz w:val="16"/>
          <w:szCs w:val="16"/>
        </w:rPr>
        <w:t xml:space="preserve">Represents financial figures of foreign currency subsidiaries translated at period end foreign </w:t>
      </w:r>
      <w:r>
        <w:rPr>
          <w:rFonts w:eastAsia="Arial Unicode MS"/>
          <w:sz w:val="16"/>
          <w:szCs w:val="16"/>
        </w:rPr>
        <w:t xml:space="preserve">exchange rates for balance sheet and monthly average rates for profit and loss as of March 31, 2007. </w:t>
      </w:r>
    </w:p>
    <w:p w:rsidR="003174FA" w:rsidRDefault="002F0865">
      <w:pPr>
        <w:numPr>
          <w:ilvl w:val="0"/>
          <w:numId w:val="26"/>
        </w:numPr>
        <w:tabs>
          <w:tab w:val="num" w:pos="540"/>
          <w:tab w:val="left" w:pos="900"/>
        </w:tabs>
        <w:autoSpaceDE w:val="0"/>
        <w:autoSpaceDN w:val="0"/>
        <w:adjustRightInd w:val="0"/>
        <w:ind w:left="540" w:firstLine="0"/>
        <w:jc w:val="both"/>
        <w:rPr>
          <w:rFonts w:eastAsia="Arial Unicode MS"/>
          <w:sz w:val="16"/>
          <w:szCs w:val="16"/>
        </w:rPr>
      </w:pPr>
      <w:r>
        <w:rPr>
          <w:rFonts w:eastAsia="Arial Unicode MS"/>
          <w:sz w:val="16"/>
          <w:szCs w:val="16"/>
        </w:rPr>
        <w:t>Represents statutory financial figures based on tax procedural law as of March 31, 2007.</w:t>
      </w:r>
    </w:p>
    <w:p w:rsidR="003174FA" w:rsidRDefault="002F0865">
      <w:pPr>
        <w:numPr>
          <w:ilvl w:val="0"/>
          <w:numId w:val="26"/>
        </w:numPr>
        <w:tabs>
          <w:tab w:val="num" w:pos="720"/>
          <w:tab w:val="left" w:pos="900"/>
        </w:tabs>
        <w:autoSpaceDE w:val="0"/>
        <w:autoSpaceDN w:val="0"/>
        <w:adjustRightInd w:val="0"/>
        <w:ind w:left="900" w:hanging="360"/>
        <w:jc w:val="both"/>
        <w:rPr>
          <w:rFonts w:eastAsia="Arial Unicode MS"/>
          <w:sz w:val="16"/>
          <w:szCs w:val="16"/>
        </w:rPr>
      </w:pPr>
      <w:r>
        <w:rPr>
          <w:rFonts w:eastAsia="Arial Unicode MS"/>
          <w:sz w:val="16"/>
          <w:szCs w:val="16"/>
        </w:rPr>
        <w:t xml:space="preserve">Represents consolidated financial figures of TEB Yatırım and TEB </w:t>
      </w:r>
      <w:r>
        <w:rPr>
          <w:rFonts w:eastAsia="Arial Unicode MS"/>
          <w:sz w:val="16"/>
          <w:szCs w:val="16"/>
        </w:rPr>
        <w:t xml:space="preserve">Portföy based on Capital Markets Board regulations as of December 31, 2006. </w:t>
      </w:r>
    </w:p>
    <w:p w:rsidR="003174FA" w:rsidRDefault="002F0865">
      <w:pPr>
        <w:numPr>
          <w:ilvl w:val="0"/>
          <w:numId w:val="26"/>
        </w:numPr>
        <w:tabs>
          <w:tab w:val="num" w:pos="540"/>
          <w:tab w:val="left" w:pos="900"/>
        </w:tabs>
        <w:autoSpaceDE w:val="0"/>
        <w:autoSpaceDN w:val="0"/>
        <w:adjustRightInd w:val="0"/>
        <w:ind w:left="540" w:firstLine="0"/>
        <w:jc w:val="both"/>
        <w:rPr>
          <w:rFonts w:eastAsia="Arial Unicode MS"/>
          <w:sz w:val="16"/>
          <w:szCs w:val="16"/>
        </w:rPr>
      </w:pPr>
      <w:r>
        <w:rPr>
          <w:rFonts w:eastAsia="Arial Unicode MS"/>
          <w:sz w:val="16"/>
          <w:szCs w:val="16"/>
        </w:rPr>
        <w:t>Represents financial figures based on Capital Markets Board regulations as of March 31, 2007.</w:t>
      </w:r>
    </w:p>
    <w:p w:rsidR="003174FA" w:rsidRDefault="003174FA">
      <w:pPr>
        <w:autoSpaceDE w:val="0"/>
        <w:autoSpaceDN w:val="0"/>
        <w:adjustRightInd w:val="0"/>
        <w:jc w:val="both"/>
        <w:rPr>
          <w:rFonts w:eastAsia="Arial Unicode MS"/>
          <w:sz w:val="16"/>
        </w:rPr>
      </w:pPr>
    </w:p>
    <w:p w:rsidR="003174FA" w:rsidRDefault="002F0865">
      <w:pPr>
        <w:tabs>
          <w:tab w:val="left" w:pos="540"/>
        </w:tabs>
        <w:autoSpaceDE w:val="0"/>
        <w:autoSpaceDN w:val="0"/>
        <w:adjustRightInd w:val="0"/>
        <w:ind w:left="180"/>
        <w:jc w:val="both"/>
        <w:rPr>
          <w:rFonts w:eastAsia="Arial Unicode MS"/>
        </w:rPr>
      </w:pPr>
      <w:r>
        <w:rPr>
          <w:rFonts w:eastAsia="Arial Unicode MS"/>
        </w:rPr>
        <w:t>b.2)</w:t>
      </w:r>
      <w:r>
        <w:rPr>
          <w:rFonts w:eastAsia="Arial Unicode MS"/>
        </w:rPr>
        <w:tab/>
        <w:t>Information on consolidated subsidiaries:</w:t>
      </w:r>
    </w:p>
    <w:p w:rsidR="003174FA" w:rsidRDefault="003174FA">
      <w:pPr>
        <w:autoSpaceDE w:val="0"/>
        <w:autoSpaceDN w:val="0"/>
        <w:adjustRightInd w:val="0"/>
        <w:jc w:val="both"/>
        <w:rPr>
          <w:rFonts w:eastAsia="Arial Unicode MS"/>
          <w:sz w:val="16"/>
        </w:rPr>
      </w:pPr>
    </w:p>
    <w:tbl>
      <w:tblPr>
        <w:tblW w:w="8460" w:type="dxa"/>
        <w:tblInd w:w="548" w:type="dxa"/>
        <w:tblLayout w:type="fixed"/>
        <w:tblCellMar>
          <w:left w:w="0" w:type="dxa"/>
          <w:right w:w="0" w:type="dxa"/>
        </w:tblCellMar>
        <w:tblLook w:val="0000" w:firstRow="0" w:lastRow="0" w:firstColumn="0" w:lastColumn="0" w:noHBand="0" w:noVBand="0"/>
      </w:tblPr>
      <w:tblGrid>
        <w:gridCol w:w="5580"/>
        <w:gridCol w:w="1440"/>
        <w:gridCol w:w="1440"/>
      </w:tblGrid>
      <w:tr w:rsidR="003174FA">
        <w:trPr>
          <w:trHeight w:val="113"/>
        </w:trPr>
        <w:tc>
          <w:tcPr>
            <w:tcW w:w="5580" w:type="dxa"/>
            <w:tcBorders>
              <w:top w:val="single" w:sz="4" w:space="0" w:color="auto"/>
              <w:bottom w:val="single" w:sz="4" w:space="0" w:color="auto"/>
            </w:tcBorders>
            <w:noWrap/>
            <w:vAlign w:val="bottom"/>
          </w:tcPr>
          <w:p w:rsidR="003174FA" w:rsidRDefault="002F0865">
            <w:pPr>
              <w:rPr>
                <w:rFonts w:eastAsia="Arial Unicode MS"/>
              </w:rPr>
            </w:pPr>
            <w:r>
              <w:t> </w:t>
            </w:r>
          </w:p>
        </w:tc>
        <w:tc>
          <w:tcPr>
            <w:tcW w:w="144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rPr>
            </w:pPr>
            <w:r>
              <w:rPr>
                <w:rFonts w:eastAsia="Arial Unicode MS"/>
              </w:rPr>
              <w:t>Current Period</w:t>
            </w:r>
          </w:p>
        </w:tc>
        <w:tc>
          <w:tcPr>
            <w:tcW w:w="1440" w:type="dxa"/>
            <w:tcBorders>
              <w:top w:val="single" w:sz="4" w:space="0" w:color="auto"/>
              <w:bottom w:val="single" w:sz="4" w:space="0" w:color="auto"/>
            </w:tcBorders>
            <w:noWrap/>
          </w:tcPr>
          <w:p w:rsidR="003174FA" w:rsidRDefault="002F0865">
            <w:pPr>
              <w:autoSpaceDE w:val="0"/>
              <w:autoSpaceDN w:val="0"/>
              <w:adjustRightInd w:val="0"/>
              <w:ind w:right="188"/>
              <w:jc w:val="right"/>
              <w:rPr>
                <w:rFonts w:eastAsia="Arial Unicode MS"/>
              </w:rPr>
            </w:pPr>
            <w:r>
              <w:rPr>
                <w:rFonts w:eastAsia="Arial Unicode MS"/>
              </w:rPr>
              <w:t>Prior Period</w:t>
            </w:r>
          </w:p>
        </w:tc>
      </w:tr>
      <w:tr w:rsidR="003174FA">
        <w:trPr>
          <w:trHeight w:val="113"/>
        </w:trPr>
        <w:tc>
          <w:tcPr>
            <w:tcW w:w="5580" w:type="dxa"/>
          </w:tcPr>
          <w:p w:rsidR="003174FA" w:rsidRDefault="002F0865">
            <w:pPr>
              <w:rPr>
                <w:rFonts w:eastAsia="Arial Unicode MS"/>
              </w:rPr>
            </w:pPr>
            <w:r>
              <w:t>Balance at the beginning of the period</w:t>
            </w:r>
          </w:p>
        </w:tc>
        <w:tc>
          <w:tcPr>
            <w:tcW w:w="1440" w:type="dxa"/>
            <w:noWrap/>
            <w:vAlign w:val="bottom"/>
          </w:tcPr>
          <w:p w:rsidR="003174FA" w:rsidRDefault="002F0865">
            <w:pPr>
              <w:ind w:right="188"/>
              <w:jc w:val="right"/>
              <w:rPr>
                <w:rFonts w:eastAsia="Arial Unicode MS"/>
                <w:lang w:val="tr-TR"/>
              </w:rPr>
            </w:pPr>
            <w:r>
              <w:rPr>
                <w:rFonts w:eastAsia="Arial Unicode MS"/>
                <w:lang w:val="tr-TR"/>
              </w:rPr>
              <w:t>146,499</w:t>
            </w:r>
          </w:p>
        </w:tc>
        <w:tc>
          <w:tcPr>
            <w:tcW w:w="1440" w:type="dxa"/>
            <w:noWrap/>
            <w:vAlign w:val="bottom"/>
          </w:tcPr>
          <w:p w:rsidR="003174FA" w:rsidRDefault="002F0865">
            <w:pPr>
              <w:ind w:right="188"/>
              <w:jc w:val="right"/>
              <w:rPr>
                <w:rFonts w:eastAsia="Arial Unicode MS"/>
                <w:lang w:val="tr-TR"/>
              </w:rPr>
            </w:pPr>
            <w:r>
              <w:rPr>
                <w:rFonts w:eastAsia="Arial Unicode MS"/>
                <w:lang w:val="tr-TR"/>
              </w:rPr>
              <w:t>139,230</w:t>
            </w:r>
          </w:p>
        </w:tc>
      </w:tr>
      <w:tr w:rsidR="003174FA">
        <w:trPr>
          <w:trHeight w:val="113"/>
        </w:trPr>
        <w:tc>
          <w:tcPr>
            <w:tcW w:w="5580" w:type="dxa"/>
          </w:tcPr>
          <w:p w:rsidR="003174FA" w:rsidRDefault="002F0865">
            <w:pPr>
              <w:rPr>
                <w:rFonts w:eastAsia="Arial Unicode MS"/>
              </w:rPr>
            </w:pPr>
            <w:r>
              <w:t>Movements during the period</w:t>
            </w:r>
          </w:p>
        </w:tc>
        <w:tc>
          <w:tcPr>
            <w:tcW w:w="1440" w:type="dxa"/>
            <w:noWrap/>
            <w:vAlign w:val="bottom"/>
          </w:tcPr>
          <w:p w:rsidR="003174FA" w:rsidRDefault="002F0865">
            <w:pPr>
              <w:ind w:right="188"/>
              <w:jc w:val="right"/>
              <w:rPr>
                <w:rFonts w:eastAsia="Arial Unicode MS"/>
                <w:lang w:val="tr-TR"/>
              </w:rPr>
            </w:pPr>
            <w:r>
              <w:rPr>
                <w:rFonts w:eastAsia="Arial Unicode MS"/>
                <w:lang w:val="tr-TR"/>
              </w:rPr>
              <w:t>(396)</w:t>
            </w:r>
          </w:p>
        </w:tc>
        <w:tc>
          <w:tcPr>
            <w:tcW w:w="1440" w:type="dxa"/>
            <w:noWrap/>
            <w:vAlign w:val="bottom"/>
          </w:tcPr>
          <w:p w:rsidR="003174FA" w:rsidRDefault="002F0865">
            <w:pPr>
              <w:ind w:right="188"/>
              <w:jc w:val="right"/>
              <w:rPr>
                <w:rFonts w:eastAsia="Arial Unicode MS"/>
                <w:lang w:val="tr-TR"/>
              </w:rPr>
            </w:pPr>
            <w:r>
              <w:rPr>
                <w:rFonts w:eastAsia="Arial Unicode MS"/>
                <w:lang w:val="tr-TR"/>
              </w:rPr>
              <w:t>7,269</w:t>
            </w:r>
          </w:p>
        </w:tc>
      </w:tr>
      <w:tr w:rsidR="003174FA">
        <w:trPr>
          <w:trHeight w:val="113"/>
        </w:trPr>
        <w:tc>
          <w:tcPr>
            <w:tcW w:w="5580" w:type="dxa"/>
            <w:tcBorders>
              <w:top w:val="nil"/>
            </w:tcBorders>
            <w:tcMar>
              <w:top w:w="0" w:type="dxa"/>
              <w:left w:w="360" w:type="dxa"/>
              <w:bottom w:w="0" w:type="dxa"/>
              <w:right w:w="0" w:type="dxa"/>
            </w:tcMar>
            <w:vAlign w:val="bottom"/>
          </w:tcPr>
          <w:p w:rsidR="003174FA" w:rsidRDefault="002F0865">
            <w:pPr>
              <w:rPr>
                <w:rFonts w:eastAsia="Arial Unicode MS"/>
              </w:rPr>
            </w:pPr>
            <w:r>
              <w:t xml:space="preserve">Purchases </w:t>
            </w:r>
          </w:p>
        </w:tc>
        <w:tc>
          <w:tcPr>
            <w:tcW w:w="1440" w:type="dxa"/>
            <w:tcBorders>
              <w:top w:val="nil"/>
            </w:tcBorders>
            <w:noWrap/>
            <w:vAlign w:val="bottom"/>
          </w:tcPr>
          <w:p w:rsidR="003174FA" w:rsidRDefault="002F0865">
            <w:pPr>
              <w:ind w:right="188"/>
              <w:jc w:val="right"/>
              <w:rPr>
                <w:rFonts w:eastAsia="Arial Unicode MS"/>
                <w:lang w:val="tr-TR"/>
              </w:rPr>
            </w:pPr>
            <w:r>
              <w:rPr>
                <w:rFonts w:eastAsia="Arial Unicode MS"/>
                <w:lang w:val="tr-TR"/>
              </w:rPr>
              <w:t>-</w:t>
            </w:r>
          </w:p>
        </w:tc>
        <w:tc>
          <w:tcPr>
            <w:tcW w:w="1440" w:type="dxa"/>
            <w:tcBorders>
              <w:top w:val="nil"/>
            </w:tcBorders>
            <w:noWrap/>
            <w:vAlign w:val="bottom"/>
          </w:tcPr>
          <w:p w:rsidR="003174FA" w:rsidRDefault="002F0865">
            <w:pPr>
              <w:ind w:right="188"/>
              <w:jc w:val="right"/>
              <w:rPr>
                <w:rFonts w:eastAsia="Arial Unicode MS"/>
                <w:lang w:val="tr-TR"/>
              </w:rPr>
            </w:pPr>
            <w:r>
              <w:rPr>
                <w:rFonts w:eastAsia="Arial Unicode MS"/>
                <w:lang w:val="tr-TR"/>
              </w:rPr>
              <w:t>-</w:t>
            </w:r>
          </w:p>
        </w:tc>
      </w:tr>
      <w:tr w:rsidR="003174FA">
        <w:trPr>
          <w:trHeight w:val="113"/>
        </w:trPr>
        <w:tc>
          <w:tcPr>
            <w:tcW w:w="5580" w:type="dxa"/>
            <w:tcMar>
              <w:top w:w="0" w:type="dxa"/>
              <w:left w:w="360" w:type="dxa"/>
              <w:bottom w:w="0" w:type="dxa"/>
              <w:right w:w="0" w:type="dxa"/>
            </w:tcMar>
            <w:vAlign w:val="bottom"/>
          </w:tcPr>
          <w:p w:rsidR="003174FA" w:rsidRDefault="002F0865">
            <w:pPr>
              <w:rPr>
                <w:rFonts w:eastAsia="Arial Unicode MS"/>
              </w:rPr>
            </w:pPr>
            <w:r>
              <w:t>Bonus shares obtained</w:t>
            </w:r>
          </w:p>
        </w:tc>
        <w:tc>
          <w:tcPr>
            <w:tcW w:w="1440" w:type="dxa"/>
            <w:noWrap/>
            <w:vAlign w:val="bottom"/>
          </w:tcPr>
          <w:p w:rsidR="003174FA" w:rsidRDefault="002F0865">
            <w:pPr>
              <w:ind w:right="188"/>
              <w:jc w:val="right"/>
              <w:rPr>
                <w:rFonts w:eastAsia="Arial Unicode MS"/>
                <w:lang w:val="tr-TR"/>
              </w:rPr>
            </w:pPr>
            <w:r>
              <w:rPr>
                <w:rFonts w:eastAsia="Arial Unicode MS"/>
                <w:lang w:val="tr-TR"/>
              </w:rPr>
              <w:t>-</w:t>
            </w:r>
          </w:p>
        </w:tc>
        <w:tc>
          <w:tcPr>
            <w:tcW w:w="1440" w:type="dxa"/>
            <w:noWrap/>
            <w:vAlign w:val="bottom"/>
          </w:tcPr>
          <w:p w:rsidR="003174FA" w:rsidRDefault="002F0865">
            <w:pPr>
              <w:ind w:right="188"/>
              <w:jc w:val="right"/>
              <w:rPr>
                <w:rFonts w:eastAsia="Arial Unicode MS"/>
                <w:lang w:val="tr-TR"/>
              </w:rPr>
            </w:pPr>
            <w:r>
              <w:rPr>
                <w:rFonts w:eastAsia="Arial Unicode MS"/>
                <w:lang w:val="tr-TR"/>
              </w:rPr>
              <w:t>-</w:t>
            </w:r>
          </w:p>
        </w:tc>
      </w:tr>
      <w:tr w:rsidR="003174FA">
        <w:trPr>
          <w:trHeight w:val="113"/>
        </w:trPr>
        <w:tc>
          <w:tcPr>
            <w:tcW w:w="5580" w:type="dxa"/>
            <w:tcMar>
              <w:top w:w="0" w:type="dxa"/>
              <w:left w:w="360" w:type="dxa"/>
              <w:bottom w:w="0" w:type="dxa"/>
              <w:right w:w="0" w:type="dxa"/>
            </w:tcMar>
            <w:vAlign w:val="bottom"/>
          </w:tcPr>
          <w:p w:rsidR="003174FA" w:rsidRDefault="002F0865">
            <w:pPr>
              <w:rPr>
                <w:rFonts w:eastAsia="Arial Unicode MS"/>
              </w:rPr>
            </w:pPr>
            <w:r>
              <w:t>Share in current year income</w:t>
            </w:r>
          </w:p>
        </w:tc>
        <w:tc>
          <w:tcPr>
            <w:tcW w:w="1440" w:type="dxa"/>
            <w:noWrap/>
            <w:vAlign w:val="bottom"/>
          </w:tcPr>
          <w:p w:rsidR="003174FA" w:rsidRDefault="002F0865">
            <w:pPr>
              <w:ind w:right="188"/>
              <w:jc w:val="right"/>
              <w:rPr>
                <w:rFonts w:eastAsia="Arial Unicode MS"/>
                <w:lang w:val="tr-TR"/>
              </w:rPr>
            </w:pPr>
            <w:r>
              <w:rPr>
                <w:rFonts w:eastAsia="Arial Unicode MS"/>
                <w:lang w:val="tr-TR"/>
              </w:rPr>
              <w:t>-</w:t>
            </w:r>
          </w:p>
        </w:tc>
        <w:tc>
          <w:tcPr>
            <w:tcW w:w="1440" w:type="dxa"/>
            <w:noWrap/>
            <w:vAlign w:val="bottom"/>
          </w:tcPr>
          <w:p w:rsidR="003174FA" w:rsidRDefault="002F0865">
            <w:pPr>
              <w:ind w:right="188"/>
              <w:jc w:val="right"/>
              <w:rPr>
                <w:rFonts w:eastAsia="Arial Unicode MS"/>
                <w:lang w:val="tr-TR"/>
              </w:rPr>
            </w:pPr>
            <w:r>
              <w:rPr>
                <w:rFonts w:eastAsia="Arial Unicode MS"/>
                <w:lang w:val="tr-TR"/>
              </w:rPr>
              <w:t>-</w:t>
            </w:r>
          </w:p>
        </w:tc>
      </w:tr>
      <w:tr w:rsidR="003174FA">
        <w:trPr>
          <w:trHeight w:val="113"/>
        </w:trPr>
        <w:tc>
          <w:tcPr>
            <w:tcW w:w="5580" w:type="dxa"/>
            <w:tcMar>
              <w:top w:w="0" w:type="dxa"/>
              <w:left w:w="360" w:type="dxa"/>
              <w:bottom w:w="0" w:type="dxa"/>
              <w:right w:w="0" w:type="dxa"/>
            </w:tcMar>
            <w:vAlign w:val="bottom"/>
          </w:tcPr>
          <w:p w:rsidR="003174FA" w:rsidRDefault="002F0865">
            <w:pPr>
              <w:rPr>
                <w:rFonts w:eastAsia="Arial Unicode MS"/>
              </w:rPr>
            </w:pPr>
            <w:r>
              <w:t>Sales (*)</w:t>
            </w:r>
          </w:p>
        </w:tc>
        <w:tc>
          <w:tcPr>
            <w:tcW w:w="1440" w:type="dxa"/>
            <w:noWrap/>
            <w:vAlign w:val="bottom"/>
          </w:tcPr>
          <w:p w:rsidR="003174FA" w:rsidRDefault="002F0865">
            <w:pPr>
              <w:ind w:right="188"/>
              <w:jc w:val="right"/>
              <w:rPr>
                <w:rFonts w:eastAsia="Arial Unicode MS"/>
                <w:lang w:val="tr-TR"/>
              </w:rPr>
            </w:pPr>
            <w:r>
              <w:rPr>
                <w:rFonts w:eastAsia="Arial Unicode MS"/>
                <w:lang w:val="tr-TR"/>
              </w:rPr>
              <w:t>-</w:t>
            </w:r>
          </w:p>
        </w:tc>
        <w:tc>
          <w:tcPr>
            <w:tcW w:w="1440" w:type="dxa"/>
            <w:noWrap/>
            <w:vAlign w:val="bottom"/>
          </w:tcPr>
          <w:p w:rsidR="003174FA" w:rsidRDefault="002F0865">
            <w:pPr>
              <w:ind w:right="188"/>
              <w:jc w:val="right"/>
              <w:rPr>
                <w:rFonts w:eastAsia="Arial Unicode MS"/>
                <w:lang w:val="tr-TR"/>
              </w:rPr>
            </w:pPr>
            <w:r>
              <w:rPr>
                <w:rFonts w:eastAsia="Arial Unicode MS"/>
                <w:lang w:val="tr-TR"/>
              </w:rPr>
              <w:t>(651)</w:t>
            </w:r>
          </w:p>
        </w:tc>
      </w:tr>
      <w:tr w:rsidR="003174FA">
        <w:trPr>
          <w:trHeight w:val="113"/>
        </w:trPr>
        <w:tc>
          <w:tcPr>
            <w:tcW w:w="5580" w:type="dxa"/>
            <w:tcBorders>
              <w:top w:val="nil"/>
            </w:tcBorders>
            <w:tcMar>
              <w:top w:w="0" w:type="dxa"/>
              <w:left w:w="360" w:type="dxa"/>
              <w:bottom w:w="0" w:type="dxa"/>
              <w:right w:w="0" w:type="dxa"/>
            </w:tcMar>
            <w:vAlign w:val="bottom"/>
          </w:tcPr>
          <w:p w:rsidR="003174FA" w:rsidRDefault="002F0865">
            <w:pPr>
              <w:rPr>
                <w:rFonts w:eastAsia="Arial Unicode MS"/>
              </w:rPr>
            </w:pPr>
            <w:r>
              <w:t>Revaluation increase (**)</w:t>
            </w:r>
          </w:p>
        </w:tc>
        <w:tc>
          <w:tcPr>
            <w:tcW w:w="1440" w:type="dxa"/>
            <w:tcBorders>
              <w:top w:val="nil"/>
            </w:tcBorders>
            <w:noWrap/>
            <w:vAlign w:val="bottom"/>
          </w:tcPr>
          <w:p w:rsidR="003174FA" w:rsidRDefault="002F0865">
            <w:pPr>
              <w:ind w:right="188"/>
              <w:jc w:val="right"/>
              <w:rPr>
                <w:rFonts w:eastAsia="Arial Unicode MS"/>
                <w:lang w:val="tr-TR"/>
              </w:rPr>
            </w:pPr>
            <w:r>
              <w:rPr>
                <w:rFonts w:eastAsia="Arial Unicode MS"/>
                <w:lang w:val="tr-TR"/>
              </w:rPr>
              <w:t>(396)</w:t>
            </w:r>
          </w:p>
        </w:tc>
        <w:tc>
          <w:tcPr>
            <w:tcW w:w="1440" w:type="dxa"/>
            <w:tcBorders>
              <w:top w:val="nil"/>
            </w:tcBorders>
            <w:noWrap/>
            <w:vAlign w:val="bottom"/>
          </w:tcPr>
          <w:p w:rsidR="003174FA" w:rsidRDefault="002F0865">
            <w:pPr>
              <w:ind w:right="188"/>
              <w:jc w:val="right"/>
              <w:rPr>
                <w:rFonts w:eastAsia="Arial Unicode MS"/>
                <w:lang w:val="tr-TR"/>
              </w:rPr>
            </w:pPr>
            <w:r>
              <w:rPr>
                <w:rFonts w:eastAsia="Arial Unicode MS"/>
                <w:lang w:val="tr-TR"/>
              </w:rPr>
              <w:t>7,920</w:t>
            </w:r>
          </w:p>
        </w:tc>
      </w:tr>
      <w:tr w:rsidR="003174FA">
        <w:trPr>
          <w:trHeight w:val="113"/>
        </w:trPr>
        <w:tc>
          <w:tcPr>
            <w:tcW w:w="5580" w:type="dxa"/>
            <w:tcMar>
              <w:top w:w="0" w:type="dxa"/>
              <w:left w:w="360" w:type="dxa"/>
              <w:bottom w:w="0" w:type="dxa"/>
              <w:right w:w="0" w:type="dxa"/>
            </w:tcMar>
            <w:vAlign w:val="bottom"/>
          </w:tcPr>
          <w:p w:rsidR="003174FA" w:rsidRDefault="002F0865">
            <w:pPr>
              <w:rPr>
                <w:rFonts w:eastAsia="Arial Unicode MS"/>
              </w:rPr>
            </w:pPr>
            <w:r>
              <w:t xml:space="preserve">Provision for impairment </w:t>
            </w:r>
          </w:p>
        </w:tc>
        <w:tc>
          <w:tcPr>
            <w:tcW w:w="1440" w:type="dxa"/>
            <w:noWrap/>
            <w:vAlign w:val="bottom"/>
          </w:tcPr>
          <w:p w:rsidR="003174FA" w:rsidRDefault="002F0865">
            <w:pPr>
              <w:ind w:right="188"/>
              <w:jc w:val="right"/>
              <w:rPr>
                <w:rFonts w:eastAsia="Arial Unicode MS"/>
                <w:lang w:val="tr-TR"/>
              </w:rPr>
            </w:pPr>
            <w:r>
              <w:rPr>
                <w:rFonts w:eastAsia="Arial Unicode MS"/>
                <w:lang w:val="tr-TR"/>
              </w:rPr>
              <w:t>-</w:t>
            </w:r>
          </w:p>
        </w:tc>
        <w:tc>
          <w:tcPr>
            <w:tcW w:w="1440" w:type="dxa"/>
            <w:noWrap/>
            <w:vAlign w:val="bottom"/>
          </w:tcPr>
          <w:p w:rsidR="003174FA" w:rsidRDefault="002F0865">
            <w:pPr>
              <w:ind w:right="188"/>
              <w:jc w:val="right"/>
              <w:rPr>
                <w:rFonts w:eastAsia="Arial Unicode MS"/>
                <w:lang w:val="tr-TR"/>
              </w:rPr>
            </w:pPr>
            <w:r>
              <w:rPr>
                <w:rFonts w:eastAsia="Arial Unicode MS"/>
                <w:lang w:val="tr-TR"/>
              </w:rPr>
              <w:t>-</w:t>
            </w:r>
          </w:p>
        </w:tc>
      </w:tr>
      <w:tr w:rsidR="003174FA">
        <w:trPr>
          <w:trHeight w:val="113"/>
        </w:trPr>
        <w:tc>
          <w:tcPr>
            <w:tcW w:w="5580" w:type="dxa"/>
            <w:tcBorders>
              <w:top w:val="single" w:sz="4" w:space="0" w:color="auto"/>
              <w:bottom w:val="double" w:sz="4" w:space="0" w:color="auto"/>
            </w:tcBorders>
            <w:vAlign w:val="bottom"/>
          </w:tcPr>
          <w:p w:rsidR="003174FA" w:rsidRDefault="002F0865">
            <w:pPr>
              <w:rPr>
                <w:rFonts w:eastAsia="Arial Unicode MS"/>
                <w:b/>
                <w:bCs/>
              </w:rPr>
            </w:pPr>
            <w:r>
              <w:rPr>
                <w:b/>
                <w:bCs/>
              </w:rPr>
              <w:t>Balance at the end of the period</w:t>
            </w:r>
          </w:p>
        </w:tc>
        <w:tc>
          <w:tcPr>
            <w:tcW w:w="1440" w:type="dxa"/>
            <w:tcBorders>
              <w:top w:val="single" w:sz="4" w:space="0" w:color="auto"/>
              <w:bottom w:val="double" w:sz="4" w:space="0" w:color="auto"/>
            </w:tcBorders>
            <w:noWrap/>
            <w:vAlign w:val="bottom"/>
          </w:tcPr>
          <w:p w:rsidR="003174FA" w:rsidRDefault="002F0865">
            <w:pPr>
              <w:ind w:right="188"/>
              <w:jc w:val="right"/>
              <w:rPr>
                <w:rFonts w:eastAsia="Arial Unicode MS"/>
                <w:b/>
                <w:bCs/>
                <w:lang w:val="tr-TR"/>
              </w:rPr>
            </w:pPr>
            <w:r>
              <w:rPr>
                <w:rFonts w:eastAsia="Arial Unicode MS"/>
                <w:b/>
                <w:bCs/>
                <w:lang w:val="tr-TR"/>
              </w:rPr>
              <w:t>146,103</w:t>
            </w:r>
          </w:p>
        </w:tc>
        <w:tc>
          <w:tcPr>
            <w:tcW w:w="1440" w:type="dxa"/>
            <w:tcBorders>
              <w:top w:val="single" w:sz="4" w:space="0" w:color="auto"/>
              <w:bottom w:val="double" w:sz="4" w:space="0" w:color="auto"/>
            </w:tcBorders>
            <w:noWrap/>
            <w:vAlign w:val="bottom"/>
          </w:tcPr>
          <w:p w:rsidR="003174FA" w:rsidRDefault="002F0865">
            <w:pPr>
              <w:ind w:right="188"/>
              <w:jc w:val="right"/>
              <w:rPr>
                <w:rFonts w:eastAsia="Arial Unicode MS"/>
                <w:b/>
                <w:bCs/>
                <w:lang w:val="tr-TR"/>
              </w:rPr>
            </w:pPr>
            <w:r>
              <w:rPr>
                <w:rFonts w:eastAsia="Arial Unicode MS"/>
                <w:b/>
                <w:bCs/>
                <w:lang w:val="tr-TR"/>
              </w:rPr>
              <w:t>146,499</w:t>
            </w:r>
          </w:p>
        </w:tc>
      </w:tr>
      <w:tr w:rsidR="003174FA">
        <w:trPr>
          <w:trHeight w:val="113"/>
        </w:trPr>
        <w:tc>
          <w:tcPr>
            <w:tcW w:w="5580" w:type="dxa"/>
            <w:tcBorders>
              <w:top w:val="single" w:sz="4" w:space="0" w:color="auto"/>
              <w:bottom w:val="single" w:sz="4" w:space="0" w:color="auto"/>
            </w:tcBorders>
            <w:vAlign w:val="bottom"/>
          </w:tcPr>
          <w:p w:rsidR="003174FA" w:rsidRDefault="002F0865">
            <w:pPr>
              <w:rPr>
                <w:rFonts w:eastAsia="Arial Unicode MS"/>
              </w:rPr>
            </w:pPr>
            <w:r>
              <w:t>Capital commitments</w:t>
            </w:r>
          </w:p>
        </w:tc>
        <w:tc>
          <w:tcPr>
            <w:tcW w:w="1440" w:type="dxa"/>
            <w:tcBorders>
              <w:top w:val="single" w:sz="4" w:space="0" w:color="auto"/>
              <w:bottom w:val="single" w:sz="4" w:space="0" w:color="auto"/>
            </w:tcBorders>
            <w:noWrap/>
            <w:vAlign w:val="bottom"/>
          </w:tcPr>
          <w:p w:rsidR="003174FA" w:rsidRDefault="002F0865">
            <w:pPr>
              <w:ind w:right="188"/>
              <w:jc w:val="right"/>
              <w:rPr>
                <w:rFonts w:eastAsia="Arial Unicode MS"/>
                <w:lang w:val="tr-TR"/>
              </w:rPr>
            </w:pPr>
            <w:r>
              <w:rPr>
                <w:rFonts w:eastAsia="Arial Unicode MS"/>
                <w:lang w:val="tr-TR"/>
              </w:rPr>
              <w:t>-</w:t>
            </w:r>
          </w:p>
        </w:tc>
        <w:tc>
          <w:tcPr>
            <w:tcW w:w="1440" w:type="dxa"/>
            <w:tcBorders>
              <w:top w:val="single" w:sz="4" w:space="0" w:color="auto"/>
              <w:bottom w:val="single" w:sz="4" w:space="0" w:color="auto"/>
            </w:tcBorders>
            <w:noWrap/>
            <w:vAlign w:val="bottom"/>
          </w:tcPr>
          <w:p w:rsidR="003174FA" w:rsidRDefault="002F0865">
            <w:pPr>
              <w:ind w:right="188"/>
              <w:jc w:val="right"/>
              <w:rPr>
                <w:rFonts w:eastAsia="Arial Unicode MS"/>
                <w:lang w:val="tr-TR"/>
              </w:rPr>
            </w:pPr>
            <w:r>
              <w:rPr>
                <w:rFonts w:eastAsia="Arial Unicode MS"/>
                <w:lang w:val="tr-TR"/>
              </w:rPr>
              <w:t>-</w:t>
            </w:r>
          </w:p>
        </w:tc>
      </w:tr>
      <w:tr w:rsidR="003174FA">
        <w:trPr>
          <w:trHeight w:val="113"/>
        </w:trPr>
        <w:tc>
          <w:tcPr>
            <w:tcW w:w="5580" w:type="dxa"/>
            <w:tcBorders>
              <w:top w:val="single" w:sz="4" w:space="0" w:color="auto"/>
              <w:bottom w:val="sing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Share percentage at the end of the period (%)</w:t>
            </w:r>
          </w:p>
        </w:tc>
        <w:tc>
          <w:tcPr>
            <w:tcW w:w="1440" w:type="dxa"/>
            <w:tcBorders>
              <w:top w:val="single" w:sz="4" w:space="0" w:color="auto"/>
              <w:bottom w:val="single" w:sz="4" w:space="0" w:color="auto"/>
            </w:tcBorders>
            <w:vAlign w:val="bottom"/>
          </w:tcPr>
          <w:p w:rsidR="003174FA" w:rsidRDefault="002F0865">
            <w:pPr>
              <w:ind w:right="188"/>
              <w:jc w:val="right"/>
              <w:rPr>
                <w:rFonts w:eastAsia="Arial Unicode MS"/>
                <w:lang w:val="tr-TR"/>
              </w:rPr>
            </w:pPr>
            <w:r>
              <w:rPr>
                <w:rFonts w:eastAsia="Arial Unicode MS"/>
                <w:lang w:val="tr-TR"/>
              </w:rPr>
              <w:t>-</w:t>
            </w:r>
          </w:p>
        </w:tc>
        <w:tc>
          <w:tcPr>
            <w:tcW w:w="1440" w:type="dxa"/>
            <w:tcBorders>
              <w:top w:val="single" w:sz="4" w:space="0" w:color="auto"/>
              <w:bottom w:val="single" w:sz="4" w:space="0" w:color="auto"/>
            </w:tcBorders>
            <w:noWrap/>
            <w:vAlign w:val="bottom"/>
          </w:tcPr>
          <w:p w:rsidR="003174FA" w:rsidRDefault="002F0865">
            <w:pPr>
              <w:ind w:right="188"/>
              <w:jc w:val="right"/>
              <w:rPr>
                <w:rFonts w:eastAsia="Arial Unicode MS"/>
                <w:lang w:val="tr-TR"/>
              </w:rPr>
            </w:pPr>
            <w:r>
              <w:rPr>
                <w:rFonts w:eastAsia="Arial Unicode MS"/>
                <w:lang w:val="tr-TR"/>
              </w:rPr>
              <w:t>-</w:t>
            </w:r>
          </w:p>
        </w:tc>
      </w:tr>
    </w:tbl>
    <w:p w:rsidR="003174FA" w:rsidRDefault="003174FA">
      <w:pPr>
        <w:pStyle w:val="BodyText"/>
        <w:ind w:left="1080" w:hanging="540"/>
        <w:rPr>
          <w:rFonts w:eastAsia="Arial Unicode MS"/>
          <w:sz w:val="16"/>
          <w:szCs w:val="16"/>
          <w:lang w:val="en-US"/>
        </w:rPr>
      </w:pPr>
    </w:p>
    <w:p w:rsidR="003174FA" w:rsidRDefault="002F0865">
      <w:pPr>
        <w:pStyle w:val="BodyText"/>
        <w:ind w:left="1080" w:hanging="540"/>
        <w:rPr>
          <w:rFonts w:eastAsia="Arial Unicode MS"/>
          <w:sz w:val="16"/>
          <w:szCs w:val="16"/>
          <w:lang w:val="en-US"/>
        </w:rPr>
      </w:pPr>
      <w:r>
        <w:rPr>
          <w:rFonts w:eastAsia="Arial Unicode MS"/>
          <w:sz w:val="16"/>
          <w:szCs w:val="16"/>
          <w:lang w:val="en-US"/>
        </w:rPr>
        <w:t>(*)</w:t>
      </w:r>
      <w:r>
        <w:rPr>
          <w:rFonts w:eastAsia="Arial Unicode MS"/>
          <w:sz w:val="16"/>
          <w:szCs w:val="16"/>
          <w:lang w:val="en-US"/>
        </w:rPr>
        <w:tab/>
        <w:t>The Board of Directors of Petek International Holdings B.V. passed a resolution on October 26,</w:t>
      </w:r>
      <w:r>
        <w:rPr>
          <w:rFonts w:eastAsia="Arial Unicode MS"/>
          <w:sz w:val="16"/>
          <w:szCs w:val="16"/>
          <w:lang w:val="en-US"/>
        </w:rPr>
        <w:t xml:space="preserve"> 2004 to liquidate the company. </w:t>
      </w:r>
    </w:p>
    <w:p w:rsidR="003174FA" w:rsidRDefault="002F0865">
      <w:pPr>
        <w:pStyle w:val="BodyText"/>
        <w:ind w:left="1080" w:hanging="540"/>
        <w:rPr>
          <w:rFonts w:eastAsia="Arial Unicode MS"/>
          <w:sz w:val="16"/>
          <w:szCs w:val="16"/>
          <w:lang w:val="en-US"/>
        </w:rPr>
      </w:pPr>
      <w:r>
        <w:rPr>
          <w:rFonts w:eastAsia="Arial Unicode MS"/>
          <w:sz w:val="16"/>
          <w:szCs w:val="16"/>
          <w:lang w:val="en-US"/>
        </w:rPr>
        <w:t>(**)</w:t>
      </w:r>
      <w:r>
        <w:rPr>
          <w:rFonts w:eastAsia="Arial Unicode MS"/>
          <w:sz w:val="16"/>
          <w:szCs w:val="16"/>
          <w:lang w:val="en-US"/>
        </w:rPr>
        <w:tab/>
        <w:t xml:space="preserve">Bank hedged its net investment risk in </w:t>
      </w:r>
      <w:smartTag w:uri="urn:schemas-microsoft-com:office:smarttags" w:element="City">
        <w:r>
          <w:rPr>
            <w:rFonts w:eastAsia="Arial Unicode MS"/>
            <w:sz w:val="16"/>
            <w:szCs w:val="16"/>
            <w:lang w:val="en-US"/>
          </w:rPr>
          <w:t>TEB</w:t>
        </w:r>
      </w:smartTag>
      <w:r>
        <w:rPr>
          <w:rFonts w:eastAsia="Arial Unicode MS"/>
          <w:sz w:val="16"/>
          <w:szCs w:val="16"/>
          <w:lang w:val="en-US"/>
        </w:rPr>
        <w:t xml:space="preserve"> </w:t>
      </w:r>
      <w:smartTag w:uri="urn:schemas-microsoft-com:office:smarttags" w:element="State">
        <w:r>
          <w:rPr>
            <w:rFonts w:eastAsia="Arial Unicode MS"/>
            <w:sz w:val="16"/>
            <w:szCs w:val="16"/>
            <w:lang w:val="en-US"/>
          </w:rPr>
          <w:t>NV</w:t>
        </w:r>
      </w:smartTag>
      <w:r>
        <w:rPr>
          <w:rFonts w:eastAsia="Arial Unicode MS"/>
          <w:sz w:val="16"/>
          <w:szCs w:val="16"/>
          <w:lang w:val="en-US"/>
        </w:rPr>
        <w:t xml:space="preserve">, its subsidiary operating in </w:t>
      </w:r>
      <w:smartTag w:uri="urn:schemas-microsoft-com:office:smarttags" w:element="country-region">
        <w:smartTag w:uri="urn:schemas-microsoft-com:office:smarttags" w:element="place">
          <w:r>
            <w:rPr>
              <w:rFonts w:eastAsia="Arial Unicode MS"/>
              <w:sz w:val="16"/>
              <w:szCs w:val="16"/>
              <w:lang w:val="en-US"/>
            </w:rPr>
            <w:t>Netherlands</w:t>
          </w:r>
        </w:smartTag>
      </w:smartTag>
      <w:r>
        <w:rPr>
          <w:rFonts w:eastAsia="Arial Unicode MS"/>
          <w:sz w:val="16"/>
          <w:szCs w:val="16"/>
          <w:lang w:val="en-US"/>
        </w:rPr>
        <w:t xml:space="preserve"> with capital of EUR 30 million. Bank has classified fair value differences arising from this investment</w:t>
      </w:r>
      <w:r>
        <w:rPr>
          <w:rFonts w:eastAsia="Arial Unicode MS"/>
          <w:sz w:val="16"/>
          <w:szCs w:val="16"/>
          <w:lang w:val="en-US"/>
        </w:rPr>
        <w:t xml:space="preserve"> in other profit reserves under shareholders’ equity, and fair value differences arising from hedging instrument in “other profit reserves” under shareholders’ equity, in accordance with the Turkish Accounting Standards</w:t>
      </w:r>
      <w:r>
        <w:rPr>
          <w:sz w:val="16"/>
          <w:szCs w:val="16"/>
          <w:lang w:val="en-US"/>
        </w:rPr>
        <w:t xml:space="preserve">. </w:t>
      </w:r>
    </w:p>
    <w:p w:rsidR="003174FA" w:rsidRDefault="003174FA">
      <w:pPr>
        <w:pStyle w:val="BodyTextIndent"/>
        <w:ind w:left="1080"/>
        <w:rPr>
          <w:rFonts w:eastAsia="Arial Unicode MS"/>
          <w:lang w:val="en-US"/>
        </w:rPr>
      </w:pPr>
    </w:p>
    <w:p w:rsidR="003174FA" w:rsidRDefault="003174FA">
      <w:pPr>
        <w:pStyle w:val="BodyTextIndent"/>
        <w:ind w:left="1080"/>
        <w:rPr>
          <w:rFonts w:eastAsia="Arial Unicode MS"/>
          <w:lang w:val="en-US"/>
        </w:rPr>
      </w:pPr>
    </w:p>
    <w:p w:rsidR="003174FA" w:rsidRDefault="003174FA">
      <w:pPr>
        <w:pStyle w:val="BodyTextIndent"/>
        <w:ind w:left="1080"/>
        <w:rPr>
          <w:rFonts w:eastAsia="Arial Unicode MS"/>
          <w:lang w:val="en-US"/>
        </w:rPr>
      </w:pPr>
    </w:p>
    <w:p w:rsidR="003174FA" w:rsidRDefault="002F0865">
      <w:pPr>
        <w:pStyle w:val="BodyTextIndent"/>
        <w:rPr>
          <w:b/>
          <w:sz w:val="22"/>
          <w:lang w:val="en-US"/>
        </w:rPr>
      </w:pPr>
      <w:r>
        <w:rPr>
          <w:rFonts w:eastAsia="Arial Unicode MS"/>
          <w:lang w:val="en-US"/>
        </w:rPr>
        <w:br w:type="page"/>
      </w:r>
      <w:r>
        <w:rPr>
          <w:b/>
          <w:sz w:val="22"/>
          <w:lang w:val="en-US"/>
        </w:rPr>
        <w:t>I.</w:t>
      </w:r>
      <w:r>
        <w:rPr>
          <w:b/>
          <w:sz w:val="22"/>
          <w:lang w:val="en-US"/>
        </w:rPr>
        <w:tab/>
        <w:t>Explanations Related to the</w:t>
      </w:r>
      <w:r>
        <w:rPr>
          <w:b/>
          <w:sz w:val="22"/>
          <w:lang w:val="en-US"/>
        </w:rPr>
        <w:t xml:space="preserve"> Assets (continued)</w:t>
      </w:r>
    </w:p>
    <w:p w:rsidR="003174FA" w:rsidRDefault="003174FA">
      <w:pPr>
        <w:pStyle w:val="BodyTextIndent"/>
        <w:rPr>
          <w:rFonts w:eastAsia="Arial Unicode MS"/>
          <w:b/>
          <w:bCs/>
          <w:lang w:val="en-US"/>
        </w:rPr>
      </w:pPr>
    </w:p>
    <w:p w:rsidR="003174FA" w:rsidRDefault="002F0865">
      <w:pPr>
        <w:pStyle w:val="BodyTextIndent"/>
        <w:tabs>
          <w:tab w:val="left" w:pos="540"/>
        </w:tabs>
        <w:ind w:left="0" w:firstLine="0"/>
        <w:rPr>
          <w:rFonts w:eastAsia="Arial Unicode MS"/>
          <w:b/>
          <w:bCs/>
          <w:lang w:val="en-US"/>
        </w:rPr>
      </w:pPr>
      <w:r>
        <w:rPr>
          <w:rFonts w:eastAsia="Arial Unicode MS"/>
          <w:b/>
          <w:bCs/>
          <w:lang w:val="en-US"/>
        </w:rPr>
        <w:t>8.</w:t>
      </w:r>
      <w:r>
        <w:rPr>
          <w:rFonts w:eastAsia="Arial Unicode MS"/>
          <w:b/>
          <w:bCs/>
          <w:lang w:val="en-US"/>
        </w:rPr>
        <w:tab/>
        <w:t>Information on subsidiaries (Net) (continued):</w:t>
      </w:r>
    </w:p>
    <w:p w:rsidR="003174FA" w:rsidRDefault="003174FA">
      <w:pPr>
        <w:pStyle w:val="BodyTextIndent"/>
        <w:ind w:left="1080"/>
        <w:rPr>
          <w:rFonts w:eastAsia="Arial Unicode MS"/>
          <w:lang w:val="en-US"/>
        </w:rPr>
      </w:pPr>
    </w:p>
    <w:p w:rsidR="003174FA" w:rsidRDefault="002F0865">
      <w:pPr>
        <w:pStyle w:val="BodyTextIndent"/>
        <w:ind w:hanging="360"/>
        <w:rPr>
          <w:sz w:val="18"/>
          <w:szCs w:val="18"/>
          <w:lang w:val="en-US"/>
        </w:rPr>
      </w:pPr>
      <w:r>
        <w:rPr>
          <w:rFonts w:eastAsia="Arial Unicode MS"/>
          <w:lang w:val="en-US"/>
        </w:rPr>
        <w:t>b.3)</w:t>
      </w:r>
      <w:r>
        <w:rPr>
          <w:rFonts w:eastAsia="Arial Unicode MS"/>
          <w:lang w:val="en-US"/>
        </w:rPr>
        <w:tab/>
        <w:t>Sectoral information on the consolidated subsidiaries and the related carrying amounts:</w:t>
      </w:r>
    </w:p>
    <w:p w:rsidR="003174FA" w:rsidRDefault="003174FA">
      <w:pPr>
        <w:pStyle w:val="BodyTextIndent"/>
        <w:ind w:left="1080"/>
        <w:rPr>
          <w:rFonts w:eastAsia="Arial Unicode MS"/>
          <w:lang w:val="en-US"/>
        </w:rPr>
      </w:pPr>
    </w:p>
    <w:tbl>
      <w:tblPr>
        <w:tblW w:w="0" w:type="auto"/>
        <w:tblInd w:w="548" w:type="dxa"/>
        <w:tblLayout w:type="fixed"/>
        <w:tblCellMar>
          <w:left w:w="0" w:type="dxa"/>
          <w:right w:w="0" w:type="dxa"/>
        </w:tblCellMar>
        <w:tblLook w:val="0000" w:firstRow="0" w:lastRow="0" w:firstColumn="0" w:lastColumn="0" w:noHBand="0" w:noVBand="0"/>
      </w:tblPr>
      <w:tblGrid>
        <w:gridCol w:w="5760"/>
        <w:gridCol w:w="1260"/>
        <w:gridCol w:w="1440"/>
      </w:tblGrid>
      <w:tr w:rsidR="003174FA">
        <w:trPr>
          <w:trHeight w:val="113"/>
        </w:trPr>
        <w:tc>
          <w:tcPr>
            <w:tcW w:w="5760" w:type="dxa"/>
            <w:tcBorders>
              <w:top w:val="single" w:sz="4" w:space="0" w:color="auto"/>
              <w:bottom w:val="single" w:sz="4" w:space="0" w:color="auto"/>
            </w:tcBorders>
          </w:tcPr>
          <w:p w:rsidR="003174FA" w:rsidRDefault="003174FA">
            <w:pPr>
              <w:autoSpaceDE w:val="0"/>
              <w:autoSpaceDN w:val="0"/>
              <w:adjustRightInd w:val="0"/>
              <w:rPr>
                <w:rFonts w:eastAsia="Arial Unicode MS"/>
                <w:sz w:val="18"/>
                <w:szCs w:val="18"/>
              </w:rPr>
            </w:pPr>
          </w:p>
        </w:tc>
        <w:tc>
          <w:tcPr>
            <w:tcW w:w="126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sz w:val="18"/>
                <w:szCs w:val="18"/>
              </w:rPr>
            </w:pPr>
            <w:r>
              <w:rPr>
                <w:rFonts w:eastAsia="Arial Unicode MS"/>
                <w:sz w:val="18"/>
                <w:szCs w:val="18"/>
              </w:rPr>
              <w:t>Current Period</w:t>
            </w:r>
          </w:p>
        </w:tc>
        <w:tc>
          <w:tcPr>
            <w:tcW w:w="1440" w:type="dxa"/>
            <w:tcBorders>
              <w:top w:val="single" w:sz="4" w:space="0" w:color="auto"/>
              <w:bottom w:val="single" w:sz="4" w:space="0" w:color="auto"/>
            </w:tcBorders>
          </w:tcPr>
          <w:p w:rsidR="003174FA" w:rsidRDefault="002F0865">
            <w:pPr>
              <w:autoSpaceDE w:val="0"/>
              <w:autoSpaceDN w:val="0"/>
              <w:adjustRightInd w:val="0"/>
              <w:ind w:right="188"/>
              <w:jc w:val="right"/>
              <w:rPr>
                <w:rFonts w:eastAsia="Arial Unicode MS"/>
                <w:sz w:val="18"/>
                <w:szCs w:val="18"/>
              </w:rPr>
            </w:pPr>
            <w:r>
              <w:rPr>
                <w:rFonts w:eastAsia="Arial Unicode MS"/>
                <w:sz w:val="18"/>
                <w:szCs w:val="18"/>
              </w:rPr>
              <w:t>Prior Period</w:t>
            </w:r>
          </w:p>
        </w:tc>
      </w:tr>
      <w:tr w:rsidR="003174FA">
        <w:trPr>
          <w:trHeight w:val="113"/>
        </w:trPr>
        <w:tc>
          <w:tcPr>
            <w:tcW w:w="5760" w:type="dxa"/>
          </w:tcPr>
          <w:p w:rsidR="003174FA" w:rsidRDefault="002F0865">
            <w:pPr>
              <w:autoSpaceDE w:val="0"/>
              <w:autoSpaceDN w:val="0"/>
              <w:adjustRightInd w:val="0"/>
              <w:rPr>
                <w:rFonts w:eastAsia="Arial Unicode MS"/>
                <w:sz w:val="18"/>
                <w:szCs w:val="18"/>
              </w:rPr>
            </w:pPr>
            <w:r>
              <w:rPr>
                <w:rFonts w:eastAsia="Arial Unicode MS"/>
                <w:sz w:val="18"/>
                <w:szCs w:val="18"/>
              </w:rPr>
              <w:t>Banks</w:t>
            </w:r>
            <w:r>
              <w:rPr>
                <w:rFonts w:eastAsia="Arial Unicode MS"/>
                <w:sz w:val="18"/>
                <w:szCs w:val="18"/>
              </w:rPr>
              <w:tab/>
            </w:r>
            <w:r>
              <w:rPr>
                <w:rFonts w:eastAsia="Arial Unicode MS"/>
                <w:sz w:val="18"/>
                <w:szCs w:val="18"/>
              </w:rPr>
              <w:tab/>
            </w:r>
            <w:r>
              <w:rPr>
                <w:rFonts w:eastAsia="Arial Unicode MS"/>
                <w:sz w:val="18"/>
                <w:szCs w:val="18"/>
              </w:rPr>
              <w:tab/>
              <w:t>/</w:t>
            </w:r>
            <w:r>
              <w:rPr>
                <w:rFonts w:eastAsia="Arial Unicode MS"/>
                <w:sz w:val="18"/>
                <w:szCs w:val="18"/>
              </w:rPr>
              <w:tab/>
              <w:t xml:space="preserve">The Economy Bank N.V. </w:t>
            </w:r>
          </w:p>
        </w:tc>
        <w:tc>
          <w:tcPr>
            <w:tcW w:w="1260" w:type="dxa"/>
            <w:vAlign w:val="bottom"/>
          </w:tcPr>
          <w:p w:rsidR="003174FA" w:rsidRDefault="002F0865">
            <w:pPr>
              <w:autoSpaceDE w:val="0"/>
              <w:autoSpaceDN w:val="0"/>
              <w:adjustRightInd w:val="0"/>
              <w:ind w:right="188"/>
              <w:jc w:val="right"/>
              <w:rPr>
                <w:rFonts w:eastAsia="Arial Unicode MS"/>
                <w:sz w:val="18"/>
                <w:szCs w:val="18"/>
                <w:lang w:val="tr-TR"/>
              </w:rPr>
            </w:pPr>
            <w:r>
              <w:rPr>
                <w:rFonts w:eastAsia="Arial Unicode MS"/>
                <w:sz w:val="18"/>
                <w:szCs w:val="18"/>
                <w:lang w:val="tr-TR"/>
              </w:rPr>
              <w:t>55,149</w:t>
            </w:r>
          </w:p>
        </w:tc>
        <w:tc>
          <w:tcPr>
            <w:tcW w:w="1440" w:type="dxa"/>
            <w:vAlign w:val="bottom"/>
          </w:tcPr>
          <w:p w:rsidR="003174FA" w:rsidRDefault="002F0865">
            <w:pPr>
              <w:autoSpaceDE w:val="0"/>
              <w:autoSpaceDN w:val="0"/>
              <w:adjustRightInd w:val="0"/>
              <w:ind w:right="188"/>
              <w:jc w:val="right"/>
              <w:rPr>
                <w:rFonts w:eastAsia="Arial Unicode MS"/>
                <w:sz w:val="18"/>
                <w:szCs w:val="18"/>
                <w:lang w:val="tr-TR"/>
              </w:rPr>
            </w:pPr>
            <w:r>
              <w:rPr>
                <w:rFonts w:eastAsia="Arial Unicode MS"/>
                <w:sz w:val="18"/>
                <w:szCs w:val="18"/>
                <w:lang w:val="tr-TR"/>
              </w:rPr>
              <w:t>55,545</w:t>
            </w:r>
          </w:p>
        </w:tc>
      </w:tr>
      <w:tr w:rsidR="003174FA">
        <w:trPr>
          <w:trHeight w:val="113"/>
        </w:trPr>
        <w:tc>
          <w:tcPr>
            <w:tcW w:w="5760" w:type="dxa"/>
          </w:tcPr>
          <w:p w:rsidR="003174FA" w:rsidRDefault="002F0865">
            <w:pPr>
              <w:autoSpaceDE w:val="0"/>
              <w:autoSpaceDN w:val="0"/>
              <w:adjustRightInd w:val="0"/>
              <w:rPr>
                <w:rFonts w:eastAsia="Arial Unicode MS"/>
                <w:sz w:val="18"/>
                <w:szCs w:val="18"/>
              </w:rPr>
            </w:pPr>
            <w:r>
              <w:rPr>
                <w:rFonts w:eastAsia="Arial Unicode MS"/>
                <w:sz w:val="18"/>
                <w:szCs w:val="18"/>
              </w:rPr>
              <w:t xml:space="preserve">Leasing </w:t>
            </w:r>
            <w:r>
              <w:rPr>
                <w:rFonts w:eastAsia="Arial Unicode MS"/>
                <w:sz w:val="18"/>
                <w:szCs w:val="18"/>
              </w:rPr>
              <w:t>Companies</w:t>
            </w:r>
            <w:r>
              <w:rPr>
                <w:rFonts w:eastAsia="Arial Unicode MS"/>
                <w:sz w:val="18"/>
                <w:szCs w:val="18"/>
              </w:rPr>
              <w:tab/>
            </w:r>
            <w:r>
              <w:rPr>
                <w:rFonts w:eastAsia="Arial Unicode MS"/>
                <w:sz w:val="18"/>
                <w:szCs w:val="18"/>
              </w:rPr>
              <w:tab/>
              <w:t>/</w:t>
            </w:r>
            <w:r>
              <w:rPr>
                <w:rFonts w:eastAsia="Arial Unicode MS"/>
                <w:sz w:val="18"/>
                <w:szCs w:val="18"/>
              </w:rPr>
              <w:tab/>
              <w:t>TEB Finansal Kiralama A.Ş</w:t>
            </w:r>
          </w:p>
        </w:tc>
        <w:tc>
          <w:tcPr>
            <w:tcW w:w="1260" w:type="dxa"/>
            <w:vAlign w:val="bottom"/>
          </w:tcPr>
          <w:p w:rsidR="003174FA" w:rsidRDefault="002F0865">
            <w:pPr>
              <w:autoSpaceDE w:val="0"/>
              <w:autoSpaceDN w:val="0"/>
              <w:adjustRightInd w:val="0"/>
              <w:ind w:right="188"/>
              <w:jc w:val="right"/>
              <w:rPr>
                <w:rFonts w:eastAsia="Arial Unicode MS"/>
                <w:sz w:val="18"/>
                <w:szCs w:val="18"/>
                <w:lang w:val="tr-TR"/>
              </w:rPr>
            </w:pPr>
            <w:r>
              <w:rPr>
                <w:rFonts w:eastAsia="Arial Unicode MS"/>
                <w:sz w:val="18"/>
                <w:szCs w:val="18"/>
                <w:lang w:val="tr-TR"/>
              </w:rPr>
              <w:t>40,190</w:t>
            </w:r>
          </w:p>
        </w:tc>
        <w:tc>
          <w:tcPr>
            <w:tcW w:w="1440" w:type="dxa"/>
            <w:vAlign w:val="bottom"/>
          </w:tcPr>
          <w:p w:rsidR="003174FA" w:rsidRDefault="002F0865">
            <w:pPr>
              <w:autoSpaceDE w:val="0"/>
              <w:autoSpaceDN w:val="0"/>
              <w:adjustRightInd w:val="0"/>
              <w:ind w:right="188"/>
              <w:jc w:val="right"/>
              <w:rPr>
                <w:rFonts w:eastAsia="Arial Unicode MS"/>
                <w:sz w:val="18"/>
                <w:szCs w:val="18"/>
                <w:lang w:val="tr-TR"/>
              </w:rPr>
            </w:pPr>
            <w:r>
              <w:rPr>
                <w:rFonts w:eastAsia="Arial Unicode MS"/>
                <w:sz w:val="18"/>
                <w:szCs w:val="18"/>
                <w:lang w:val="tr-TR"/>
              </w:rPr>
              <w:t>40,190</w:t>
            </w:r>
          </w:p>
        </w:tc>
      </w:tr>
      <w:tr w:rsidR="003174FA">
        <w:trPr>
          <w:trHeight w:val="113"/>
        </w:trPr>
        <w:tc>
          <w:tcPr>
            <w:tcW w:w="5760" w:type="dxa"/>
          </w:tcPr>
          <w:p w:rsidR="003174FA" w:rsidRDefault="002F0865">
            <w:pPr>
              <w:autoSpaceDE w:val="0"/>
              <w:autoSpaceDN w:val="0"/>
              <w:adjustRightInd w:val="0"/>
              <w:rPr>
                <w:rFonts w:eastAsia="Arial Unicode MS"/>
                <w:sz w:val="18"/>
                <w:szCs w:val="18"/>
              </w:rPr>
            </w:pPr>
            <w:r>
              <w:rPr>
                <w:rFonts w:eastAsia="Arial Unicode MS"/>
                <w:sz w:val="18"/>
                <w:szCs w:val="18"/>
              </w:rPr>
              <w:t>Factoring Companies</w:t>
            </w:r>
            <w:r>
              <w:rPr>
                <w:rFonts w:eastAsia="Arial Unicode MS"/>
                <w:sz w:val="18"/>
                <w:szCs w:val="18"/>
              </w:rPr>
              <w:tab/>
              <w:t>/</w:t>
            </w:r>
            <w:r>
              <w:rPr>
                <w:rFonts w:eastAsia="Arial Unicode MS"/>
                <w:sz w:val="18"/>
                <w:szCs w:val="18"/>
              </w:rPr>
              <w:tab/>
              <w:t>TEB Factoring A.Ş.</w:t>
            </w:r>
          </w:p>
        </w:tc>
        <w:tc>
          <w:tcPr>
            <w:tcW w:w="1260" w:type="dxa"/>
            <w:vAlign w:val="bottom"/>
          </w:tcPr>
          <w:p w:rsidR="003174FA" w:rsidRDefault="002F0865">
            <w:pPr>
              <w:autoSpaceDE w:val="0"/>
              <w:autoSpaceDN w:val="0"/>
              <w:adjustRightInd w:val="0"/>
              <w:ind w:right="188"/>
              <w:jc w:val="right"/>
              <w:rPr>
                <w:rFonts w:eastAsia="Arial Unicode MS"/>
                <w:sz w:val="18"/>
                <w:szCs w:val="18"/>
                <w:lang w:val="tr-TR"/>
              </w:rPr>
            </w:pPr>
            <w:r>
              <w:rPr>
                <w:rFonts w:eastAsia="Arial Unicode MS"/>
                <w:sz w:val="18"/>
                <w:szCs w:val="18"/>
                <w:lang w:val="tr-TR"/>
              </w:rPr>
              <w:t>22,324</w:t>
            </w:r>
          </w:p>
        </w:tc>
        <w:tc>
          <w:tcPr>
            <w:tcW w:w="1440" w:type="dxa"/>
            <w:vAlign w:val="bottom"/>
          </w:tcPr>
          <w:p w:rsidR="003174FA" w:rsidRDefault="002F0865">
            <w:pPr>
              <w:autoSpaceDE w:val="0"/>
              <w:autoSpaceDN w:val="0"/>
              <w:adjustRightInd w:val="0"/>
              <w:ind w:right="188"/>
              <w:jc w:val="right"/>
              <w:rPr>
                <w:rFonts w:eastAsia="Arial Unicode MS"/>
                <w:sz w:val="18"/>
                <w:szCs w:val="18"/>
                <w:lang w:val="tr-TR"/>
              </w:rPr>
            </w:pPr>
            <w:r>
              <w:rPr>
                <w:rFonts w:eastAsia="Arial Unicode MS"/>
                <w:sz w:val="18"/>
                <w:szCs w:val="18"/>
                <w:lang w:val="tr-TR"/>
              </w:rPr>
              <w:t>22,324</w:t>
            </w:r>
          </w:p>
        </w:tc>
      </w:tr>
      <w:tr w:rsidR="003174FA">
        <w:trPr>
          <w:trHeight w:val="113"/>
        </w:trPr>
        <w:tc>
          <w:tcPr>
            <w:tcW w:w="5760" w:type="dxa"/>
          </w:tcPr>
          <w:p w:rsidR="003174FA" w:rsidRDefault="002F0865">
            <w:pPr>
              <w:autoSpaceDE w:val="0"/>
              <w:autoSpaceDN w:val="0"/>
              <w:adjustRightInd w:val="0"/>
              <w:rPr>
                <w:rFonts w:eastAsia="Arial Unicode MS"/>
                <w:sz w:val="18"/>
                <w:szCs w:val="18"/>
              </w:rPr>
            </w:pPr>
            <w:r>
              <w:rPr>
                <w:rFonts w:eastAsia="Arial Unicode MS"/>
                <w:sz w:val="18"/>
                <w:szCs w:val="18"/>
              </w:rPr>
              <w:t>Other Financial Subs</w:t>
            </w:r>
            <w:r>
              <w:rPr>
                <w:rFonts w:eastAsia="Arial Unicode MS"/>
                <w:sz w:val="18"/>
                <w:szCs w:val="18"/>
              </w:rPr>
              <w:tab/>
              <w:t>/</w:t>
            </w:r>
            <w:r>
              <w:rPr>
                <w:rFonts w:eastAsia="Arial Unicode MS"/>
                <w:sz w:val="18"/>
                <w:szCs w:val="18"/>
              </w:rPr>
              <w:tab/>
              <w:t>TEB Yatırım Menkul Değerler A.Ş.</w:t>
            </w:r>
          </w:p>
        </w:tc>
        <w:tc>
          <w:tcPr>
            <w:tcW w:w="1260" w:type="dxa"/>
            <w:vAlign w:val="bottom"/>
          </w:tcPr>
          <w:p w:rsidR="003174FA" w:rsidRDefault="002F0865">
            <w:pPr>
              <w:autoSpaceDE w:val="0"/>
              <w:autoSpaceDN w:val="0"/>
              <w:adjustRightInd w:val="0"/>
              <w:ind w:right="188"/>
              <w:jc w:val="right"/>
              <w:rPr>
                <w:rFonts w:eastAsia="Arial Unicode MS"/>
                <w:sz w:val="18"/>
                <w:szCs w:val="18"/>
                <w:lang w:val="tr-TR"/>
              </w:rPr>
            </w:pPr>
            <w:r>
              <w:rPr>
                <w:rFonts w:eastAsia="Arial Unicode MS"/>
                <w:sz w:val="18"/>
                <w:szCs w:val="18"/>
                <w:lang w:val="tr-TR"/>
              </w:rPr>
              <w:t>26,382</w:t>
            </w:r>
          </w:p>
        </w:tc>
        <w:tc>
          <w:tcPr>
            <w:tcW w:w="1440" w:type="dxa"/>
            <w:vAlign w:val="bottom"/>
          </w:tcPr>
          <w:p w:rsidR="003174FA" w:rsidRDefault="002F0865">
            <w:pPr>
              <w:autoSpaceDE w:val="0"/>
              <w:autoSpaceDN w:val="0"/>
              <w:adjustRightInd w:val="0"/>
              <w:ind w:right="188"/>
              <w:jc w:val="right"/>
              <w:rPr>
                <w:rFonts w:eastAsia="Arial Unicode MS"/>
                <w:sz w:val="18"/>
                <w:szCs w:val="18"/>
                <w:lang w:val="tr-TR"/>
              </w:rPr>
            </w:pPr>
            <w:r>
              <w:rPr>
                <w:rFonts w:eastAsia="Arial Unicode MS"/>
                <w:sz w:val="18"/>
                <w:szCs w:val="18"/>
                <w:lang w:val="tr-TR"/>
              </w:rPr>
              <w:t>26,382</w:t>
            </w:r>
          </w:p>
        </w:tc>
      </w:tr>
      <w:tr w:rsidR="003174FA">
        <w:trPr>
          <w:trHeight w:val="113"/>
        </w:trPr>
        <w:tc>
          <w:tcPr>
            <w:tcW w:w="5760" w:type="dxa"/>
          </w:tcPr>
          <w:p w:rsidR="003174FA" w:rsidRDefault="002F0865">
            <w:pPr>
              <w:autoSpaceDE w:val="0"/>
              <w:autoSpaceDN w:val="0"/>
              <w:adjustRightInd w:val="0"/>
              <w:rPr>
                <w:rFonts w:eastAsia="Arial Unicode MS"/>
                <w:sz w:val="18"/>
                <w:szCs w:val="18"/>
              </w:rPr>
            </w:pPr>
            <w:r>
              <w:rPr>
                <w:rFonts w:eastAsia="Arial Unicode MS"/>
                <w:sz w:val="18"/>
                <w:szCs w:val="18"/>
              </w:rPr>
              <w:tab/>
            </w:r>
            <w:r>
              <w:rPr>
                <w:rFonts w:eastAsia="Arial Unicode MS"/>
                <w:sz w:val="18"/>
                <w:szCs w:val="18"/>
              </w:rPr>
              <w:tab/>
            </w:r>
            <w:r>
              <w:rPr>
                <w:rFonts w:eastAsia="Arial Unicode MS"/>
                <w:sz w:val="18"/>
                <w:szCs w:val="18"/>
              </w:rPr>
              <w:tab/>
            </w:r>
            <w:r>
              <w:rPr>
                <w:rFonts w:eastAsia="Arial Unicode MS"/>
                <w:sz w:val="18"/>
                <w:szCs w:val="18"/>
              </w:rPr>
              <w:tab/>
              <w:t>TEB Portföy Yönetimi A.Ş.</w:t>
            </w:r>
          </w:p>
        </w:tc>
        <w:tc>
          <w:tcPr>
            <w:tcW w:w="1260" w:type="dxa"/>
            <w:vAlign w:val="bottom"/>
          </w:tcPr>
          <w:p w:rsidR="003174FA" w:rsidRDefault="002F0865">
            <w:pPr>
              <w:autoSpaceDE w:val="0"/>
              <w:autoSpaceDN w:val="0"/>
              <w:adjustRightInd w:val="0"/>
              <w:ind w:right="188"/>
              <w:jc w:val="right"/>
              <w:rPr>
                <w:snapToGrid w:val="0"/>
                <w:sz w:val="18"/>
                <w:szCs w:val="18"/>
                <w:lang w:val="tr-TR"/>
              </w:rPr>
            </w:pPr>
            <w:r>
              <w:rPr>
                <w:snapToGrid w:val="0"/>
                <w:sz w:val="18"/>
                <w:szCs w:val="18"/>
                <w:lang w:val="tr-TR"/>
              </w:rPr>
              <w:t>2,058</w:t>
            </w:r>
          </w:p>
        </w:tc>
        <w:tc>
          <w:tcPr>
            <w:tcW w:w="1440" w:type="dxa"/>
            <w:vAlign w:val="bottom"/>
          </w:tcPr>
          <w:p w:rsidR="003174FA" w:rsidRDefault="002F0865">
            <w:pPr>
              <w:autoSpaceDE w:val="0"/>
              <w:autoSpaceDN w:val="0"/>
              <w:adjustRightInd w:val="0"/>
              <w:ind w:right="188"/>
              <w:jc w:val="right"/>
              <w:rPr>
                <w:snapToGrid w:val="0"/>
                <w:sz w:val="18"/>
                <w:szCs w:val="18"/>
                <w:lang w:val="tr-TR"/>
              </w:rPr>
            </w:pPr>
            <w:r>
              <w:rPr>
                <w:snapToGrid w:val="0"/>
                <w:sz w:val="18"/>
                <w:szCs w:val="18"/>
                <w:lang w:val="tr-TR"/>
              </w:rPr>
              <w:t>2,058</w:t>
            </w:r>
          </w:p>
        </w:tc>
      </w:tr>
      <w:tr w:rsidR="003174FA">
        <w:trPr>
          <w:trHeight w:val="113"/>
        </w:trPr>
        <w:tc>
          <w:tcPr>
            <w:tcW w:w="5760" w:type="dxa"/>
          </w:tcPr>
          <w:p w:rsidR="003174FA" w:rsidRDefault="003174FA">
            <w:pPr>
              <w:autoSpaceDE w:val="0"/>
              <w:autoSpaceDN w:val="0"/>
              <w:adjustRightInd w:val="0"/>
              <w:rPr>
                <w:rFonts w:eastAsia="Arial Unicode MS"/>
                <w:sz w:val="18"/>
                <w:szCs w:val="18"/>
              </w:rPr>
            </w:pPr>
          </w:p>
        </w:tc>
        <w:tc>
          <w:tcPr>
            <w:tcW w:w="1260" w:type="dxa"/>
            <w:vAlign w:val="bottom"/>
          </w:tcPr>
          <w:p w:rsidR="003174FA" w:rsidRDefault="003174FA">
            <w:pPr>
              <w:autoSpaceDE w:val="0"/>
              <w:autoSpaceDN w:val="0"/>
              <w:adjustRightInd w:val="0"/>
              <w:ind w:right="188"/>
              <w:jc w:val="right"/>
              <w:rPr>
                <w:snapToGrid w:val="0"/>
                <w:sz w:val="18"/>
                <w:szCs w:val="18"/>
                <w:lang w:val="tr-TR"/>
              </w:rPr>
            </w:pPr>
          </w:p>
        </w:tc>
        <w:tc>
          <w:tcPr>
            <w:tcW w:w="1440" w:type="dxa"/>
            <w:vAlign w:val="bottom"/>
          </w:tcPr>
          <w:p w:rsidR="003174FA" w:rsidRDefault="003174FA">
            <w:pPr>
              <w:autoSpaceDE w:val="0"/>
              <w:autoSpaceDN w:val="0"/>
              <w:adjustRightInd w:val="0"/>
              <w:ind w:right="188"/>
              <w:jc w:val="right"/>
              <w:rPr>
                <w:snapToGrid w:val="0"/>
                <w:sz w:val="18"/>
                <w:szCs w:val="18"/>
                <w:lang w:val="tr-TR"/>
              </w:rPr>
            </w:pPr>
          </w:p>
        </w:tc>
      </w:tr>
      <w:tr w:rsidR="003174FA">
        <w:trPr>
          <w:trHeight w:val="113"/>
        </w:trPr>
        <w:tc>
          <w:tcPr>
            <w:tcW w:w="5760" w:type="dxa"/>
            <w:tcBorders>
              <w:top w:val="single" w:sz="4" w:space="0" w:color="auto"/>
              <w:bottom w:val="double" w:sz="4" w:space="0" w:color="auto"/>
            </w:tcBorders>
          </w:tcPr>
          <w:p w:rsidR="003174FA" w:rsidRDefault="002F0865">
            <w:pPr>
              <w:autoSpaceDE w:val="0"/>
              <w:autoSpaceDN w:val="0"/>
              <w:adjustRightInd w:val="0"/>
              <w:rPr>
                <w:rFonts w:eastAsia="Arial Unicode MS"/>
                <w:b/>
                <w:sz w:val="18"/>
                <w:szCs w:val="18"/>
              </w:rPr>
            </w:pPr>
            <w:r>
              <w:rPr>
                <w:rFonts w:eastAsia="Arial Unicode MS"/>
                <w:b/>
                <w:sz w:val="18"/>
                <w:szCs w:val="18"/>
              </w:rPr>
              <w:t>Total</w:t>
            </w:r>
          </w:p>
        </w:tc>
        <w:tc>
          <w:tcPr>
            <w:tcW w:w="1260" w:type="dxa"/>
            <w:tcBorders>
              <w:top w:val="single" w:sz="4" w:space="0" w:color="auto"/>
              <w:bottom w:val="double" w:sz="4" w:space="0" w:color="auto"/>
            </w:tcBorders>
            <w:vAlign w:val="bottom"/>
          </w:tcPr>
          <w:p w:rsidR="003174FA" w:rsidRDefault="002F0865">
            <w:pPr>
              <w:autoSpaceDE w:val="0"/>
              <w:autoSpaceDN w:val="0"/>
              <w:adjustRightInd w:val="0"/>
              <w:ind w:right="188"/>
              <w:jc w:val="right"/>
              <w:rPr>
                <w:rFonts w:eastAsia="Arial Unicode MS"/>
                <w:b/>
                <w:sz w:val="18"/>
                <w:szCs w:val="18"/>
              </w:rPr>
            </w:pPr>
            <w:r>
              <w:rPr>
                <w:rFonts w:eastAsia="Arial Unicode MS"/>
                <w:b/>
                <w:sz w:val="18"/>
                <w:szCs w:val="18"/>
              </w:rPr>
              <w:t>146,103</w:t>
            </w:r>
          </w:p>
        </w:tc>
        <w:tc>
          <w:tcPr>
            <w:tcW w:w="1440" w:type="dxa"/>
            <w:tcBorders>
              <w:top w:val="single" w:sz="4" w:space="0" w:color="auto"/>
              <w:bottom w:val="double" w:sz="4" w:space="0" w:color="auto"/>
            </w:tcBorders>
            <w:vAlign w:val="bottom"/>
          </w:tcPr>
          <w:p w:rsidR="003174FA" w:rsidRDefault="002F0865">
            <w:pPr>
              <w:autoSpaceDE w:val="0"/>
              <w:autoSpaceDN w:val="0"/>
              <w:adjustRightInd w:val="0"/>
              <w:ind w:right="188"/>
              <w:jc w:val="right"/>
              <w:rPr>
                <w:rFonts w:eastAsia="Arial Unicode MS"/>
                <w:b/>
                <w:sz w:val="18"/>
                <w:szCs w:val="18"/>
              </w:rPr>
            </w:pPr>
            <w:r>
              <w:rPr>
                <w:rFonts w:eastAsia="Arial Unicode MS"/>
                <w:b/>
                <w:sz w:val="18"/>
                <w:szCs w:val="18"/>
              </w:rPr>
              <w:t>146,499</w:t>
            </w:r>
          </w:p>
        </w:tc>
      </w:tr>
    </w:tbl>
    <w:p w:rsidR="003174FA" w:rsidRDefault="003174FA">
      <w:pPr>
        <w:pStyle w:val="BodyText"/>
        <w:ind w:left="1080" w:hanging="540"/>
        <w:rPr>
          <w:rFonts w:eastAsia="Arial Unicode MS"/>
          <w:sz w:val="16"/>
          <w:szCs w:val="16"/>
          <w:lang w:val="en-US"/>
        </w:rPr>
      </w:pPr>
    </w:p>
    <w:p w:rsidR="003174FA" w:rsidRDefault="002F0865">
      <w:pPr>
        <w:pStyle w:val="BodyTextIndent"/>
        <w:ind w:hanging="360"/>
        <w:rPr>
          <w:rFonts w:eastAsia="Arial Unicode MS"/>
          <w:lang w:val="en-US"/>
        </w:rPr>
      </w:pPr>
      <w:r>
        <w:rPr>
          <w:rFonts w:eastAsia="Arial Unicode MS"/>
          <w:lang w:val="en-US"/>
        </w:rPr>
        <w:t>b.4)</w:t>
      </w:r>
      <w:r>
        <w:rPr>
          <w:rFonts w:eastAsia="Arial Unicode MS"/>
          <w:lang w:val="en-US"/>
        </w:rPr>
        <w:tab/>
        <w:t xml:space="preserve">Consolidated subsidiaries quoted in the stock exchange: None. </w:t>
      </w:r>
    </w:p>
    <w:p w:rsidR="003174FA" w:rsidRDefault="003174FA">
      <w:pPr>
        <w:autoSpaceDE w:val="0"/>
        <w:autoSpaceDN w:val="0"/>
        <w:adjustRightInd w:val="0"/>
        <w:jc w:val="both"/>
        <w:rPr>
          <w:rFonts w:eastAsia="Arial Unicode MS"/>
        </w:rPr>
      </w:pPr>
    </w:p>
    <w:p w:rsidR="003174FA" w:rsidRDefault="002F0865">
      <w:pPr>
        <w:pStyle w:val="BodyTextIndent"/>
        <w:tabs>
          <w:tab w:val="left" w:pos="540"/>
        </w:tabs>
        <w:ind w:left="0" w:firstLine="0"/>
        <w:rPr>
          <w:rFonts w:eastAsia="Arial Unicode MS"/>
          <w:b/>
          <w:bCs/>
          <w:lang w:val="en-US"/>
        </w:rPr>
      </w:pPr>
      <w:r>
        <w:rPr>
          <w:rFonts w:eastAsia="Arial Unicode MS"/>
          <w:b/>
          <w:bCs/>
          <w:lang w:val="en-US"/>
        </w:rPr>
        <w:t>9.</w:t>
      </w:r>
      <w:r>
        <w:rPr>
          <w:rFonts w:eastAsia="Arial Unicode MS"/>
          <w:b/>
          <w:bCs/>
          <w:lang w:val="en-US"/>
        </w:rPr>
        <w:tab/>
        <w:t xml:space="preserve">Information on entities under common control: </w:t>
      </w:r>
      <w:r>
        <w:rPr>
          <w:rFonts w:eastAsia="Arial Unicode MS"/>
          <w:bCs/>
          <w:lang w:val="en-US"/>
        </w:rPr>
        <w:t>None.</w:t>
      </w:r>
    </w:p>
    <w:p w:rsidR="003174FA" w:rsidRDefault="003174FA">
      <w:pPr>
        <w:autoSpaceDE w:val="0"/>
        <w:autoSpaceDN w:val="0"/>
        <w:adjustRightInd w:val="0"/>
        <w:jc w:val="both"/>
        <w:rPr>
          <w:rFonts w:eastAsia="Arial Unicode MS"/>
        </w:rPr>
      </w:pPr>
    </w:p>
    <w:p w:rsidR="003174FA" w:rsidRDefault="002F0865">
      <w:pPr>
        <w:numPr>
          <w:ilvl w:val="0"/>
          <w:numId w:val="35"/>
        </w:numPr>
        <w:tabs>
          <w:tab w:val="clear" w:pos="720"/>
          <w:tab w:val="num" w:pos="540"/>
        </w:tabs>
        <w:autoSpaceDE w:val="0"/>
        <w:autoSpaceDN w:val="0"/>
        <w:adjustRightInd w:val="0"/>
        <w:ind w:left="540" w:hanging="540"/>
        <w:jc w:val="both"/>
        <w:rPr>
          <w:rFonts w:eastAsia="Arial Unicode MS"/>
          <w:b/>
          <w:bCs/>
        </w:rPr>
      </w:pPr>
      <w:r>
        <w:rPr>
          <w:rFonts w:eastAsia="Arial Unicode MS"/>
          <w:b/>
          <w:bCs/>
        </w:rPr>
        <w:t xml:space="preserve">Information on finance lease receivables (Net): </w:t>
      </w:r>
      <w:r>
        <w:rPr>
          <w:rFonts w:eastAsia="Arial Unicode MS"/>
        </w:rPr>
        <w:t>None.</w:t>
      </w:r>
    </w:p>
    <w:p w:rsidR="003174FA" w:rsidRDefault="003174FA">
      <w:pPr>
        <w:autoSpaceDE w:val="0"/>
        <w:autoSpaceDN w:val="0"/>
        <w:adjustRightInd w:val="0"/>
        <w:jc w:val="both"/>
        <w:rPr>
          <w:rFonts w:eastAsia="Arial Unicode MS"/>
          <w:b/>
          <w:bCs/>
        </w:rPr>
      </w:pPr>
    </w:p>
    <w:p w:rsidR="003174FA" w:rsidRDefault="002F0865">
      <w:pPr>
        <w:numPr>
          <w:ilvl w:val="0"/>
          <w:numId w:val="35"/>
        </w:numPr>
        <w:tabs>
          <w:tab w:val="clear" w:pos="720"/>
          <w:tab w:val="num" w:pos="540"/>
        </w:tabs>
        <w:autoSpaceDE w:val="0"/>
        <w:autoSpaceDN w:val="0"/>
        <w:adjustRightInd w:val="0"/>
        <w:ind w:left="540" w:hanging="540"/>
        <w:jc w:val="both"/>
        <w:rPr>
          <w:rFonts w:eastAsia="Arial Unicode MS"/>
          <w:b/>
          <w:bCs/>
        </w:rPr>
      </w:pPr>
      <w:r>
        <w:rPr>
          <w:rFonts w:eastAsia="Arial Unicode MS"/>
          <w:b/>
        </w:rPr>
        <w:t>Information on derivative financial assets for hedging purposes:</w:t>
      </w:r>
      <w:r>
        <w:rPr>
          <w:rFonts w:eastAsia="Arial Unicode MS"/>
        </w:rPr>
        <w:t xml:space="preserve"> None.</w:t>
      </w:r>
    </w:p>
    <w:p w:rsidR="003174FA" w:rsidRDefault="003174FA">
      <w:pPr>
        <w:autoSpaceDE w:val="0"/>
        <w:autoSpaceDN w:val="0"/>
        <w:adjustRightInd w:val="0"/>
        <w:jc w:val="both"/>
        <w:rPr>
          <w:rFonts w:eastAsia="Arial Unicode MS"/>
          <w:b/>
        </w:rPr>
      </w:pPr>
    </w:p>
    <w:p w:rsidR="003174FA" w:rsidRDefault="002F0865">
      <w:pPr>
        <w:autoSpaceDE w:val="0"/>
        <w:autoSpaceDN w:val="0"/>
        <w:adjustRightInd w:val="0"/>
        <w:ind w:left="540" w:hanging="540"/>
        <w:jc w:val="both"/>
        <w:rPr>
          <w:rFonts w:eastAsia="Arial Unicode MS"/>
          <w:b/>
          <w:lang w:val="fr-FR"/>
        </w:rPr>
      </w:pPr>
      <w:r>
        <w:rPr>
          <w:rFonts w:eastAsia="Arial Unicode MS"/>
          <w:b/>
          <w:lang w:val="fr-FR"/>
        </w:rPr>
        <w:t>12.</w:t>
      </w:r>
      <w:r>
        <w:rPr>
          <w:rFonts w:eastAsia="Arial Unicode MS"/>
          <w:b/>
          <w:lang w:val="fr-FR"/>
        </w:rPr>
        <w:tab/>
      </w:r>
      <w:r>
        <w:rPr>
          <w:rFonts w:eastAsia="Arial Unicode MS"/>
          <w:b/>
          <w:lang w:val="fr-FR"/>
        </w:rPr>
        <w:t>Information on tangible assets (Net) :</w:t>
      </w:r>
    </w:p>
    <w:p w:rsidR="003174FA" w:rsidRDefault="003174FA">
      <w:pPr>
        <w:autoSpaceDE w:val="0"/>
        <w:autoSpaceDN w:val="0"/>
        <w:adjustRightInd w:val="0"/>
        <w:jc w:val="both"/>
        <w:rPr>
          <w:rFonts w:eastAsia="Arial Unicode MS"/>
          <w:sz w:val="16"/>
          <w:szCs w:val="16"/>
          <w:lang w:val="fr-FR"/>
        </w:rPr>
      </w:pPr>
    </w:p>
    <w:tbl>
      <w:tblPr>
        <w:tblW w:w="0" w:type="auto"/>
        <w:tblInd w:w="540" w:type="dxa"/>
        <w:tblLayout w:type="fixed"/>
        <w:tblCellMar>
          <w:left w:w="0" w:type="dxa"/>
          <w:right w:w="0" w:type="dxa"/>
        </w:tblCellMar>
        <w:tblLook w:val="0000" w:firstRow="0" w:lastRow="0" w:firstColumn="0" w:lastColumn="0" w:noHBand="0" w:noVBand="0"/>
      </w:tblPr>
      <w:tblGrid>
        <w:gridCol w:w="2888"/>
        <w:gridCol w:w="1432"/>
        <w:gridCol w:w="900"/>
        <w:gridCol w:w="1048"/>
        <w:gridCol w:w="1112"/>
        <w:gridCol w:w="1080"/>
      </w:tblGrid>
      <w:tr w:rsidR="003174FA">
        <w:trPr>
          <w:trHeight w:val="113"/>
        </w:trPr>
        <w:tc>
          <w:tcPr>
            <w:tcW w:w="2888" w:type="dxa"/>
            <w:tcBorders>
              <w:top w:val="single" w:sz="6" w:space="0" w:color="000000"/>
              <w:bottom w:val="single" w:sz="6" w:space="0" w:color="000000"/>
            </w:tcBorders>
          </w:tcPr>
          <w:p w:rsidR="003174FA" w:rsidRDefault="003174FA">
            <w:pPr>
              <w:autoSpaceDE w:val="0"/>
              <w:autoSpaceDN w:val="0"/>
              <w:adjustRightInd w:val="0"/>
              <w:ind w:firstLine="720"/>
              <w:jc w:val="right"/>
              <w:rPr>
                <w:rFonts w:eastAsia="Arial Unicode MS"/>
                <w:sz w:val="16"/>
                <w:szCs w:val="16"/>
                <w:lang w:val="fr-FR"/>
              </w:rPr>
            </w:pPr>
          </w:p>
        </w:tc>
        <w:tc>
          <w:tcPr>
            <w:tcW w:w="1432"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lang w:val="fr-FR"/>
              </w:rPr>
            </w:pPr>
          </w:p>
          <w:p w:rsidR="003174FA" w:rsidRDefault="002F0865">
            <w:pPr>
              <w:autoSpaceDE w:val="0"/>
              <w:autoSpaceDN w:val="0"/>
              <w:adjustRightInd w:val="0"/>
              <w:jc w:val="right"/>
              <w:rPr>
                <w:rFonts w:eastAsia="Arial Unicode MS"/>
                <w:sz w:val="16"/>
                <w:szCs w:val="16"/>
              </w:rPr>
            </w:pPr>
            <w:r>
              <w:rPr>
                <w:rFonts w:eastAsia="Arial Unicode MS"/>
                <w:sz w:val="16"/>
                <w:szCs w:val="16"/>
              </w:rPr>
              <w:t>Opening balance</w:t>
            </w:r>
          </w:p>
          <w:p w:rsidR="003174FA" w:rsidRDefault="002F0865">
            <w:pPr>
              <w:autoSpaceDE w:val="0"/>
              <w:autoSpaceDN w:val="0"/>
              <w:adjustRightInd w:val="0"/>
              <w:jc w:val="right"/>
              <w:rPr>
                <w:rFonts w:eastAsia="Arial Unicode MS"/>
                <w:sz w:val="16"/>
                <w:szCs w:val="16"/>
              </w:rPr>
            </w:pPr>
            <w:r>
              <w:rPr>
                <w:rFonts w:eastAsia="Arial Unicode MS"/>
                <w:sz w:val="16"/>
                <w:szCs w:val="16"/>
              </w:rPr>
              <w:t>December 31, 2006</w:t>
            </w:r>
          </w:p>
        </w:tc>
        <w:tc>
          <w:tcPr>
            <w:tcW w:w="900"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rPr>
            </w:pPr>
          </w:p>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Additions</w:t>
            </w:r>
          </w:p>
        </w:tc>
        <w:tc>
          <w:tcPr>
            <w:tcW w:w="1048"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rPr>
            </w:pPr>
          </w:p>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Disposals</w:t>
            </w:r>
          </w:p>
        </w:tc>
        <w:tc>
          <w:tcPr>
            <w:tcW w:w="1112"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rPr>
            </w:pPr>
          </w:p>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Other</w:t>
            </w:r>
          </w:p>
        </w:tc>
        <w:tc>
          <w:tcPr>
            <w:tcW w:w="1080"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Ending balance</w:t>
            </w:r>
          </w:p>
          <w:p w:rsidR="003174FA" w:rsidRDefault="002F0865">
            <w:pPr>
              <w:autoSpaceDE w:val="0"/>
              <w:autoSpaceDN w:val="0"/>
              <w:adjustRightInd w:val="0"/>
              <w:jc w:val="right"/>
              <w:rPr>
                <w:rFonts w:eastAsia="Arial Unicode MS"/>
                <w:sz w:val="16"/>
                <w:szCs w:val="16"/>
              </w:rPr>
            </w:pPr>
            <w:r>
              <w:rPr>
                <w:rFonts w:eastAsia="Arial Unicode MS"/>
                <w:sz w:val="16"/>
                <w:szCs w:val="16"/>
              </w:rPr>
              <w:t>March 31, 2007</w:t>
            </w:r>
          </w:p>
        </w:tc>
      </w:tr>
      <w:tr w:rsidR="003174FA">
        <w:trPr>
          <w:trHeight w:val="113"/>
        </w:trPr>
        <w:tc>
          <w:tcPr>
            <w:tcW w:w="2888" w:type="dxa"/>
          </w:tcPr>
          <w:p w:rsidR="003174FA" w:rsidRDefault="002F0865">
            <w:pPr>
              <w:autoSpaceDE w:val="0"/>
              <w:autoSpaceDN w:val="0"/>
              <w:adjustRightInd w:val="0"/>
              <w:rPr>
                <w:rFonts w:eastAsia="Arial Unicode MS"/>
                <w:sz w:val="16"/>
                <w:szCs w:val="16"/>
              </w:rPr>
            </w:pPr>
            <w:r>
              <w:rPr>
                <w:rFonts w:eastAsia="Arial Unicode MS"/>
                <w:sz w:val="16"/>
                <w:szCs w:val="16"/>
              </w:rPr>
              <w:t>Cost:</w:t>
            </w:r>
          </w:p>
        </w:tc>
        <w:tc>
          <w:tcPr>
            <w:tcW w:w="1432" w:type="dxa"/>
          </w:tcPr>
          <w:p w:rsidR="003174FA" w:rsidRDefault="003174FA">
            <w:pPr>
              <w:autoSpaceDE w:val="0"/>
              <w:autoSpaceDN w:val="0"/>
              <w:adjustRightInd w:val="0"/>
              <w:jc w:val="right"/>
              <w:rPr>
                <w:sz w:val="16"/>
                <w:szCs w:val="16"/>
              </w:rPr>
            </w:pPr>
          </w:p>
        </w:tc>
        <w:tc>
          <w:tcPr>
            <w:tcW w:w="900" w:type="dxa"/>
          </w:tcPr>
          <w:p w:rsidR="003174FA" w:rsidRDefault="003174FA">
            <w:pPr>
              <w:autoSpaceDE w:val="0"/>
              <w:autoSpaceDN w:val="0"/>
              <w:adjustRightInd w:val="0"/>
              <w:jc w:val="right"/>
              <w:rPr>
                <w:sz w:val="16"/>
                <w:szCs w:val="16"/>
              </w:rPr>
            </w:pPr>
          </w:p>
        </w:tc>
        <w:tc>
          <w:tcPr>
            <w:tcW w:w="1048" w:type="dxa"/>
          </w:tcPr>
          <w:p w:rsidR="003174FA" w:rsidRDefault="003174FA">
            <w:pPr>
              <w:autoSpaceDE w:val="0"/>
              <w:autoSpaceDN w:val="0"/>
              <w:adjustRightInd w:val="0"/>
              <w:jc w:val="right"/>
              <w:rPr>
                <w:sz w:val="16"/>
                <w:szCs w:val="16"/>
              </w:rPr>
            </w:pPr>
          </w:p>
        </w:tc>
        <w:tc>
          <w:tcPr>
            <w:tcW w:w="1112" w:type="dxa"/>
          </w:tcPr>
          <w:p w:rsidR="003174FA" w:rsidRDefault="003174FA">
            <w:pPr>
              <w:autoSpaceDE w:val="0"/>
              <w:autoSpaceDN w:val="0"/>
              <w:adjustRightInd w:val="0"/>
              <w:jc w:val="right"/>
              <w:rPr>
                <w:sz w:val="16"/>
                <w:szCs w:val="16"/>
              </w:rPr>
            </w:pPr>
          </w:p>
        </w:tc>
        <w:tc>
          <w:tcPr>
            <w:tcW w:w="1080" w:type="dxa"/>
          </w:tcPr>
          <w:p w:rsidR="003174FA" w:rsidRDefault="003174FA">
            <w:pPr>
              <w:autoSpaceDE w:val="0"/>
              <w:autoSpaceDN w:val="0"/>
              <w:adjustRightInd w:val="0"/>
              <w:jc w:val="right"/>
              <w:rPr>
                <w:sz w:val="16"/>
                <w:szCs w:val="16"/>
              </w:rPr>
            </w:pPr>
          </w:p>
        </w:tc>
      </w:tr>
      <w:tr w:rsidR="003174FA">
        <w:trPr>
          <w:trHeight w:val="113"/>
        </w:trPr>
        <w:tc>
          <w:tcPr>
            <w:tcW w:w="2888" w:type="dxa"/>
          </w:tcPr>
          <w:p w:rsidR="003174FA" w:rsidRDefault="002F0865">
            <w:pPr>
              <w:autoSpaceDE w:val="0"/>
              <w:autoSpaceDN w:val="0"/>
              <w:adjustRightInd w:val="0"/>
              <w:ind w:left="172"/>
              <w:rPr>
                <w:rFonts w:eastAsia="Arial Unicode MS"/>
                <w:sz w:val="16"/>
                <w:szCs w:val="16"/>
              </w:rPr>
            </w:pPr>
            <w:r>
              <w:rPr>
                <w:rFonts w:eastAsia="Arial Unicode MS"/>
                <w:sz w:val="16"/>
                <w:szCs w:val="16"/>
              </w:rPr>
              <w:t>Land and buildings</w:t>
            </w:r>
          </w:p>
        </w:tc>
        <w:tc>
          <w:tcPr>
            <w:tcW w:w="1432"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9,637</w:t>
            </w:r>
          </w:p>
        </w:tc>
        <w:tc>
          <w:tcPr>
            <w:tcW w:w="90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04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112" w:type="dxa"/>
          </w:tcPr>
          <w:p w:rsidR="003174FA" w:rsidRDefault="002F0865">
            <w:pPr>
              <w:pStyle w:val="xl79"/>
              <w:pBdr>
                <w:left w:val="none" w:sz="0" w:space="0" w:color="auto"/>
                <w:bottom w:val="none" w:sz="0" w:space="0" w:color="auto"/>
                <w:right w:val="none" w:sz="0" w:space="0" w:color="auto"/>
              </w:pBdr>
              <w:tabs>
                <w:tab w:val="left" w:pos="752"/>
              </w:tabs>
              <w:spacing w:before="0" w:beforeAutospacing="0" w:after="0" w:afterAutospacing="0"/>
              <w:ind w:right="180"/>
              <w:jc w:val="right"/>
              <w:rPr>
                <w:sz w:val="16"/>
                <w:szCs w:val="16"/>
                <w:lang w:val="tr-TR"/>
              </w:rPr>
            </w:pPr>
            <w:r>
              <w:rPr>
                <w:sz w:val="16"/>
                <w:szCs w:val="16"/>
                <w:lang w:val="tr-TR"/>
              </w:rPr>
              <w:t>-</w:t>
            </w:r>
          </w:p>
        </w:tc>
        <w:tc>
          <w:tcPr>
            <w:tcW w:w="10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9,637</w:t>
            </w:r>
          </w:p>
        </w:tc>
      </w:tr>
      <w:tr w:rsidR="003174FA">
        <w:trPr>
          <w:trHeight w:val="113"/>
        </w:trPr>
        <w:tc>
          <w:tcPr>
            <w:tcW w:w="2888" w:type="dxa"/>
          </w:tcPr>
          <w:p w:rsidR="003174FA" w:rsidRDefault="002F0865">
            <w:pPr>
              <w:tabs>
                <w:tab w:val="left" w:pos="172"/>
              </w:tabs>
              <w:autoSpaceDE w:val="0"/>
              <w:autoSpaceDN w:val="0"/>
              <w:adjustRightInd w:val="0"/>
              <w:ind w:left="172" w:right="320"/>
              <w:rPr>
                <w:rFonts w:eastAsia="Arial Unicode MS"/>
                <w:sz w:val="16"/>
                <w:szCs w:val="16"/>
              </w:rPr>
            </w:pPr>
            <w:r>
              <w:rPr>
                <w:rFonts w:eastAsia="Arial Unicode MS"/>
                <w:sz w:val="16"/>
                <w:szCs w:val="16"/>
              </w:rPr>
              <w:t>Leased tangible assets</w:t>
            </w:r>
          </w:p>
        </w:tc>
        <w:tc>
          <w:tcPr>
            <w:tcW w:w="1432"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43,242</w:t>
            </w:r>
          </w:p>
        </w:tc>
        <w:tc>
          <w:tcPr>
            <w:tcW w:w="90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4,008</w:t>
            </w:r>
          </w:p>
        </w:tc>
        <w:tc>
          <w:tcPr>
            <w:tcW w:w="104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112" w:type="dxa"/>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0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47,250</w:t>
            </w:r>
          </w:p>
        </w:tc>
      </w:tr>
      <w:tr w:rsidR="003174FA">
        <w:trPr>
          <w:trHeight w:val="113"/>
        </w:trPr>
        <w:tc>
          <w:tcPr>
            <w:tcW w:w="2888" w:type="dxa"/>
          </w:tcPr>
          <w:p w:rsidR="003174FA" w:rsidRDefault="002F0865">
            <w:pPr>
              <w:autoSpaceDE w:val="0"/>
              <w:autoSpaceDN w:val="0"/>
              <w:adjustRightInd w:val="0"/>
              <w:ind w:left="172"/>
              <w:rPr>
                <w:rFonts w:eastAsia="Arial Unicode MS"/>
                <w:sz w:val="16"/>
                <w:szCs w:val="16"/>
              </w:rPr>
            </w:pPr>
            <w:r>
              <w:rPr>
                <w:rFonts w:eastAsia="Arial Unicode MS"/>
                <w:sz w:val="16"/>
                <w:szCs w:val="16"/>
              </w:rPr>
              <w:t>Vehicles</w:t>
            </w:r>
          </w:p>
        </w:tc>
        <w:tc>
          <w:tcPr>
            <w:tcW w:w="1432"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378</w:t>
            </w:r>
          </w:p>
        </w:tc>
        <w:tc>
          <w:tcPr>
            <w:tcW w:w="90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04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(44)</w:t>
            </w:r>
          </w:p>
        </w:tc>
        <w:tc>
          <w:tcPr>
            <w:tcW w:w="1112" w:type="dxa"/>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0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334</w:t>
            </w:r>
          </w:p>
        </w:tc>
      </w:tr>
      <w:tr w:rsidR="003174FA">
        <w:trPr>
          <w:trHeight w:val="113"/>
        </w:trPr>
        <w:tc>
          <w:tcPr>
            <w:tcW w:w="2888" w:type="dxa"/>
          </w:tcPr>
          <w:p w:rsidR="003174FA" w:rsidRDefault="002F0865">
            <w:pPr>
              <w:autoSpaceDE w:val="0"/>
              <w:autoSpaceDN w:val="0"/>
              <w:adjustRightInd w:val="0"/>
              <w:ind w:left="172"/>
              <w:rPr>
                <w:rFonts w:eastAsia="Arial Unicode MS"/>
                <w:sz w:val="16"/>
                <w:szCs w:val="16"/>
              </w:rPr>
            </w:pPr>
            <w:r>
              <w:rPr>
                <w:rFonts w:eastAsia="Arial Unicode MS"/>
                <w:sz w:val="16"/>
                <w:szCs w:val="16"/>
              </w:rPr>
              <w:t>Other</w:t>
            </w:r>
          </w:p>
        </w:tc>
        <w:tc>
          <w:tcPr>
            <w:tcW w:w="1432" w:type="dxa"/>
            <w:vAlign w:val="bottom"/>
          </w:tcPr>
          <w:p w:rsidR="003174FA" w:rsidRDefault="002F0865">
            <w:pPr>
              <w:jc w:val="right"/>
              <w:rPr>
                <w:rFonts w:eastAsia="Arial Unicode MS"/>
                <w:sz w:val="16"/>
                <w:szCs w:val="16"/>
                <w:lang w:val="tr-TR"/>
              </w:rPr>
            </w:pPr>
            <w:r>
              <w:rPr>
                <w:rFonts w:eastAsia="Arial Unicode MS"/>
                <w:sz w:val="16"/>
                <w:szCs w:val="16"/>
                <w:lang w:val="tr-TR"/>
              </w:rPr>
              <w:t>79,315</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4,504</w:t>
            </w:r>
          </w:p>
        </w:tc>
        <w:tc>
          <w:tcPr>
            <w:tcW w:w="1048" w:type="dxa"/>
            <w:vAlign w:val="bottom"/>
          </w:tcPr>
          <w:p w:rsidR="003174FA" w:rsidRDefault="002F0865">
            <w:pPr>
              <w:jc w:val="right"/>
              <w:rPr>
                <w:rFonts w:eastAsia="Arial Unicode MS"/>
                <w:sz w:val="16"/>
                <w:szCs w:val="16"/>
                <w:lang w:val="tr-TR"/>
              </w:rPr>
            </w:pPr>
            <w:r>
              <w:rPr>
                <w:rFonts w:eastAsia="Arial Unicode MS"/>
                <w:sz w:val="16"/>
                <w:szCs w:val="16"/>
                <w:lang w:val="tr-TR"/>
              </w:rPr>
              <w:t>(12)</w:t>
            </w:r>
          </w:p>
        </w:tc>
        <w:tc>
          <w:tcPr>
            <w:tcW w:w="1112" w:type="dxa"/>
            <w:vAlign w:val="bottom"/>
          </w:tcPr>
          <w:p w:rsidR="003174FA" w:rsidRDefault="002F0865">
            <w:pPr>
              <w:ind w:right="180"/>
              <w:jc w:val="right"/>
              <w:rPr>
                <w:rFonts w:eastAsia="Arial Unicode MS"/>
                <w:sz w:val="16"/>
                <w:szCs w:val="16"/>
                <w:lang w:val="tr-TR"/>
              </w:rPr>
            </w:pPr>
            <w:r>
              <w:rPr>
                <w:rFonts w:eastAsia="Arial Unicode MS"/>
                <w:sz w:val="16"/>
                <w:szCs w:val="16"/>
                <w:lang w:val="tr-TR"/>
              </w:rPr>
              <w:t>-</w:t>
            </w:r>
          </w:p>
        </w:tc>
        <w:tc>
          <w:tcPr>
            <w:tcW w:w="1080" w:type="dxa"/>
            <w:vAlign w:val="bottom"/>
          </w:tcPr>
          <w:p w:rsidR="003174FA" w:rsidRDefault="002F0865">
            <w:pPr>
              <w:jc w:val="right"/>
              <w:rPr>
                <w:rFonts w:eastAsia="Arial Unicode MS"/>
                <w:sz w:val="16"/>
                <w:szCs w:val="16"/>
                <w:lang w:val="tr-TR"/>
              </w:rPr>
            </w:pPr>
            <w:r>
              <w:rPr>
                <w:rFonts w:eastAsia="Arial Unicode MS"/>
                <w:sz w:val="16"/>
                <w:szCs w:val="16"/>
                <w:lang w:val="tr-TR"/>
              </w:rPr>
              <w:t>83,807</w:t>
            </w:r>
          </w:p>
        </w:tc>
      </w:tr>
      <w:tr w:rsidR="003174FA">
        <w:trPr>
          <w:trHeight w:val="113"/>
        </w:trPr>
        <w:tc>
          <w:tcPr>
            <w:tcW w:w="2888" w:type="dxa"/>
          </w:tcPr>
          <w:p w:rsidR="003174FA" w:rsidRDefault="002F0865">
            <w:pPr>
              <w:autoSpaceDE w:val="0"/>
              <w:autoSpaceDN w:val="0"/>
              <w:adjustRightInd w:val="0"/>
              <w:rPr>
                <w:rFonts w:eastAsia="Arial Unicode MS"/>
                <w:b/>
                <w:sz w:val="16"/>
                <w:szCs w:val="16"/>
              </w:rPr>
            </w:pPr>
            <w:r>
              <w:rPr>
                <w:rFonts w:eastAsia="Arial Unicode MS"/>
                <w:b/>
                <w:sz w:val="16"/>
                <w:szCs w:val="16"/>
              </w:rPr>
              <w:t xml:space="preserve">Total Cost </w:t>
            </w:r>
          </w:p>
        </w:tc>
        <w:tc>
          <w:tcPr>
            <w:tcW w:w="1432" w:type="dxa"/>
          </w:tcPr>
          <w:p w:rsidR="003174FA" w:rsidRDefault="002F0865">
            <w:pPr>
              <w:jc w:val="right"/>
              <w:rPr>
                <w:b/>
                <w:sz w:val="16"/>
                <w:szCs w:val="16"/>
              </w:rPr>
            </w:pPr>
            <w:r>
              <w:rPr>
                <w:b/>
                <w:sz w:val="16"/>
                <w:szCs w:val="16"/>
              </w:rPr>
              <w:t>132,572</w:t>
            </w:r>
          </w:p>
        </w:tc>
        <w:tc>
          <w:tcPr>
            <w:tcW w:w="900" w:type="dxa"/>
          </w:tcPr>
          <w:p w:rsidR="003174FA" w:rsidRDefault="002F0865">
            <w:pPr>
              <w:jc w:val="right"/>
              <w:rPr>
                <w:b/>
                <w:sz w:val="16"/>
                <w:szCs w:val="16"/>
              </w:rPr>
            </w:pPr>
            <w:r>
              <w:rPr>
                <w:b/>
                <w:sz w:val="16"/>
                <w:szCs w:val="16"/>
              </w:rPr>
              <w:t>8,512</w:t>
            </w:r>
          </w:p>
        </w:tc>
        <w:tc>
          <w:tcPr>
            <w:tcW w:w="1048" w:type="dxa"/>
          </w:tcPr>
          <w:p w:rsidR="003174FA" w:rsidRDefault="002F0865">
            <w:pPr>
              <w:jc w:val="right"/>
              <w:rPr>
                <w:b/>
                <w:sz w:val="16"/>
                <w:szCs w:val="16"/>
              </w:rPr>
            </w:pPr>
            <w:r>
              <w:rPr>
                <w:b/>
                <w:sz w:val="16"/>
                <w:szCs w:val="16"/>
              </w:rPr>
              <w:t>(56)</w:t>
            </w:r>
          </w:p>
        </w:tc>
        <w:tc>
          <w:tcPr>
            <w:tcW w:w="1112" w:type="dxa"/>
          </w:tcPr>
          <w:p w:rsidR="003174FA" w:rsidRDefault="002F0865">
            <w:pPr>
              <w:ind w:right="180"/>
              <w:jc w:val="right"/>
              <w:rPr>
                <w:b/>
                <w:sz w:val="16"/>
                <w:szCs w:val="16"/>
              </w:rPr>
            </w:pPr>
            <w:r>
              <w:rPr>
                <w:b/>
                <w:sz w:val="16"/>
                <w:szCs w:val="16"/>
              </w:rPr>
              <w:t>-</w:t>
            </w:r>
          </w:p>
        </w:tc>
        <w:tc>
          <w:tcPr>
            <w:tcW w:w="1080" w:type="dxa"/>
          </w:tcPr>
          <w:p w:rsidR="003174FA" w:rsidRDefault="002F0865">
            <w:pPr>
              <w:jc w:val="right"/>
              <w:rPr>
                <w:b/>
                <w:sz w:val="16"/>
                <w:szCs w:val="16"/>
              </w:rPr>
            </w:pPr>
            <w:r>
              <w:rPr>
                <w:b/>
                <w:sz w:val="16"/>
                <w:szCs w:val="16"/>
              </w:rPr>
              <w:t>141,028</w:t>
            </w:r>
          </w:p>
        </w:tc>
      </w:tr>
      <w:tr w:rsidR="003174FA">
        <w:trPr>
          <w:trHeight w:val="113"/>
        </w:trPr>
        <w:tc>
          <w:tcPr>
            <w:tcW w:w="2888" w:type="dxa"/>
          </w:tcPr>
          <w:p w:rsidR="003174FA" w:rsidRDefault="003174FA">
            <w:pPr>
              <w:autoSpaceDE w:val="0"/>
              <w:autoSpaceDN w:val="0"/>
              <w:adjustRightInd w:val="0"/>
              <w:ind w:left="142"/>
              <w:rPr>
                <w:rFonts w:eastAsia="Arial Unicode MS"/>
                <w:sz w:val="16"/>
                <w:szCs w:val="16"/>
              </w:rPr>
            </w:pPr>
          </w:p>
        </w:tc>
        <w:tc>
          <w:tcPr>
            <w:tcW w:w="1432" w:type="dxa"/>
          </w:tcPr>
          <w:p w:rsidR="003174FA" w:rsidRDefault="003174FA">
            <w:pPr>
              <w:jc w:val="right"/>
              <w:rPr>
                <w:sz w:val="14"/>
                <w:szCs w:val="14"/>
              </w:rPr>
            </w:pPr>
          </w:p>
        </w:tc>
        <w:tc>
          <w:tcPr>
            <w:tcW w:w="900" w:type="dxa"/>
          </w:tcPr>
          <w:p w:rsidR="003174FA" w:rsidRDefault="003174FA">
            <w:pPr>
              <w:jc w:val="right"/>
              <w:rPr>
                <w:sz w:val="14"/>
                <w:szCs w:val="14"/>
              </w:rPr>
            </w:pPr>
          </w:p>
        </w:tc>
        <w:tc>
          <w:tcPr>
            <w:tcW w:w="1048" w:type="dxa"/>
          </w:tcPr>
          <w:p w:rsidR="003174FA" w:rsidRDefault="003174FA">
            <w:pPr>
              <w:jc w:val="right"/>
              <w:rPr>
                <w:sz w:val="14"/>
                <w:szCs w:val="14"/>
              </w:rPr>
            </w:pPr>
          </w:p>
        </w:tc>
        <w:tc>
          <w:tcPr>
            <w:tcW w:w="1112" w:type="dxa"/>
          </w:tcPr>
          <w:p w:rsidR="003174FA" w:rsidRDefault="003174FA">
            <w:pPr>
              <w:ind w:right="180"/>
              <w:jc w:val="right"/>
              <w:rPr>
                <w:sz w:val="14"/>
                <w:szCs w:val="14"/>
              </w:rPr>
            </w:pPr>
          </w:p>
        </w:tc>
        <w:tc>
          <w:tcPr>
            <w:tcW w:w="1080" w:type="dxa"/>
          </w:tcPr>
          <w:p w:rsidR="003174FA" w:rsidRDefault="003174FA">
            <w:pPr>
              <w:jc w:val="right"/>
              <w:rPr>
                <w:sz w:val="14"/>
                <w:szCs w:val="14"/>
              </w:rPr>
            </w:pPr>
          </w:p>
        </w:tc>
      </w:tr>
      <w:tr w:rsidR="003174FA">
        <w:trPr>
          <w:trHeight w:val="113"/>
        </w:trPr>
        <w:tc>
          <w:tcPr>
            <w:tcW w:w="2888"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Accumulated Depreciation: </w:t>
            </w:r>
          </w:p>
        </w:tc>
        <w:tc>
          <w:tcPr>
            <w:tcW w:w="1432" w:type="dxa"/>
          </w:tcPr>
          <w:p w:rsidR="003174FA" w:rsidRDefault="003174FA">
            <w:pPr>
              <w:jc w:val="right"/>
              <w:rPr>
                <w:sz w:val="14"/>
                <w:szCs w:val="14"/>
              </w:rPr>
            </w:pPr>
          </w:p>
        </w:tc>
        <w:tc>
          <w:tcPr>
            <w:tcW w:w="900" w:type="dxa"/>
          </w:tcPr>
          <w:p w:rsidR="003174FA" w:rsidRDefault="003174FA">
            <w:pPr>
              <w:jc w:val="right"/>
              <w:rPr>
                <w:sz w:val="14"/>
                <w:szCs w:val="14"/>
              </w:rPr>
            </w:pPr>
          </w:p>
        </w:tc>
        <w:tc>
          <w:tcPr>
            <w:tcW w:w="1048" w:type="dxa"/>
          </w:tcPr>
          <w:p w:rsidR="003174FA" w:rsidRDefault="003174FA">
            <w:pPr>
              <w:jc w:val="right"/>
              <w:rPr>
                <w:sz w:val="14"/>
                <w:szCs w:val="14"/>
              </w:rPr>
            </w:pPr>
          </w:p>
        </w:tc>
        <w:tc>
          <w:tcPr>
            <w:tcW w:w="1112" w:type="dxa"/>
          </w:tcPr>
          <w:p w:rsidR="003174FA" w:rsidRDefault="003174FA">
            <w:pPr>
              <w:ind w:right="180"/>
              <w:jc w:val="right"/>
              <w:rPr>
                <w:sz w:val="14"/>
                <w:szCs w:val="14"/>
              </w:rPr>
            </w:pPr>
          </w:p>
        </w:tc>
        <w:tc>
          <w:tcPr>
            <w:tcW w:w="1080" w:type="dxa"/>
          </w:tcPr>
          <w:p w:rsidR="003174FA" w:rsidRDefault="003174FA">
            <w:pPr>
              <w:jc w:val="right"/>
              <w:rPr>
                <w:sz w:val="14"/>
                <w:szCs w:val="14"/>
              </w:rPr>
            </w:pPr>
          </w:p>
        </w:tc>
      </w:tr>
      <w:tr w:rsidR="003174FA">
        <w:trPr>
          <w:trHeight w:val="113"/>
        </w:trPr>
        <w:tc>
          <w:tcPr>
            <w:tcW w:w="2888" w:type="dxa"/>
          </w:tcPr>
          <w:p w:rsidR="003174FA" w:rsidRDefault="002F0865">
            <w:pPr>
              <w:autoSpaceDE w:val="0"/>
              <w:autoSpaceDN w:val="0"/>
              <w:adjustRightInd w:val="0"/>
              <w:ind w:left="172"/>
              <w:rPr>
                <w:rFonts w:eastAsia="Arial Unicode MS"/>
                <w:sz w:val="16"/>
                <w:szCs w:val="16"/>
              </w:rPr>
            </w:pPr>
            <w:r>
              <w:rPr>
                <w:rFonts w:eastAsia="Arial Unicode MS"/>
                <w:sz w:val="16"/>
                <w:szCs w:val="16"/>
              </w:rPr>
              <w:t>Land and buildings</w:t>
            </w:r>
          </w:p>
        </w:tc>
        <w:tc>
          <w:tcPr>
            <w:tcW w:w="1432"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(2,937)</w:t>
            </w:r>
          </w:p>
        </w:tc>
        <w:tc>
          <w:tcPr>
            <w:tcW w:w="90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(50)</w:t>
            </w:r>
          </w:p>
        </w:tc>
        <w:tc>
          <w:tcPr>
            <w:tcW w:w="104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112" w:type="dxa"/>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0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(2,987)</w:t>
            </w:r>
          </w:p>
        </w:tc>
      </w:tr>
      <w:tr w:rsidR="003174FA">
        <w:trPr>
          <w:trHeight w:val="113"/>
        </w:trPr>
        <w:tc>
          <w:tcPr>
            <w:tcW w:w="2888" w:type="dxa"/>
          </w:tcPr>
          <w:p w:rsidR="003174FA" w:rsidRDefault="002F0865">
            <w:pPr>
              <w:tabs>
                <w:tab w:val="left" w:pos="172"/>
              </w:tabs>
              <w:autoSpaceDE w:val="0"/>
              <w:autoSpaceDN w:val="0"/>
              <w:adjustRightInd w:val="0"/>
              <w:ind w:left="172" w:right="320"/>
              <w:rPr>
                <w:rFonts w:eastAsia="Arial Unicode MS"/>
                <w:sz w:val="16"/>
                <w:szCs w:val="16"/>
              </w:rPr>
            </w:pPr>
            <w:r>
              <w:rPr>
                <w:rFonts w:eastAsia="Arial Unicode MS"/>
                <w:sz w:val="16"/>
                <w:szCs w:val="16"/>
              </w:rPr>
              <w:t>Leased tangible assets</w:t>
            </w:r>
          </w:p>
        </w:tc>
        <w:tc>
          <w:tcPr>
            <w:tcW w:w="1432"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(30,628)</w:t>
            </w:r>
          </w:p>
        </w:tc>
        <w:tc>
          <w:tcPr>
            <w:tcW w:w="90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(620)</w:t>
            </w:r>
          </w:p>
        </w:tc>
        <w:tc>
          <w:tcPr>
            <w:tcW w:w="1048"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112"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08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(31,248)</w:t>
            </w:r>
          </w:p>
        </w:tc>
      </w:tr>
      <w:tr w:rsidR="003174FA">
        <w:trPr>
          <w:trHeight w:val="113"/>
        </w:trPr>
        <w:tc>
          <w:tcPr>
            <w:tcW w:w="2888" w:type="dxa"/>
          </w:tcPr>
          <w:p w:rsidR="003174FA" w:rsidRDefault="002F0865">
            <w:pPr>
              <w:autoSpaceDE w:val="0"/>
              <w:autoSpaceDN w:val="0"/>
              <w:adjustRightInd w:val="0"/>
              <w:ind w:left="172"/>
              <w:rPr>
                <w:rFonts w:eastAsia="Arial Unicode MS"/>
                <w:sz w:val="16"/>
                <w:szCs w:val="16"/>
              </w:rPr>
            </w:pPr>
            <w:r>
              <w:rPr>
                <w:rFonts w:eastAsia="Arial Unicode MS"/>
                <w:sz w:val="16"/>
                <w:szCs w:val="16"/>
              </w:rPr>
              <w:t>Vehicles</w:t>
            </w:r>
          </w:p>
        </w:tc>
        <w:tc>
          <w:tcPr>
            <w:tcW w:w="1432"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(289)</w:t>
            </w:r>
          </w:p>
        </w:tc>
        <w:tc>
          <w:tcPr>
            <w:tcW w:w="90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(9)</w:t>
            </w:r>
          </w:p>
        </w:tc>
        <w:tc>
          <w:tcPr>
            <w:tcW w:w="104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28</w:t>
            </w:r>
          </w:p>
        </w:tc>
        <w:tc>
          <w:tcPr>
            <w:tcW w:w="1112" w:type="dxa"/>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0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(270)</w:t>
            </w:r>
          </w:p>
        </w:tc>
      </w:tr>
      <w:tr w:rsidR="003174FA">
        <w:trPr>
          <w:trHeight w:val="113"/>
        </w:trPr>
        <w:tc>
          <w:tcPr>
            <w:tcW w:w="2888" w:type="dxa"/>
          </w:tcPr>
          <w:p w:rsidR="003174FA" w:rsidRDefault="002F0865">
            <w:pPr>
              <w:autoSpaceDE w:val="0"/>
              <w:autoSpaceDN w:val="0"/>
              <w:adjustRightInd w:val="0"/>
              <w:ind w:left="172"/>
              <w:rPr>
                <w:rFonts w:eastAsia="Arial Unicode MS"/>
                <w:sz w:val="16"/>
                <w:szCs w:val="16"/>
              </w:rPr>
            </w:pPr>
            <w:r>
              <w:rPr>
                <w:rFonts w:eastAsia="Arial Unicode MS"/>
                <w:sz w:val="16"/>
                <w:szCs w:val="16"/>
              </w:rPr>
              <w:t>Other</w:t>
            </w:r>
          </w:p>
        </w:tc>
        <w:tc>
          <w:tcPr>
            <w:tcW w:w="1432"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(42,600)</w:t>
            </w:r>
          </w:p>
        </w:tc>
        <w:tc>
          <w:tcPr>
            <w:tcW w:w="90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(2,872)</w:t>
            </w:r>
          </w:p>
        </w:tc>
        <w:tc>
          <w:tcPr>
            <w:tcW w:w="1048"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10</w:t>
            </w:r>
          </w:p>
        </w:tc>
        <w:tc>
          <w:tcPr>
            <w:tcW w:w="1112"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08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(45,462)</w:t>
            </w:r>
          </w:p>
        </w:tc>
      </w:tr>
      <w:tr w:rsidR="003174FA">
        <w:trPr>
          <w:trHeight w:val="113"/>
        </w:trPr>
        <w:tc>
          <w:tcPr>
            <w:tcW w:w="2888" w:type="dxa"/>
          </w:tcPr>
          <w:p w:rsidR="003174FA" w:rsidRDefault="002F0865">
            <w:pPr>
              <w:autoSpaceDE w:val="0"/>
              <w:autoSpaceDN w:val="0"/>
              <w:adjustRightInd w:val="0"/>
              <w:rPr>
                <w:rFonts w:eastAsia="Arial Unicode MS"/>
                <w:b/>
                <w:sz w:val="16"/>
                <w:szCs w:val="16"/>
              </w:rPr>
            </w:pPr>
            <w:r>
              <w:rPr>
                <w:rFonts w:eastAsia="Arial Unicode MS"/>
                <w:b/>
                <w:sz w:val="16"/>
                <w:szCs w:val="16"/>
              </w:rPr>
              <w:t>Total Accumulated Depreciation</w:t>
            </w:r>
          </w:p>
        </w:tc>
        <w:tc>
          <w:tcPr>
            <w:tcW w:w="1432"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(76,454)</w:t>
            </w:r>
          </w:p>
        </w:tc>
        <w:tc>
          <w:tcPr>
            <w:tcW w:w="90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(3,551)</w:t>
            </w:r>
          </w:p>
        </w:tc>
        <w:tc>
          <w:tcPr>
            <w:tcW w:w="104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38</w:t>
            </w:r>
          </w:p>
        </w:tc>
        <w:tc>
          <w:tcPr>
            <w:tcW w:w="1112" w:type="dxa"/>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b/>
                <w:sz w:val="16"/>
                <w:szCs w:val="16"/>
                <w:lang w:val="tr-TR"/>
              </w:rPr>
            </w:pPr>
            <w:r>
              <w:rPr>
                <w:b/>
                <w:sz w:val="16"/>
                <w:szCs w:val="16"/>
                <w:lang w:val="tr-TR"/>
              </w:rPr>
              <w:t xml:space="preserve"> -</w:t>
            </w:r>
          </w:p>
        </w:tc>
        <w:tc>
          <w:tcPr>
            <w:tcW w:w="10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(79,967)</w:t>
            </w:r>
          </w:p>
        </w:tc>
      </w:tr>
      <w:tr w:rsidR="003174FA">
        <w:trPr>
          <w:trHeight w:val="113"/>
        </w:trPr>
        <w:tc>
          <w:tcPr>
            <w:tcW w:w="2888" w:type="dxa"/>
            <w:tcBorders>
              <w:bottom w:val="single" w:sz="4" w:space="0" w:color="auto"/>
            </w:tcBorders>
          </w:tcPr>
          <w:p w:rsidR="003174FA" w:rsidRDefault="003174FA">
            <w:pPr>
              <w:autoSpaceDE w:val="0"/>
              <w:autoSpaceDN w:val="0"/>
              <w:adjustRightInd w:val="0"/>
              <w:ind w:firstLine="180"/>
              <w:rPr>
                <w:rFonts w:eastAsia="Arial Unicode MS"/>
                <w:bCs/>
                <w:sz w:val="16"/>
                <w:szCs w:val="16"/>
              </w:rPr>
            </w:pPr>
          </w:p>
        </w:tc>
        <w:tc>
          <w:tcPr>
            <w:tcW w:w="1432"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p>
        </w:tc>
        <w:tc>
          <w:tcPr>
            <w:tcW w:w="900"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p>
        </w:tc>
        <w:tc>
          <w:tcPr>
            <w:tcW w:w="1048"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p>
        </w:tc>
        <w:tc>
          <w:tcPr>
            <w:tcW w:w="1112"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p>
        </w:tc>
        <w:tc>
          <w:tcPr>
            <w:tcW w:w="1080"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p>
        </w:tc>
      </w:tr>
      <w:tr w:rsidR="003174FA">
        <w:trPr>
          <w:trHeight w:val="113"/>
        </w:trPr>
        <w:tc>
          <w:tcPr>
            <w:tcW w:w="2888" w:type="dxa"/>
            <w:tcBorders>
              <w:top w:val="single" w:sz="4" w:space="0" w:color="auto"/>
              <w:bottom w:val="double" w:sz="4" w:space="0" w:color="auto"/>
            </w:tcBorders>
          </w:tcPr>
          <w:p w:rsidR="003174FA" w:rsidRDefault="002F0865">
            <w:pPr>
              <w:autoSpaceDE w:val="0"/>
              <w:autoSpaceDN w:val="0"/>
              <w:adjustRightInd w:val="0"/>
              <w:rPr>
                <w:rFonts w:eastAsia="Arial Unicode MS"/>
                <w:b/>
                <w:sz w:val="16"/>
                <w:szCs w:val="16"/>
              </w:rPr>
            </w:pPr>
            <w:r>
              <w:rPr>
                <w:rFonts w:eastAsia="Arial Unicode MS"/>
                <w:b/>
                <w:sz w:val="16"/>
                <w:szCs w:val="16"/>
              </w:rPr>
              <w:t>Net Book Value</w:t>
            </w:r>
          </w:p>
        </w:tc>
        <w:tc>
          <w:tcPr>
            <w:tcW w:w="1432"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56,118</w:t>
            </w:r>
          </w:p>
        </w:tc>
        <w:tc>
          <w:tcPr>
            <w:tcW w:w="900"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4,961</w:t>
            </w:r>
          </w:p>
        </w:tc>
        <w:tc>
          <w:tcPr>
            <w:tcW w:w="1048"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(18)</w:t>
            </w:r>
          </w:p>
        </w:tc>
        <w:tc>
          <w:tcPr>
            <w:tcW w:w="1112"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b/>
                <w:sz w:val="16"/>
                <w:szCs w:val="16"/>
                <w:lang w:val="tr-TR"/>
              </w:rPr>
            </w:pPr>
            <w:r>
              <w:rPr>
                <w:b/>
                <w:sz w:val="16"/>
                <w:szCs w:val="16"/>
                <w:lang w:val="tr-TR"/>
              </w:rPr>
              <w:t>-</w:t>
            </w:r>
          </w:p>
        </w:tc>
        <w:tc>
          <w:tcPr>
            <w:tcW w:w="1080"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61,061</w:t>
            </w:r>
          </w:p>
        </w:tc>
      </w:tr>
    </w:tbl>
    <w:p w:rsidR="003174FA" w:rsidRDefault="003174FA">
      <w:pPr>
        <w:pStyle w:val="BodyTextIndent"/>
        <w:autoSpaceDE/>
        <w:autoSpaceDN/>
        <w:adjustRightInd/>
        <w:ind w:left="0" w:firstLine="0"/>
        <w:rPr>
          <w:lang w:val="en-US"/>
        </w:rPr>
      </w:pPr>
    </w:p>
    <w:p w:rsidR="003174FA" w:rsidRDefault="002F0865">
      <w:pPr>
        <w:pStyle w:val="BodyTextIndent"/>
        <w:numPr>
          <w:ilvl w:val="0"/>
          <w:numId w:val="10"/>
        </w:numPr>
        <w:autoSpaceDE/>
        <w:autoSpaceDN/>
        <w:adjustRightInd/>
        <w:rPr>
          <w:lang w:val="en-US"/>
        </w:rPr>
      </w:pPr>
      <w:r>
        <w:rPr>
          <w:lang w:val="en-US"/>
        </w:rPr>
        <w:t>If impairment amount on individual asset recorded or reversed in the current period is material for the</w:t>
      </w:r>
      <w:r>
        <w:rPr>
          <w:lang w:val="en-US"/>
        </w:rPr>
        <w:t xml:space="preserve"> overall financial statements:</w:t>
      </w:r>
    </w:p>
    <w:p w:rsidR="003174FA" w:rsidRDefault="003174FA">
      <w:pPr>
        <w:jc w:val="both"/>
        <w:rPr>
          <w:rFonts w:eastAsia="Arial Unicode MS"/>
          <w:sz w:val="16"/>
          <w:szCs w:val="16"/>
        </w:rPr>
      </w:pPr>
    </w:p>
    <w:p w:rsidR="003174FA" w:rsidRDefault="002F0865">
      <w:pPr>
        <w:ind w:left="1080" w:hanging="540"/>
        <w:jc w:val="both"/>
        <w:rPr>
          <w:rFonts w:eastAsia="Arial Unicode MS"/>
        </w:rPr>
      </w:pPr>
      <w:r>
        <w:rPr>
          <w:rFonts w:eastAsia="Arial Unicode MS"/>
        </w:rPr>
        <w:t>a.1)</w:t>
      </w:r>
      <w:r>
        <w:rPr>
          <w:rFonts w:eastAsia="Arial Unicode MS"/>
        </w:rPr>
        <w:tab/>
        <w:t>Events and conditions for recording or reversing impairment: None.</w:t>
      </w:r>
    </w:p>
    <w:p w:rsidR="003174FA" w:rsidRDefault="003174FA">
      <w:pPr>
        <w:ind w:left="1080" w:hanging="540"/>
        <w:jc w:val="both"/>
        <w:rPr>
          <w:rFonts w:eastAsia="Arial Unicode MS"/>
          <w:sz w:val="16"/>
          <w:szCs w:val="16"/>
        </w:rPr>
      </w:pPr>
    </w:p>
    <w:p w:rsidR="003174FA" w:rsidRDefault="002F0865">
      <w:pPr>
        <w:ind w:left="1080" w:hanging="540"/>
        <w:jc w:val="both"/>
        <w:rPr>
          <w:rFonts w:eastAsia="Arial Unicode MS"/>
        </w:rPr>
      </w:pPr>
      <w:r>
        <w:rPr>
          <w:rFonts w:eastAsia="Arial Unicode MS"/>
        </w:rPr>
        <w:t>a.2)</w:t>
      </w:r>
      <w:r>
        <w:rPr>
          <w:rFonts w:eastAsia="Arial Unicode MS"/>
        </w:rPr>
        <w:tab/>
        <w:t>Amount of recorded or reversed impairment in the financial statements: None.</w:t>
      </w:r>
    </w:p>
    <w:p w:rsidR="003174FA" w:rsidRDefault="003174FA">
      <w:pPr>
        <w:jc w:val="both"/>
        <w:rPr>
          <w:rFonts w:eastAsia="Arial Unicode MS"/>
          <w:sz w:val="16"/>
          <w:szCs w:val="16"/>
        </w:rPr>
      </w:pPr>
    </w:p>
    <w:p w:rsidR="003174FA" w:rsidRDefault="002F0865">
      <w:pPr>
        <w:numPr>
          <w:ilvl w:val="0"/>
          <w:numId w:val="10"/>
        </w:numPr>
        <w:jc w:val="both"/>
      </w:pPr>
      <w:r>
        <w:t xml:space="preserve">The impairment provision set or cancelled in the current period </w:t>
      </w:r>
      <w:r>
        <w:t>according to the asset groups not individually significant but materially effecting the overall financial statements, and the reason and conditions for this: None.</w:t>
      </w:r>
    </w:p>
    <w:p w:rsidR="003174FA" w:rsidRDefault="003174FA">
      <w:pPr>
        <w:ind w:left="180"/>
        <w:jc w:val="both"/>
      </w:pPr>
    </w:p>
    <w:p w:rsidR="003174FA" w:rsidRDefault="002F0865">
      <w:pPr>
        <w:numPr>
          <w:ilvl w:val="0"/>
          <w:numId w:val="10"/>
        </w:numPr>
        <w:jc w:val="both"/>
      </w:pPr>
      <w:r>
        <w:rPr>
          <w:rFonts w:eastAsia="Arial Unicode MS"/>
        </w:rPr>
        <w:t>Pledges, mortgages and other restrictions on the tangible fixed assets, expenses arising fr</w:t>
      </w:r>
      <w:r>
        <w:rPr>
          <w:rFonts w:eastAsia="Arial Unicode MS"/>
        </w:rPr>
        <w:t>om the construction for tangible fixed assets, commitments given for the purchases of tangible fixed assets: None.</w:t>
      </w:r>
    </w:p>
    <w:p w:rsidR="003174FA" w:rsidRDefault="003174FA">
      <w:pPr>
        <w:ind w:left="180"/>
        <w:jc w:val="both"/>
      </w:pPr>
    </w:p>
    <w:p w:rsidR="003174FA" w:rsidRDefault="002F0865">
      <w:pPr>
        <w:pStyle w:val="BodyTextIndent"/>
        <w:rPr>
          <w:rFonts w:eastAsia="Arial Unicode MS"/>
          <w:lang w:val="en-US"/>
        </w:rPr>
      </w:pPr>
      <w:r>
        <w:rPr>
          <w:lang w:val="en-US"/>
        </w:rPr>
        <w:br w:type="page"/>
      </w:r>
      <w:r>
        <w:rPr>
          <w:b/>
          <w:sz w:val="22"/>
          <w:lang w:val="en-US"/>
        </w:rPr>
        <w:t>I.</w:t>
      </w:r>
      <w:r>
        <w:rPr>
          <w:b/>
          <w:sz w:val="22"/>
          <w:lang w:val="en-US"/>
        </w:rPr>
        <w:tab/>
        <w:t>Explanations Related to the Assets (continued)</w:t>
      </w:r>
    </w:p>
    <w:p w:rsidR="003174FA" w:rsidRDefault="003174FA">
      <w:pPr>
        <w:pStyle w:val="BodyTextIndent2"/>
        <w:ind w:left="540" w:hanging="540"/>
        <w:rPr>
          <w:rFonts w:ascii="Times New Roman" w:eastAsia="Arial Unicode MS" w:hAnsi="Times New Roman"/>
          <w:bCs/>
          <w:color w:val="auto"/>
          <w:sz w:val="20"/>
          <w:lang w:val="en-US"/>
        </w:rPr>
      </w:pPr>
    </w:p>
    <w:p w:rsidR="003174FA" w:rsidRDefault="002F0865">
      <w:pPr>
        <w:pStyle w:val="BodyTextIndent2"/>
        <w:ind w:left="540" w:hanging="540"/>
        <w:rPr>
          <w:rFonts w:ascii="Times New Roman" w:hAnsi="Times New Roman"/>
          <w:color w:val="auto"/>
          <w:sz w:val="20"/>
          <w:lang w:val="en-US"/>
        </w:rPr>
      </w:pPr>
      <w:r>
        <w:rPr>
          <w:rFonts w:ascii="Times New Roman" w:eastAsia="Arial Unicode MS" w:hAnsi="Times New Roman"/>
          <w:bCs/>
          <w:color w:val="auto"/>
          <w:sz w:val="20"/>
          <w:lang w:val="en-US"/>
        </w:rPr>
        <w:t>13.</w:t>
      </w:r>
      <w:r>
        <w:rPr>
          <w:rFonts w:ascii="Times New Roman" w:eastAsia="Arial Unicode MS" w:hAnsi="Times New Roman"/>
          <w:bCs/>
          <w:color w:val="auto"/>
          <w:sz w:val="20"/>
          <w:lang w:val="en-US"/>
        </w:rPr>
        <w:tab/>
      </w:r>
      <w:r>
        <w:rPr>
          <w:rFonts w:ascii="Times New Roman" w:hAnsi="Times New Roman"/>
          <w:color w:val="auto"/>
          <w:sz w:val="20"/>
          <w:lang w:val="en-US"/>
        </w:rPr>
        <w:t>Information on intangible assets</w:t>
      </w:r>
      <w:r>
        <w:rPr>
          <w:rFonts w:ascii="Times New Roman" w:hAnsi="Times New Roman"/>
          <w:bCs/>
          <w:color w:val="auto"/>
          <w:sz w:val="20"/>
          <w:lang w:val="en-US"/>
        </w:rPr>
        <w:t>:</w:t>
      </w:r>
    </w:p>
    <w:p w:rsidR="003174FA" w:rsidRDefault="003174FA">
      <w:pPr>
        <w:autoSpaceDE w:val="0"/>
        <w:autoSpaceDN w:val="0"/>
        <w:adjustRightInd w:val="0"/>
        <w:jc w:val="both"/>
        <w:rPr>
          <w:rFonts w:eastAsia="Arial Unicode MS"/>
        </w:rPr>
      </w:pPr>
    </w:p>
    <w:tbl>
      <w:tblPr>
        <w:tblW w:w="0" w:type="auto"/>
        <w:tblInd w:w="540" w:type="dxa"/>
        <w:tblLayout w:type="fixed"/>
        <w:tblCellMar>
          <w:left w:w="0" w:type="dxa"/>
          <w:right w:w="0" w:type="dxa"/>
        </w:tblCellMar>
        <w:tblLook w:val="0000" w:firstRow="0" w:lastRow="0" w:firstColumn="0" w:lastColumn="0" w:noHBand="0" w:noVBand="0"/>
      </w:tblPr>
      <w:tblGrid>
        <w:gridCol w:w="3240"/>
        <w:gridCol w:w="1260"/>
        <w:gridCol w:w="936"/>
        <w:gridCol w:w="880"/>
        <w:gridCol w:w="1064"/>
        <w:gridCol w:w="1128"/>
      </w:tblGrid>
      <w:tr w:rsidR="003174FA">
        <w:trPr>
          <w:trHeight w:val="113"/>
        </w:trPr>
        <w:tc>
          <w:tcPr>
            <w:tcW w:w="3240" w:type="dxa"/>
            <w:tcBorders>
              <w:top w:val="single" w:sz="6" w:space="0" w:color="000000"/>
              <w:bottom w:val="single" w:sz="6" w:space="0" w:color="000000"/>
            </w:tcBorders>
          </w:tcPr>
          <w:p w:rsidR="003174FA" w:rsidRDefault="003174FA">
            <w:pPr>
              <w:autoSpaceDE w:val="0"/>
              <w:autoSpaceDN w:val="0"/>
              <w:adjustRightInd w:val="0"/>
              <w:ind w:firstLine="720"/>
              <w:jc w:val="right"/>
              <w:rPr>
                <w:rFonts w:eastAsia="Arial Unicode MS"/>
                <w:sz w:val="16"/>
                <w:szCs w:val="16"/>
              </w:rPr>
            </w:pPr>
          </w:p>
        </w:tc>
        <w:tc>
          <w:tcPr>
            <w:tcW w:w="1260"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Opening balance</w:t>
            </w:r>
          </w:p>
          <w:p w:rsidR="003174FA" w:rsidRDefault="002F0865">
            <w:pPr>
              <w:autoSpaceDE w:val="0"/>
              <w:autoSpaceDN w:val="0"/>
              <w:adjustRightInd w:val="0"/>
              <w:jc w:val="right"/>
              <w:rPr>
                <w:rFonts w:eastAsia="Arial Unicode MS"/>
                <w:sz w:val="16"/>
                <w:szCs w:val="16"/>
              </w:rPr>
            </w:pPr>
            <w:r>
              <w:rPr>
                <w:rFonts w:eastAsia="Arial Unicode MS"/>
                <w:sz w:val="16"/>
                <w:szCs w:val="16"/>
              </w:rPr>
              <w:t>December 31, 2006</w:t>
            </w:r>
          </w:p>
        </w:tc>
        <w:tc>
          <w:tcPr>
            <w:tcW w:w="936"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rPr>
            </w:pPr>
          </w:p>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Additions</w:t>
            </w:r>
          </w:p>
        </w:tc>
        <w:tc>
          <w:tcPr>
            <w:tcW w:w="880"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rPr>
            </w:pPr>
          </w:p>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Disposals</w:t>
            </w:r>
          </w:p>
        </w:tc>
        <w:tc>
          <w:tcPr>
            <w:tcW w:w="1064"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rPr>
            </w:pPr>
          </w:p>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Other</w:t>
            </w:r>
          </w:p>
        </w:tc>
        <w:tc>
          <w:tcPr>
            <w:tcW w:w="1128"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6"/>
                <w:szCs w:val="16"/>
              </w:rPr>
            </w:pPr>
          </w:p>
          <w:p w:rsidR="003174FA" w:rsidRDefault="002F0865">
            <w:pPr>
              <w:autoSpaceDE w:val="0"/>
              <w:autoSpaceDN w:val="0"/>
              <w:adjustRightInd w:val="0"/>
              <w:jc w:val="right"/>
              <w:rPr>
                <w:rFonts w:eastAsia="Arial Unicode MS"/>
                <w:sz w:val="16"/>
                <w:szCs w:val="16"/>
              </w:rPr>
            </w:pPr>
            <w:r>
              <w:rPr>
                <w:rFonts w:eastAsia="Arial Unicode MS"/>
                <w:sz w:val="16"/>
                <w:szCs w:val="16"/>
              </w:rPr>
              <w:t>Ending balance</w:t>
            </w:r>
          </w:p>
          <w:p w:rsidR="003174FA" w:rsidRDefault="002F0865">
            <w:pPr>
              <w:autoSpaceDE w:val="0"/>
              <w:autoSpaceDN w:val="0"/>
              <w:adjustRightInd w:val="0"/>
              <w:jc w:val="right"/>
              <w:rPr>
                <w:rFonts w:eastAsia="Arial Unicode MS"/>
                <w:sz w:val="16"/>
                <w:szCs w:val="16"/>
              </w:rPr>
            </w:pPr>
            <w:r>
              <w:rPr>
                <w:rFonts w:eastAsia="Arial Unicode MS"/>
                <w:sz w:val="16"/>
                <w:szCs w:val="16"/>
              </w:rPr>
              <w:t>March 31, 2007</w:t>
            </w:r>
          </w:p>
        </w:tc>
      </w:tr>
      <w:tr w:rsidR="003174FA">
        <w:trPr>
          <w:trHeight w:val="113"/>
        </w:trPr>
        <w:tc>
          <w:tcPr>
            <w:tcW w:w="3240" w:type="dxa"/>
          </w:tcPr>
          <w:p w:rsidR="003174FA" w:rsidRDefault="002F0865">
            <w:pPr>
              <w:autoSpaceDE w:val="0"/>
              <w:autoSpaceDN w:val="0"/>
              <w:adjustRightInd w:val="0"/>
              <w:rPr>
                <w:rFonts w:eastAsia="Arial Unicode MS"/>
                <w:sz w:val="16"/>
                <w:szCs w:val="16"/>
              </w:rPr>
            </w:pPr>
            <w:r>
              <w:rPr>
                <w:rFonts w:eastAsia="Arial Unicode MS"/>
                <w:sz w:val="16"/>
                <w:szCs w:val="16"/>
              </w:rPr>
              <w:t>Cost:</w:t>
            </w:r>
          </w:p>
        </w:tc>
        <w:tc>
          <w:tcPr>
            <w:tcW w:w="1260" w:type="dxa"/>
          </w:tcPr>
          <w:p w:rsidR="003174FA" w:rsidRDefault="003174FA">
            <w:pPr>
              <w:autoSpaceDE w:val="0"/>
              <w:autoSpaceDN w:val="0"/>
              <w:adjustRightInd w:val="0"/>
              <w:jc w:val="right"/>
              <w:rPr>
                <w:sz w:val="16"/>
                <w:szCs w:val="16"/>
              </w:rPr>
            </w:pPr>
          </w:p>
        </w:tc>
        <w:tc>
          <w:tcPr>
            <w:tcW w:w="936" w:type="dxa"/>
          </w:tcPr>
          <w:p w:rsidR="003174FA" w:rsidRDefault="003174FA">
            <w:pPr>
              <w:autoSpaceDE w:val="0"/>
              <w:autoSpaceDN w:val="0"/>
              <w:adjustRightInd w:val="0"/>
              <w:jc w:val="right"/>
              <w:rPr>
                <w:sz w:val="16"/>
                <w:szCs w:val="16"/>
              </w:rPr>
            </w:pPr>
          </w:p>
        </w:tc>
        <w:tc>
          <w:tcPr>
            <w:tcW w:w="880" w:type="dxa"/>
          </w:tcPr>
          <w:p w:rsidR="003174FA" w:rsidRDefault="003174FA">
            <w:pPr>
              <w:autoSpaceDE w:val="0"/>
              <w:autoSpaceDN w:val="0"/>
              <w:adjustRightInd w:val="0"/>
              <w:jc w:val="right"/>
              <w:rPr>
                <w:sz w:val="16"/>
                <w:szCs w:val="16"/>
              </w:rPr>
            </w:pPr>
          </w:p>
        </w:tc>
        <w:tc>
          <w:tcPr>
            <w:tcW w:w="1064" w:type="dxa"/>
          </w:tcPr>
          <w:p w:rsidR="003174FA" w:rsidRDefault="003174FA">
            <w:pPr>
              <w:autoSpaceDE w:val="0"/>
              <w:autoSpaceDN w:val="0"/>
              <w:adjustRightInd w:val="0"/>
              <w:jc w:val="right"/>
              <w:rPr>
                <w:sz w:val="16"/>
                <w:szCs w:val="16"/>
              </w:rPr>
            </w:pPr>
          </w:p>
        </w:tc>
        <w:tc>
          <w:tcPr>
            <w:tcW w:w="1128" w:type="dxa"/>
          </w:tcPr>
          <w:p w:rsidR="003174FA" w:rsidRDefault="003174FA">
            <w:pPr>
              <w:autoSpaceDE w:val="0"/>
              <w:autoSpaceDN w:val="0"/>
              <w:adjustRightInd w:val="0"/>
              <w:jc w:val="right"/>
              <w:rPr>
                <w:sz w:val="16"/>
                <w:szCs w:val="16"/>
              </w:rPr>
            </w:pPr>
          </w:p>
        </w:tc>
      </w:tr>
      <w:tr w:rsidR="003174FA">
        <w:trPr>
          <w:trHeight w:val="113"/>
        </w:trPr>
        <w:tc>
          <w:tcPr>
            <w:tcW w:w="3240" w:type="dxa"/>
          </w:tcPr>
          <w:p w:rsidR="003174FA" w:rsidRDefault="002F0865">
            <w:pPr>
              <w:autoSpaceDE w:val="0"/>
              <w:autoSpaceDN w:val="0"/>
              <w:adjustRightInd w:val="0"/>
              <w:ind w:left="172"/>
              <w:rPr>
                <w:rFonts w:eastAsia="Arial Unicode MS"/>
                <w:sz w:val="16"/>
                <w:szCs w:val="16"/>
              </w:rPr>
            </w:pPr>
            <w:r>
              <w:rPr>
                <w:rFonts w:eastAsia="Arial Unicode MS"/>
                <w:sz w:val="16"/>
                <w:szCs w:val="16"/>
              </w:rPr>
              <w:t xml:space="preserve">Leasehold improvements </w:t>
            </w:r>
          </w:p>
        </w:tc>
        <w:tc>
          <w:tcPr>
            <w:tcW w:w="126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52,455</w:t>
            </w:r>
          </w:p>
        </w:tc>
        <w:tc>
          <w:tcPr>
            <w:tcW w:w="936"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1,431</w:t>
            </w:r>
          </w:p>
        </w:tc>
        <w:tc>
          <w:tcPr>
            <w:tcW w:w="8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064" w:type="dxa"/>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12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53,886</w:t>
            </w:r>
          </w:p>
        </w:tc>
      </w:tr>
      <w:tr w:rsidR="003174FA">
        <w:trPr>
          <w:trHeight w:val="113"/>
        </w:trPr>
        <w:tc>
          <w:tcPr>
            <w:tcW w:w="3240" w:type="dxa"/>
          </w:tcPr>
          <w:p w:rsidR="003174FA" w:rsidRDefault="002F0865">
            <w:pPr>
              <w:tabs>
                <w:tab w:val="left" w:pos="172"/>
              </w:tabs>
              <w:autoSpaceDE w:val="0"/>
              <w:autoSpaceDN w:val="0"/>
              <w:adjustRightInd w:val="0"/>
              <w:ind w:left="172" w:right="320"/>
              <w:rPr>
                <w:rFonts w:eastAsia="Arial Unicode MS"/>
                <w:sz w:val="16"/>
                <w:szCs w:val="16"/>
              </w:rPr>
            </w:pPr>
            <w:r>
              <w:rPr>
                <w:rFonts w:eastAsia="Arial Unicode MS"/>
                <w:sz w:val="16"/>
                <w:szCs w:val="16"/>
              </w:rPr>
              <w:t>Other intangible assets</w:t>
            </w:r>
          </w:p>
        </w:tc>
        <w:tc>
          <w:tcPr>
            <w:tcW w:w="126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17,102</w:t>
            </w:r>
          </w:p>
        </w:tc>
        <w:tc>
          <w:tcPr>
            <w:tcW w:w="936"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445</w:t>
            </w:r>
          </w:p>
        </w:tc>
        <w:tc>
          <w:tcPr>
            <w:tcW w:w="8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064" w:type="dxa"/>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12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17,547</w:t>
            </w:r>
          </w:p>
        </w:tc>
      </w:tr>
      <w:tr w:rsidR="003174FA">
        <w:trPr>
          <w:trHeight w:val="113"/>
        </w:trPr>
        <w:tc>
          <w:tcPr>
            <w:tcW w:w="3240" w:type="dxa"/>
          </w:tcPr>
          <w:p w:rsidR="003174FA" w:rsidRDefault="002F0865">
            <w:pPr>
              <w:autoSpaceDE w:val="0"/>
              <w:autoSpaceDN w:val="0"/>
              <w:adjustRightInd w:val="0"/>
              <w:rPr>
                <w:rFonts w:eastAsia="Arial Unicode MS"/>
                <w:b/>
                <w:sz w:val="16"/>
                <w:szCs w:val="16"/>
              </w:rPr>
            </w:pPr>
            <w:r>
              <w:rPr>
                <w:rFonts w:eastAsia="Arial Unicode MS"/>
                <w:b/>
                <w:sz w:val="16"/>
                <w:szCs w:val="16"/>
              </w:rPr>
              <w:t>Total Cost</w:t>
            </w:r>
          </w:p>
        </w:tc>
        <w:tc>
          <w:tcPr>
            <w:tcW w:w="1260" w:type="dxa"/>
          </w:tcPr>
          <w:p w:rsidR="003174FA" w:rsidRDefault="002F0865">
            <w:pPr>
              <w:jc w:val="right"/>
              <w:rPr>
                <w:b/>
                <w:sz w:val="16"/>
                <w:szCs w:val="16"/>
              </w:rPr>
            </w:pPr>
            <w:r>
              <w:rPr>
                <w:b/>
                <w:sz w:val="16"/>
                <w:szCs w:val="16"/>
              </w:rPr>
              <w:t>69,557</w:t>
            </w:r>
          </w:p>
        </w:tc>
        <w:tc>
          <w:tcPr>
            <w:tcW w:w="936" w:type="dxa"/>
          </w:tcPr>
          <w:p w:rsidR="003174FA" w:rsidRDefault="002F0865">
            <w:pPr>
              <w:jc w:val="right"/>
              <w:rPr>
                <w:b/>
                <w:sz w:val="16"/>
                <w:szCs w:val="16"/>
              </w:rPr>
            </w:pPr>
            <w:r>
              <w:rPr>
                <w:b/>
                <w:sz w:val="16"/>
                <w:szCs w:val="16"/>
              </w:rPr>
              <w:t>1,876</w:t>
            </w:r>
          </w:p>
        </w:tc>
        <w:tc>
          <w:tcPr>
            <w:tcW w:w="880" w:type="dxa"/>
          </w:tcPr>
          <w:p w:rsidR="003174FA" w:rsidRDefault="002F0865">
            <w:pPr>
              <w:jc w:val="right"/>
              <w:rPr>
                <w:b/>
                <w:sz w:val="16"/>
                <w:szCs w:val="16"/>
              </w:rPr>
            </w:pPr>
            <w:r>
              <w:rPr>
                <w:b/>
                <w:sz w:val="16"/>
                <w:szCs w:val="16"/>
              </w:rPr>
              <w:t>-</w:t>
            </w:r>
          </w:p>
        </w:tc>
        <w:tc>
          <w:tcPr>
            <w:tcW w:w="1064" w:type="dxa"/>
          </w:tcPr>
          <w:p w:rsidR="003174FA" w:rsidRDefault="002F0865">
            <w:pPr>
              <w:ind w:right="180"/>
              <w:jc w:val="right"/>
              <w:rPr>
                <w:b/>
                <w:sz w:val="16"/>
                <w:szCs w:val="16"/>
              </w:rPr>
            </w:pPr>
            <w:r>
              <w:rPr>
                <w:b/>
                <w:sz w:val="16"/>
                <w:szCs w:val="16"/>
              </w:rPr>
              <w:t>-</w:t>
            </w:r>
          </w:p>
        </w:tc>
        <w:tc>
          <w:tcPr>
            <w:tcW w:w="1128" w:type="dxa"/>
          </w:tcPr>
          <w:p w:rsidR="003174FA" w:rsidRDefault="002F0865">
            <w:pPr>
              <w:jc w:val="right"/>
              <w:rPr>
                <w:b/>
                <w:sz w:val="16"/>
                <w:szCs w:val="16"/>
              </w:rPr>
            </w:pPr>
            <w:r>
              <w:rPr>
                <w:b/>
                <w:sz w:val="16"/>
                <w:szCs w:val="16"/>
              </w:rPr>
              <w:t>71,433</w:t>
            </w:r>
          </w:p>
        </w:tc>
      </w:tr>
      <w:tr w:rsidR="003174FA">
        <w:trPr>
          <w:trHeight w:val="113"/>
        </w:trPr>
        <w:tc>
          <w:tcPr>
            <w:tcW w:w="3240" w:type="dxa"/>
          </w:tcPr>
          <w:p w:rsidR="003174FA" w:rsidRDefault="003174FA">
            <w:pPr>
              <w:autoSpaceDE w:val="0"/>
              <w:autoSpaceDN w:val="0"/>
              <w:adjustRightInd w:val="0"/>
              <w:ind w:left="142"/>
              <w:rPr>
                <w:rFonts w:eastAsia="Arial Unicode MS"/>
                <w:sz w:val="16"/>
                <w:szCs w:val="16"/>
              </w:rPr>
            </w:pPr>
          </w:p>
        </w:tc>
        <w:tc>
          <w:tcPr>
            <w:tcW w:w="1260" w:type="dxa"/>
          </w:tcPr>
          <w:p w:rsidR="003174FA" w:rsidRDefault="003174FA">
            <w:pPr>
              <w:jc w:val="right"/>
              <w:rPr>
                <w:sz w:val="14"/>
                <w:szCs w:val="14"/>
              </w:rPr>
            </w:pPr>
          </w:p>
        </w:tc>
        <w:tc>
          <w:tcPr>
            <w:tcW w:w="936" w:type="dxa"/>
          </w:tcPr>
          <w:p w:rsidR="003174FA" w:rsidRDefault="003174FA">
            <w:pPr>
              <w:jc w:val="right"/>
              <w:rPr>
                <w:sz w:val="14"/>
                <w:szCs w:val="14"/>
              </w:rPr>
            </w:pPr>
          </w:p>
        </w:tc>
        <w:tc>
          <w:tcPr>
            <w:tcW w:w="880" w:type="dxa"/>
          </w:tcPr>
          <w:p w:rsidR="003174FA" w:rsidRDefault="003174FA">
            <w:pPr>
              <w:jc w:val="right"/>
              <w:rPr>
                <w:sz w:val="14"/>
                <w:szCs w:val="14"/>
              </w:rPr>
            </w:pPr>
          </w:p>
        </w:tc>
        <w:tc>
          <w:tcPr>
            <w:tcW w:w="1064" w:type="dxa"/>
          </w:tcPr>
          <w:p w:rsidR="003174FA" w:rsidRDefault="003174FA">
            <w:pPr>
              <w:ind w:right="180"/>
              <w:jc w:val="right"/>
              <w:rPr>
                <w:sz w:val="14"/>
                <w:szCs w:val="14"/>
              </w:rPr>
            </w:pPr>
          </w:p>
        </w:tc>
        <w:tc>
          <w:tcPr>
            <w:tcW w:w="1128" w:type="dxa"/>
          </w:tcPr>
          <w:p w:rsidR="003174FA" w:rsidRDefault="003174FA">
            <w:pPr>
              <w:jc w:val="right"/>
              <w:rPr>
                <w:sz w:val="14"/>
                <w:szCs w:val="14"/>
              </w:rPr>
            </w:pPr>
          </w:p>
        </w:tc>
      </w:tr>
      <w:tr w:rsidR="003174FA">
        <w:trPr>
          <w:trHeight w:val="113"/>
        </w:trPr>
        <w:tc>
          <w:tcPr>
            <w:tcW w:w="3240" w:type="dxa"/>
          </w:tcPr>
          <w:p w:rsidR="003174FA" w:rsidRDefault="002F0865">
            <w:pPr>
              <w:autoSpaceDE w:val="0"/>
              <w:autoSpaceDN w:val="0"/>
              <w:adjustRightInd w:val="0"/>
              <w:rPr>
                <w:rFonts w:eastAsia="Arial Unicode MS"/>
                <w:sz w:val="16"/>
                <w:szCs w:val="16"/>
              </w:rPr>
            </w:pPr>
            <w:r>
              <w:rPr>
                <w:rFonts w:eastAsia="Arial Unicode MS"/>
                <w:sz w:val="16"/>
                <w:szCs w:val="16"/>
              </w:rPr>
              <w:t xml:space="preserve">Accumulated Depreciation: </w:t>
            </w:r>
          </w:p>
        </w:tc>
        <w:tc>
          <w:tcPr>
            <w:tcW w:w="1260" w:type="dxa"/>
          </w:tcPr>
          <w:p w:rsidR="003174FA" w:rsidRDefault="003174FA">
            <w:pPr>
              <w:jc w:val="right"/>
              <w:rPr>
                <w:sz w:val="14"/>
                <w:szCs w:val="14"/>
              </w:rPr>
            </w:pPr>
          </w:p>
        </w:tc>
        <w:tc>
          <w:tcPr>
            <w:tcW w:w="936" w:type="dxa"/>
          </w:tcPr>
          <w:p w:rsidR="003174FA" w:rsidRDefault="003174FA">
            <w:pPr>
              <w:jc w:val="right"/>
              <w:rPr>
                <w:sz w:val="14"/>
                <w:szCs w:val="14"/>
              </w:rPr>
            </w:pPr>
          </w:p>
        </w:tc>
        <w:tc>
          <w:tcPr>
            <w:tcW w:w="880" w:type="dxa"/>
          </w:tcPr>
          <w:p w:rsidR="003174FA" w:rsidRDefault="003174FA">
            <w:pPr>
              <w:jc w:val="right"/>
              <w:rPr>
                <w:sz w:val="14"/>
                <w:szCs w:val="14"/>
              </w:rPr>
            </w:pPr>
          </w:p>
        </w:tc>
        <w:tc>
          <w:tcPr>
            <w:tcW w:w="1064" w:type="dxa"/>
          </w:tcPr>
          <w:p w:rsidR="003174FA" w:rsidRDefault="003174FA">
            <w:pPr>
              <w:ind w:right="180"/>
              <w:jc w:val="right"/>
              <w:rPr>
                <w:sz w:val="14"/>
                <w:szCs w:val="14"/>
              </w:rPr>
            </w:pPr>
          </w:p>
        </w:tc>
        <w:tc>
          <w:tcPr>
            <w:tcW w:w="1128" w:type="dxa"/>
          </w:tcPr>
          <w:p w:rsidR="003174FA" w:rsidRDefault="003174FA">
            <w:pPr>
              <w:jc w:val="right"/>
              <w:rPr>
                <w:sz w:val="14"/>
                <w:szCs w:val="14"/>
              </w:rPr>
            </w:pPr>
          </w:p>
        </w:tc>
      </w:tr>
      <w:tr w:rsidR="003174FA">
        <w:trPr>
          <w:trHeight w:val="113"/>
        </w:trPr>
        <w:tc>
          <w:tcPr>
            <w:tcW w:w="3240" w:type="dxa"/>
          </w:tcPr>
          <w:p w:rsidR="003174FA" w:rsidRDefault="002F0865">
            <w:pPr>
              <w:autoSpaceDE w:val="0"/>
              <w:autoSpaceDN w:val="0"/>
              <w:adjustRightInd w:val="0"/>
              <w:ind w:left="172"/>
              <w:rPr>
                <w:rFonts w:eastAsia="Arial Unicode MS"/>
                <w:sz w:val="16"/>
                <w:szCs w:val="16"/>
              </w:rPr>
            </w:pPr>
            <w:r>
              <w:rPr>
                <w:rFonts w:eastAsia="Arial Unicode MS"/>
                <w:sz w:val="16"/>
                <w:szCs w:val="16"/>
              </w:rPr>
              <w:t xml:space="preserve">Leasehold </w:t>
            </w:r>
            <w:r>
              <w:rPr>
                <w:rFonts w:eastAsia="Arial Unicode MS"/>
                <w:sz w:val="16"/>
                <w:szCs w:val="16"/>
              </w:rPr>
              <w:t>improvements</w:t>
            </w:r>
          </w:p>
        </w:tc>
        <w:tc>
          <w:tcPr>
            <w:tcW w:w="126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(19,418)</w:t>
            </w:r>
          </w:p>
        </w:tc>
        <w:tc>
          <w:tcPr>
            <w:tcW w:w="936"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(1,809)</w:t>
            </w:r>
          </w:p>
        </w:tc>
        <w:tc>
          <w:tcPr>
            <w:tcW w:w="8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064" w:type="dxa"/>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12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(21,227)</w:t>
            </w:r>
          </w:p>
        </w:tc>
      </w:tr>
      <w:tr w:rsidR="003174FA">
        <w:trPr>
          <w:trHeight w:val="113"/>
        </w:trPr>
        <w:tc>
          <w:tcPr>
            <w:tcW w:w="3240" w:type="dxa"/>
          </w:tcPr>
          <w:p w:rsidR="003174FA" w:rsidRDefault="002F0865">
            <w:pPr>
              <w:tabs>
                <w:tab w:val="left" w:pos="172"/>
              </w:tabs>
              <w:autoSpaceDE w:val="0"/>
              <w:autoSpaceDN w:val="0"/>
              <w:adjustRightInd w:val="0"/>
              <w:ind w:left="172" w:right="320"/>
              <w:rPr>
                <w:rFonts w:eastAsia="Arial Unicode MS"/>
                <w:sz w:val="16"/>
                <w:szCs w:val="16"/>
              </w:rPr>
            </w:pPr>
            <w:r>
              <w:rPr>
                <w:rFonts w:eastAsia="Arial Unicode MS"/>
                <w:sz w:val="16"/>
                <w:szCs w:val="16"/>
              </w:rPr>
              <w:t>Other intangible assets</w:t>
            </w:r>
          </w:p>
        </w:tc>
        <w:tc>
          <w:tcPr>
            <w:tcW w:w="126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(11,204)</w:t>
            </w:r>
          </w:p>
        </w:tc>
        <w:tc>
          <w:tcPr>
            <w:tcW w:w="936"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(785)</w:t>
            </w:r>
          </w:p>
        </w:tc>
        <w:tc>
          <w:tcPr>
            <w:tcW w:w="88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w:t>
            </w:r>
          </w:p>
        </w:tc>
        <w:tc>
          <w:tcPr>
            <w:tcW w:w="1064"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sz w:val="16"/>
                <w:szCs w:val="16"/>
                <w:lang w:val="tr-TR"/>
              </w:rPr>
            </w:pPr>
            <w:r>
              <w:rPr>
                <w:sz w:val="16"/>
                <w:szCs w:val="16"/>
                <w:lang w:val="tr-TR"/>
              </w:rPr>
              <w:t>-</w:t>
            </w:r>
          </w:p>
        </w:tc>
        <w:tc>
          <w:tcPr>
            <w:tcW w:w="1128"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r>
              <w:rPr>
                <w:sz w:val="16"/>
                <w:szCs w:val="16"/>
                <w:lang w:val="tr-TR"/>
              </w:rPr>
              <w:t>(11,989)</w:t>
            </w:r>
          </w:p>
        </w:tc>
      </w:tr>
      <w:tr w:rsidR="003174FA">
        <w:trPr>
          <w:trHeight w:val="113"/>
        </w:trPr>
        <w:tc>
          <w:tcPr>
            <w:tcW w:w="3240" w:type="dxa"/>
          </w:tcPr>
          <w:p w:rsidR="003174FA" w:rsidRDefault="002F0865">
            <w:pPr>
              <w:autoSpaceDE w:val="0"/>
              <w:autoSpaceDN w:val="0"/>
              <w:adjustRightInd w:val="0"/>
              <w:rPr>
                <w:rFonts w:eastAsia="Arial Unicode MS"/>
                <w:b/>
                <w:sz w:val="16"/>
                <w:szCs w:val="16"/>
              </w:rPr>
            </w:pPr>
            <w:r>
              <w:rPr>
                <w:rFonts w:eastAsia="Arial Unicode MS"/>
                <w:b/>
                <w:sz w:val="16"/>
                <w:szCs w:val="16"/>
              </w:rPr>
              <w:t>Total Accumulated Depreciation</w:t>
            </w:r>
          </w:p>
        </w:tc>
        <w:tc>
          <w:tcPr>
            <w:tcW w:w="126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(30,622)</w:t>
            </w:r>
          </w:p>
        </w:tc>
        <w:tc>
          <w:tcPr>
            <w:tcW w:w="936"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(2,594)</w:t>
            </w:r>
          </w:p>
        </w:tc>
        <w:tc>
          <w:tcPr>
            <w:tcW w:w="880"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w:t>
            </w:r>
          </w:p>
        </w:tc>
        <w:tc>
          <w:tcPr>
            <w:tcW w:w="1064" w:type="dxa"/>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b/>
                <w:sz w:val="16"/>
                <w:szCs w:val="16"/>
                <w:lang w:val="tr-TR"/>
              </w:rPr>
            </w:pPr>
            <w:r>
              <w:rPr>
                <w:b/>
                <w:sz w:val="16"/>
                <w:szCs w:val="16"/>
                <w:lang w:val="tr-TR"/>
              </w:rPr>
              <w:t xml:space="preserve">  -</w:t>
            </w:r>
          </w:p>
        </w:tc>
        <w:tc>
          <w:tcPr>
            <w:tcW w:w="1128" w:type="dxa"/>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(33,216)</w:t>
            </w:r>
          </w:p>
        </w:tc>
      </w:tr>
      <w:tr w:rsidR="003174FA">
        <w:trPr>
          <w:trHeight w:val="113"/>
        </w:trPr>
        <w:tc>
          <w:tcPr>
            <w:tcW w:w="3240" w:type="dxa"/>
            <w:tcBorders>
              <w:bottom w:val="single" w:sz="4" w:space="0" w:color="auto"/>
            </w:tcBorders>
          </w:tcPr>
          <w:p w:rsidR="003174FA" w:rsidRDefault="003174FA">
            <w:pPr>
              <w:autoSpaceDE w:val="0"/>
              <w:autoSpaceDN w:val="0"/>
              <w:adjustRightInd w:val="0"/>
              <w:ind w:firstLine="180"/>
              <w:rPr>
                <w:rFonts w:eastAsia="Arial Unicode MS"/>
                <w:bCs/>
                <w:sz w:val="16"/>
                <w:szCs w:val="16"/>
              </w:rPr>
            </w:pPr>
          </w:p>
        </w:tc>
        <w:tc>
          <w:tcPr>
            <w:tcW w:w="1260"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p>
        </w:tc>
        <w:tc>
          <w:tcPr>
            <w:tcW w:w="936"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p>
        </w:tc>
        <w:tc>
          <w:tcPr>
            <w:tcW w:w="880"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p>
        </w:tc>
        <w:tc>
          <w:tcPr>
            <w:tcW w:w="1064"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jc w:val="center"/>
              <w:rPr>
                <w:sz w:val="16"/>
                <w:szCs w:val="16"/>
                <w:lang w:val="tr-TR"/>
              </w:rPr>
            </w:pPr>
          </w:p>
        </w:tc>
        <w:tc>
          <w:tcPr>
            <w:tcW w:w="1128" w:type="dxa"/>
            <w:tcBorders>
              <w:bottom w:val="single" w:sz="4" w:space="0" w:color="auto"/>
            </w:tcBorders>
          </w:tcPr>
          <w:p w:rsidR="003174FA" w:rsidRDefault="003174FA">
            <w:pPr>
              <w:pStyle w:val="xl79"/>
              <w:pBdr>
                <w:left w:val="none" w:sz="0" w:space="0" w:color="auto"/>
                <w:bottom w:val="none" w:sz="0" w:space="0" w:color="auto"/>
                <w:right w:val="none" w:sz="0" w:space="0" w:color="auto"/>
              </w:pBdr>
              <w:spacing w:before="0" w:beforeAutospacing="0" w:after="0" w:afterAutospacing="0"/>
              <w:jc w:val="right"/>
              <w:rPr>
                <w:sz w:val="16"/>
                <w:szCs w:val="16"/>
                <w:lang w:val="tr-TR"/>
              </w:rPr>
            </w:pPr>
          </w:p>
        </w:tc>
      </w:tr>
      <w:tr w:rsidR="003174FA">
        <w:trPr>
          <w:trHeight w:val="113"/>
        </w:trPr>
        <w:tc>
          <w:tcPr>
            <w:tcW w:w="3240" w:type="dxa"/>
            <w:tcBorders>
              <w:top w:val="single" w:sz="4" w:space="0" w:color="auto"/>
              <w:bottom w:val="double" w:sz="4" w:space="0" w:color="auto"/>
            </w:tcBorders>
          </w:tcPr>
          <w:p w:rsidR="003174FA" w:rsidRDefault="002F0865">
            <w:pPr>
              <w:autoSpaceDE w:val="0"/>
              <w:autoSpaceDN w:val="0"/>
              <w:adjustRightInd w:val="0"/>
              <w:rPr>
                <w:rFonts w:eastAsia="Arial Unicode MS"/>
                <w:b/>
                <w:sz w:val="16"/>
                <w:szCs w:val="16"/>
              </w:rPr>
            </w:pPr>
            <w:r>
              <w:rPr>
                <w:rFonts w:eastAsia="Arial Unicode MS"/>
                <w:b/>
                <w:sz w:val="16"/>
                <w:szCs w:val="16"/>
              </w:rPr>
              <w:t>Net Book Value</w:t>
            </w:r>
          </w:p>
        </w:tc>
        <w:tc>
          <w:tcPr>
            <w:tcW w:w="1260"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38,935</w:t>
            </w:r>
          </w:p>
        </w:tc>
        <w:tc>
          <w:tcPr>
            <w:tcW w:w="936"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(718)</w:t>
            </w:r>
          </w:p>
        </w:tc>
        <w:tc>
          <w:tcPr>
            <w:tcW w:w="880"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w:t>
            </w:r>
          </w:p>
        </w:tc>
        <w:tc>
          <w:tcPr>
            <w:tcW w:w="1064"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ind w:right="180"/>
              <w:jc w:val="right"/>
              <w:rPr>
                <w:b/>
                <w:sz w:val="16"/>
                <w:szCs w:val="16"/>
                <w:lang w:val="tr-TR"/>
              </w:rPr>
            </w:pPr>
            <w:r>
              <w:rPr>
                <w:b/>
                <w:sz w:val="16"/>
                <w:szCs w:val="16"/>
                <w:lang w:val="tr-TR"/>
              </w:rPr>
              <w:t>-</w:t>
            </w:r>
          </w:p>
        </w:tc>
        <w:tc>
          <w:tcPr>
            <w:tcW w:w="1128" w:type="dxa"/>
            <w:tcBorders>
              <w:top w:val="single" w:sz="4" w:space="0" w:color="auto"/>
              <w:bottom w:val="double" w:sz="4" w:space="0" w:color="auto"/>
            </w:tcBorders>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jc w:val="right"/>
              <w:rPr>
                <w:b/>
                <w:sz w:val="16"/>
                <w:szCs w:val="16"/>
                <w:lang w:val="tr-TR"/>
              </w:rPr>
            </w:pPr>
            <w:r>
              <w:rPr>
                <w:b/>
                <w:sz w:val="16"/>
                <w:szCs w:val="16"/>
                <w:lang w:val="tr-TR"/>
              </w:rPr>
              <w:t>38,217</w:t>
            </w:r>
          </w:p>
        </w:tc>
      </w:tr>
    </w:tbl>
    <w:p w:rsidR="003174FA" w:rsidRDefault="003174FA">
      <w:pPr>
        <w:autoSpaceDE w:val="0"/>
        <w:autoSpaceDN w:val="0"/>
        <w:adjustRightInd w:val="0"/>
        <w:jc w:val="both"/>
        <w:rPr>
          <w:rFonts w:eastAsia="Arial Unicode MS"/>
        </w:rPr>
      </w:pPr>
    </w:p>
    <w:p w:rsidR="003174FA" w:rsidRDefault="002F0865">
      <w:pPr>
        <w:pStyle w:val="BodyTextIndent"/>
        <w:numPr>
          <w:ilvl w:val="0"/>
          <w:numId w:val="4"/>
        </w:numPr>
        <w:rPr>
          <w:lang w:val="en-US"/>
        </w:rPr>
      </w:pPr>
      <w:r>
        <w:rPr>
          <w:rFonts w:eastAsia="Arial Unicode MS"/>
          <w:bCs/>
          <w:lang w:val="en-US"/>
        </w:rPr>
        <w:t xml:space="preserve">Disclosures for book value, description and </w:t>
      </w:r>
      <w:r>
        <w:rPr>
          <w:rFonts w:eastAsia="Arial Unicode MS"/>
          <w:bCs/>
          <w:lang w:val="en-US"/>
        </w:rPr>
        <w:t>remaining depreciation time for a specific intangible fixed asset that is material to the financial statements: None.</w:t>
      </w:r>
    </w:p>
    <w:p w:rsidR="003174FA" w:rsidRDefault="003174FA">
      <w:pPr>
        <w:pStyle w:val="BodyTextIndent"/>
        <w:ind w:hanging="360"/>
        <w:rPr>
          <w:rFonts w:eastAsia="Arial Unicode MS"/>
          <w:lang w:val="en-US"/>
        </w:rPr>
      </w:pPr>
    </w:p>
    <w:p w:rsidR="003174FA" w:rsidRDefault="002F0865">
      <w:pPr>
        <w:pStyle w:val="BodyTextIndent"/>
        <w:numPr>
          <w:ilvl w:val="0"/>
          <w:numId w:val="4"/>
        </w:numPr>
        <w:rPr>
          <w:rFonts w:eastAsia="Arial Unicode MS"/>
          <w:lang w:val="en-US"/>
        </w:rPr>
      </w:pPr>
      <w:r>
        <w:rPr>
          <w:rFonts w:eastAsia="Arial Unicode MS"/>
          <w:lang w:val="en-US"/>
        </w:rPr>
        <w:t>Disclosure for intangible fixed assets acquired through government grants and accounted for at fair value at initial recognition: None.</w:t>
      </w:r>
    </w:p>
    <w:p w:rsidR="003174FA" w:rsidRDefault="003174FA">
      <w:pPr>
        <w:autoSpaceDE w:val="0"/>
        <w:autoSpaceDN w:val="0"/>
        <w:adjustRightInd w:val="0"/>
        <w:jc w:val="both"/>
        <w:rPr>
          <w:rFonts w:eastAsia="Arial Unicode MS"/>
        </w:rPr>
      </w:pPr>
    </w:p>
    <w:p w:rsidR="003174FA" w:rsidRDefault="002F0865">
      <w:pPr>
        <w:pStyle w:val="BodyTextIndent"/>
        <w:numPr>
          <w:ilvl w:val="0"/>
          <w:numId w:val="4"/>
        </w:numPr>
        <w:rPr>
          <w:lang w:val="en-US"/>
        </w:rPr>
      </w:pPr>
      <w:r>
        <w:rPr>
          <w:lang w:val="en-US"/>
        </w:rPr>
        <w:t xml:space="preserve">The method of subsequent measurement for </w:t>
      </w:r>
      <w:r>
        <w:rPr>
          <w:rFonts w:eastAsia="Arial Unicode MS"/>
          <w:lang w:val="en-US"/>
        </w:rPr>
        <w:t xml:space="preserve">intangible fixed assets that are acquired through government incentives and recorded at fair vale at the initial recognition </w:t>
      </w:r>
      <w:r>
        <w:rPr>
          <w:lang w:val="en-US"/>
        </w:rPr>
        <w:t>: None.</w:t>
      </w:r>
    </w:p>
    <w:p w:rsidR="003174FA" w:rsidRDefault="003174FA">
      <w:pPr>
        <w:pStyle w:val="BodyTextIndent"/>
        <w:ind w:hanging="360"/>
        <w:rPr>
          <w:lang w:val="en-US"/>
        </w:rPr>
      </w:pPr>
    </w:p>
    <w:p w:rsidR="003174FA" w:rsidRDefault="002F0865">
      <w:pPr>
        <w:numPr>
          <w:ilvl w:val="0"/>
          <w:numId w:val="4"/>
        </w:numPr>
        <w:autoSpaceDE w:val="0"/>
        <w:autoSpaceDN w:val="0"/>
        <w:adjustRightInd w:val="0"/>
        <w:jc w:val="both"/>
        <w:rPr>
          <w:rFonts w:eastAsia="Arial Unicode MS"/>
        </w:rPr>
      </w:pPr>
      <w:r>
        <w:t>The book value of intangible fixed assets that are pledged or restricted for use</w:t>
      </w:r>
      <w:r>
        <w:rPr>
          <w:rFonts w:eastAsia="Arial Unicode MS"/>
        </w:rPr>
        <w:t>:</w:t>
      </w:r>
      <w:r>
        <w:rPr>
          <w:rFonts w:eastAsia="Arial Unicode MS"/>
        </w:rPr>
        <w:t xml:space="preserve"> None.</w:t>
      </w:r>
    </w:p>
    <w:p w:rsidR="003174FA" w:rsidRDefault="003174FA">
      <w:pPr>
        <w:autoSpaceDE w:val="0"/>
        <w:autoSpaceDN w:val="0"/>
        <w:adjustRightInd w:val="0"/>
        <w:ind w:left="540" w:hanging="360"/>
        <w:jc w:val="both"/>
        <w:rPr>
          <w:rFonts w:eastAsia="Arial Unicode MS"/>
        </w:rPr>
      </w:pPr>
    </w:p>
    <w:p w:rsidR="003174FA" w:rsidRDefault="002F0865">
      <w:pPr>
        <w:autoSpaceDE w:val="0"/>
        <w:autoSpaceDN w:val="0"/>
        <w:adjustRightInd w:val="0"/>
        <w:ind w:left="540" w:hanging="360"/>
        <w:jc w:val="both"/>
        <w:rPr>
          <w:rFonts w:eastAsia="Arial Unicode MS"/>
        </w:rPr>
      </w:pPr>
      <w:r>
        <w:rPr>
          <w:rFonts w:eastAsia="Arial Unicode MS"/>
        </w:rPr>
        <w:t>e)</w:t>
      </w:r>
      <w:r>
        <w:rPr>
          <w:rFonts w:eastAsia="Arial Unicode MS"/>
        </w:rPr>
        <w:tab/>
        <w:t>Amount of purchase commitments for intangible fixed assets: None.</w:t>
      </w:r>
    </w:p>
    <w:p w:rsidR="003174FA" w:rsidRDefault="003174FA">
      <w:pPr>
        <w:autoSpaceDE w:val="0"/>
        <w:autoSpaceDN w:val="0"/>
        <w:adjustRightInd w:val="0"/>
        <w:jc w:val="both"/>
        <w:rPr>
          <w:rFonts w:eastAsia="Arial Unicode MS"/>
        </w:rPr>
      </w:pPr>
    </w:p>
    <w:p w:rsidR="003174FA" w:rsidRDefault="002F0865">
      <w:pPr>
        <w:tabs>
          <w:tab w:val="left" w:pos="540"/>
        </w:tabs>
        <w:autoSpaceDE w:val="0"/>
        <w:autoSpaceDN w:val="0"/>
        <w:adjustRightInd w:val="0"/>
        <w:ind w:left="180"/>
        <w:jc w:val="both"/>
        <w:rPr>
          <w:rFonts w:eastAsia="Arial Unicode MS"/>
        </w:rPr>
      </w:pPr>
      <w:r>
        <w:rPr>
          <w:rFonts w:eastAsia="Arial Unicode MS"/>
        </w:rPr>
        <w:t>f)</w:t>
      </w:r>
      <w:r>
        <w:rPr>
          <w:rFonts w:eastAsia="Arial Unicode MS"/>
        </w:rPr>
        <w:tab/>
        <w:t>Information on revalued intangible assets according to their types: None.</w:t>
      </w:r>
    </w:p>
    <w:p w:rsidR="003174FA" w:rsidRDefault="003174FA">
      <w:pPr>
        <w:autoSpaceDE w:val="0"/>
        <w:autoSpaceDN w:val="0"/>
        <w:adjustRightInd w:val="0"/>
        <w:jc w:val="both"/>
        <w:rPr>
          <w:rFonts w:eastAsia="Arial Unicode MS"/>
        </w:rPr>
      </w:pPr>
    </w:p>
    <w:p w:rsidR="003174FA" w:rsidRDefault="002F0865">
      <w:pPr>
        <w:pStyle w:val="BodyTextIndent"/>
        <w:ind w:hanging="360"/>
        <w:jc w:val="left"/>
        <w:rPr>
          <w:lang w:val="en-US"/>
        </w:rPr>
      </w:pPr>
      <w:r>
        <w:rPr>
          <w:lang w:val="en-US"/>
        </w:rPr>
        <w:t>g)</w:t>
      </w:r>
      <w:r>
        <w:rPr>
          <w:lang w:val="en-US"/>
        </w:rPr>
        <w:tab/>
        <w:t xml:space="preserve">Amount of total research and development expenses recorded in income statement within the period </w:t>
      </w:r>
      <w:r>
        <w:rPr>
          <w:lang w:val="en-US"/>
        </w:rPr>
        <w:t xml:space="preserve">if </w:t>
      </w:r>
    </w:p>
    <w:p w:rsidR="003174FA" w:rsidRDefault="002F0865">
      <w:pPr>
        <w:pStyle w:val="BodyTextIndent"/>
        <w:ind w:firstLine="0"/>
        <w:rPr>
          <w:lang w:val="en-US"/>
        </w:rPr>
      </w:pPr>
      <w:r>
        <w:rPr>
          <w:lang w:val="en-US"/>
        </w:rPr>
        <w:t xml:space="preserve">any: </w:t>
      </w:r>
      <w:r>
        <w:rPr>
          <w:rFonts w:eastAsia="Arial Unicode MS"/>
          <w:lang w:val="en-US"/>
        </w:rPr>
        <w:t>None</w:t>
      </w:r>
      <w:r>
        <w:rPr>
          <w:lang w:val="en-US"/>
        </w:rPr>
        <w:t>.</w:t>
      </w:r>
    </w:p>
    <w:p w:rsidR="003174FA" w:rsidRDefault="003174FA">
      <w:pPr>
        <w:pStyle w:val="BodyTextIndent"/>
        <w:ind w:hanging="360"/>
        <w:rPr>
          <w:lang w:val="en-US"/>
        </w:rPr>
      </w:pPr>
    </w:p>
    <w:p w:rsidR="003174FA" w:rsidRDefault="002F0865">
      <w:pPr>
        <w:pStyle w:val="NormalWeb"/>
        <w:spacing w:before="0" w:after="0"/>
        <w:ind w:left="540" w:hanging="360"/>
        <w:jc w:val="both"/>
        <w:rPr>
          <w:rFonts w:ascii="Times New Roman" w:hAnsi="Times New Roman"/>
          <w:sz w:val="20"/>
          <w:szCs w:val="20"/>
        </w:rPr>
      </w:pPr>
      <w:r>
        <w:rPr>
          <w:rFonts w:ascii="Times New Roman" w:hAnsi="Times New Roman"/>
          <w:sz w:val="20"/>
          <w:szCs w:val="20"/>
        </w:rPr>
        <w:t>h)</w:t>
      </w:r>
      <w:r>
        <w:rPr>
          <w:rFonts w:ascii="Times New Roman" w:hAnsi="Times New Roman"/>
          <w:sz w:val="20"/>
          <w:szCs w:val="20"/>
        </w:rPr>
        <w:tab/>
      </w:r>
      <w:r>
        <w:rPr>
          <w:rFonts w:ascii="Times New Roman" w:hAnsi="Times New Roman"/>
          <w:sz w:val="20"/>
        </w:rPr>
        <w:t>Positive or negative consolidation goodwill on entity basis arising from consolidated entities: Not applicable</w:t>
      </w:r>
      <w:r>
        <w:rPr>
          <w:rFonts w:ascii="Times New Roman" w:hAnsi="Times New Roman"/>
          <w:sz w:val="20"/>
          <w:szCs w:val="20"/>
        </w:rPr>
        <w:t>.</w:t>
      </w:r>
    </w:p>
    <w:p w:rsidR="003174FA" w:rsidRDefault="003174FA">
      <w:pPr>
        <w:pStyle w:val="NormalWeb"/>
        <w:spacing w:before="0" w:after="0"/>
        <w:ind w:left="540" w:hanging="360"/>
        <w:jc w:val="both"/>
        <w:rPr>
          <w:rFonts w:ascii="Times New Roman" w:hAnsi="Times New Roman"/>
          <w:sz w:val="20"/>
          <w:szCs w:val="20"/>
        </w:rPr>
      </w:pPr>
    </w:p>
    <w:p w:rsidR="003174FA" w:rsidRDefault="002F0865">
      <w:pPr>
        <w:numPr>
          <w:ilvl w:val="0"/>
          <w:numId w:val="40"/>
        </w:numPr>
        <w:jc w:val="both"/>
      </w:pPr>
      <w:r>
        <w:t xml:space="preserve">Information on goodwill: None. </w:t>
      </w:r>
    </w:p>
    <w:p w:rsidR="003174FA" w:rsidRDefault="003174FA">
      <w:pPr>
        <w:jc w:val="both"/>
      </w:pPr>
    </w:p>
    <w:p w:rsidR="003174FA" w:rsidRDefault="002F0865">
      <w:pPr>
        <w:numPr>
          <w:ilvl w:val="0"/>
          <w:numId w:val="40"/>
        </w:numPr>
        <w:jc w:val="both"/>
      </w:pPr>
      <w:r>
        <w:t xml:space="preserve">Reconciliation of movements on goodwill in the current period: None. </w:t>
      </w:r>
    </w:p>
    <w:p w:rsidR="003174FA" w:rsidRDefault="003174FA">
      <w:pPr>
        <w:autoSpaceDE w:val="0"/>
        <w:autoSpaceDN w:val="0"/>
        <w:adjustRightInd w:val="0"/>
        <w:jc w:val="both"/>
        <w:rPr>
          <w:rFonts w:eastAsia="Arial Unicode MS"/>
          <w:b/>
          <w:bCs/>
        </w:rPr>
      </w:pPr>
    </w:p>
    <w:p w:rsidR="003174FA" w:rsidRDefault="003174FA">
      <w:pPr>
        <w:pStyle w:val="BodyTextIndent"/>
        <w:ind w:hanging="360"/>
        <w:rPr>
          <w:rFonts w:eastAsia="Arial Unicode MS"/>
          <w:lang w:val="en-US"/>
        </w:rPr>
      </w:pPr>
    </w:p>
    <w:p w:rsidR="003174FA" w:rsidRDefault="003174FA">
      <w:pPr>
        <w:pStyle w:val="BodyTextIndent"/>
        <w:ind w:hanging="360"/>
        <w:rPr>
          <w:rFonts w:eastAsia="Arial Unicode MS"/>
          <w:lang w:val="en-US"/>
        </w:rPr>
      </w:pPr>
    </w:p>
    <w:p w:rsidR="003174FA" w:rsidRDefault="002F0865">
      <w:pPr>
        <w:pStyle w:val="BodyTextIndent"/>
        <w:rPr>
          <w:rFonts w:eastAsia="Arial Unicode MS"/>
          <w:lang w:val="en-US"/>
        </w:rPr>
      </w:pPr>
      <w:r>
        <w:rPr>
          <w:rFonts w:eastAsia="Arial Unicode MS"/>
          <w:lang w:val="en-US"/>
        </w:rPr>
        <w:br w:type="page"/>
      </w:r>
      <w:r>
        <w:rPr>
          <w:b/>
          <w:sz w:val="22"/>
          <w:lang w:val="en-US"/>
        </w:rPr>
        <w:t>I.</w:t>
      </w:r>
      <w:r>
        <w:rPr>
          <w:b/>
          <w:sz w:val="22"/>
          <w:lang w:val="en-US"/>
        </w:rPr>
        <w:tab/>
        <w:t xml:space="preserve">Explanations </w:t>
      </w:r>
      <w:r>
        <w:rPr>
          <w:b/>
          <w:sz w:val="22"/>
          <w:lang w:val="en-US"/>
        </w:rPr>
        <w:t>Related to the Assets (continued)</w:t>
      </w:r>
    </w:p>
    <w:p w:rsidR="003174FA" w:rsidRDefault="003174FA">
      <w:pPr>
        <w:autoSpaceDE w:val="0"/>
        <w:autoSpaceDN w:val="0"/>
        <w:adjustRightInd w:val="0"/>
        <w:ind w:left="540" w:hanging="540"/>
        <w:jc w:val="both"/>
        <w:rPr>
          <w:rFonts w:eastAsia="Arial Unicode MS"/>
          <w:b/>
          <w:bCs/>
        </w:rPr>
      </w:pPr>
    </w:p>
    <w:p w:rsidR="003174FA" w:rsidRDefault="002F0865">
      <w:pPr>
        <w:autoSpaceDE w:val="0"/>
        <w:autoSpaceDN w:val="0"/>
        <w:adjustRightInd w:val="0"/>
        <w:ind w:left="540" w:hanging="540"/>
        <w:jc w:val="both"/>
        <w:rPr>
          <w:rFonts w:eastAsia="Arial Unicode MS"/>
          <w:b/>
          <w:bCs/>
        </w:rPr>
      </w:pPr>
      <w:r>
        <w:rPr>
          <w:rFonts w:eastAsia="Arial Unicode MS"/>
          <w:b/>
          <w:bCs/>
        </w:rPr>
        <w:t xml:space="preserve">14.  </w:t>
      </w:r>
      <w:r>
        <w:rPr>
          <w:rFonts w:eastAsia="Arial Unicode MS"/>
          <w:b/>
          <w:bCs/>
        </w:rPr>
        <w:tab/>
        <w:t>Explanations on deferred tax asset:</w:t>
      </w:r>
    </w:p>
    <w:p w:rsidR="003174FA" w:rsidRDefault="003174FA">
      <w:pPr>
        <w:autoSpaceDE w:val="0"/>
        <w:autoSpaceDN w:val="0"/>
        <w:adjustRightInd w:val="0"/>
        <w:jc w:val="both"/>
        <w:rPr>
          <w:rFonts w:eastAsia="Arial Unicode MS"/>
          <w:b/>
          <w:bCs/>
        </w:rPr>
      </w:pPr>
    </w:p>
    <w:p w:rsidR="003174FA" w:rsidRDefault="002F0865">
      <w:pPr>
        <w:pStyle w:val="BodyTextIndent"/>
        <w:ind w:hanging="360"/>
        <w:rPr>
          <w:rFonts w:eastAsia="Arial Unicode MS"/>
          <w:lang w:val="en-US"/>
        </w:rPr>
      </w:pPr>
      <w:r>
        <w:rPr>
          <w:rFonts w:eastAsia="Arial Unicode MS"/>
          <w:lang w:val="en-US"/>
        </w:rPr>
        <w:t>a)</w:t>
      </w:r>
      <w:r>
        <w:rPr>
          <w:rFonts w:eastAsia="Arial Unicode MS"/>
          <w:lang w:val="en-US"/>
        </w:rPr>
        <w:tab/>
        <w:t>As of March 31, 2007, deferred tax asset computed on the temporary differences</w:t>
      </w:r>
      <w:r>
        <w:rPr>
          <w:iCs/>
          <w:lang w:val="en-US"/>
        </w:rPr>
        <w:t xml:space="preserve"> and reflected to the balance sheet is TRY 20,462 (December 31, 2006 – TRY 12,375). </w:t>
      </w:r>
      <w:r>
        <w:rPr>
          <w:rFonts w:eastAsia="Arial Unicode MS"/>
          <w:lang w:val="en-US"/>
        </w:rPr>
        <w:t xml:space="preserve">There are no </w:t>
      </w:r>
      <w:r>
        <w:rPr>
          <w:rFonts w:eastAsia="Arial Unicode MS"/>
          <w:lang w:val="en-US"/>
        </w:rPr>
        <w:t>carried forward tax losses or tax exemptions or deductions over which deferred tax asset is computed</w:t>
      </w:r>
      <w:r>
        <w:rPr>
          <w:iCs/>
          <w:lang w:val="en-US"/>
        </w:rPr>
        <w:t xml:space="preserve">. </w:t>
      </w:r>
    </w:p>
    <w:p w:rsidR="003174FA" w:rsidRDefault="003174FA">
      <w:pPr>
        <w:pStyle w:val="BodyTextIndent"/>
        <w:ind w:hanging="360"/>
        <w:rPr>
          <w:rFonts w:eastAsia="Arial Unicode MS"/>
          <w:lang w:val="en-US"/>
        </w:rPr>
      </w:pPr>
    </w:p>
    <w:p w:rsidR="003174FA" w:rsidRDefault="002F0865">
      <w:pPr>
        <w:pStyle w:val="BodyTextIndent"/>
        <w:ind w:hanging="360"/>
        <w:rPr>
          <w:noProof/>
          <w:lang w:val="en-US"/>
        </w:rPr>
      </w:pPr>
      <w:r>
        <w:rPr>
          <w:rFonts w:eastAsia="Arial Unicode MS"/>
          <w:lang w:val="en-US"/>
        </w:rPr>
        <w:t>b)</w:t>
      </w:r>
      <w:r>
        <w:rPr>
          <w:rFonts w:eastAsia="Arial Unicode MS"/>
          <w:lang w:val="en-US"/>
        </w:rPr>
        <w:tab/>
        <w:t>Temporary differences over which deferred tax asset are not computed and recorded in the balance sheet in prior periods</w:t>
      </w:r>
      <w:r>
        <w:rPr>
          <w:noProof/>
          <w:lang w:val="en-US"/>
        </w:rPr>
        <w:t>: None.</w:t>
      </w:r>
    </w:p>
    <w:p w:rsidR="003174FA" w:rsidRDefault="003174FA">
      <w:pPr>
        <w:pStyle w:val="BodyTextIndent"/>
        <w:ind w:hanging="360"/>
        <w:rPr>
          <w:rFonts w:eastAsia="Arial Unicode MS"/>
          <w:lang w:val="en-US"/>
        </w:rPr>
      </w:pPr>
    </w:p>
    <w:p w:rsidR="003174FA" w:rsidRDefault="002F0865">
      <w:pPr>
        <w:pStyle w:val="BodyTextIndent"/>
        <w:ind w:hanging="360"/>
        <w:rPr>
          <w:iCs/>
          <w:lang w:val="en-US"/>
        </w:rPr>
      </w:pPr>
      <w:r>
        <w:rPr>
          <w:rFonts w:eastAsia="Arial Unicode MS"/>
          <w:lang w:val="en-US"/>
        </w:rPr>
        <w:t>c)</w:t>
      </w:r>
      <w:r>
        <w:rPr>
          <w:rFonts w:eastAsia="Arial Unicode MS"/>
          <w:lang w:val="en-US"/>
        </w:rPr>
        <w:tab/>
        <w:t>Allowance for defe</w:t>
      </w:r>
      <w:r>
        <w:rPr>
          <w:rFonts w:eastAsia="Arial Unicode MS"/>
          <w:lang w:val="en-US"/>
        </w:rPr>
        <w:t>rred tax and deferred tax assets from reversal of allowance</w:t>
      </w:r>
      <w:r>
        <w:rPr>
          <w:iCs/>
          <w:lang w:val="en-US"/>
        </w:rPr>
        <w:t>: None.</w:t>
      </w:r>
    </w:p>
    <w:p w:rsidR="003174FA" w:rsidRDefault="003174FA">
      <w:pPr>
        <w:pStyle w:val="BodyTextIndent"/>
        <w:ind w:hanging="360"/>
        <w:rPr>
          <w:iCs/>
          <w:lang w:val="en-US"/>
        </w:rPr>
      </w:pPr>
    </w:p>
    <w:p w:rsidR="003174FA" w:rsidRDefault="002F0865">
      <w:pPr>
        <w:pStyle w:val="BodyTextIndent"/>
        <w:numPr>
          <w:ilvl w:val="0"/>
          <w:numId w:val="4"/>
        </w:numPr>
        <w:rPr>
          <w:iCs/>
          <w:lang w:val="en-US"/>
        </w:rPr>
      </w:pPr>
      <w:r>
        <w:rPr>
          <w:iCs/>
          <w:lang w:val="en-US"/>
        </w:rPr>
        <w:t>Movement of deferred tax:</w:t>
      </w:r>
    </w:p>
    <w:p w:rsidR="003174FA" w:rsidRDefault="003174FA">
      <w:pPr>
        <w:pStyle w:val="BodyTextIndent"/>
        <w:ind w:left="180" w:firstLine="0"/>
        <w:rPr>
          <w:iCs/>
          <w:lang w:val="en-US"/>
        </w:rPr>
      </w:pPr>
    </w:p>
    <w:tbl>
      <w:tblPr>
        <w:tblW w:w="0" w:type="auto"/>
        <w:tblInd w:w="648" w:type="dxa"/>
        <w:tblLook w:val="0000" w:firstRow="0" w:lastRow="0" w:firstColumn="0" w:lastColumn="0" w:noHBand="0" w:noVBand="0"/>
      </w:tblPr>
      <w:tblGrid>
        <w:gridCol w:w="5545"/>
        <w:gridCol w:w="1477"/>
        <w:gridCol w:w="1438"/>
      </w:tblGrid>
      <w:tr w:rsidR="003174FA">
        <w:trPr>
          <w:trHeight w:val="113"/>
        </w:trPr>
        <w:tc>
          <w:tcPr>
            <w:tcW w:w="5545" w:type="dxa"/>
            <w:tcBorders>
              <w:top w:val="single" w:sz="4" w:space="0" w:color="auto"/>
              <w:bottom w:val="single" w:sz="4" w:space="0" w:color="auto"/>
            </w:tcBorders>
          </w:tcPr>
          <w:p w:rsidR="003174FA" w:rsidRDefault="003174FA">
            <w:pPr>
              <w:pStyle w:val="BodyTextIndent"/>
              <w:ind w:left="0" w:firstLine="0"/>
              <w:rPr>
                <w:rFonts w:eastAsia="Arial Unicode MS"/>
                <w:sz w:val="18"/>
                <w:szCs w:val="18"/>
                <w:lang w:val="en-US"/>
              </w:rPr>
            </w:pPr>
          </w:p>
        </w:tc>
        <w:tc>
          <w:tcPr>
            <w:tcW w:w="1477" w:type="dxa"/>
            <w:tcBorders>
              <w:top w:val="single" w:sz="4" w:space="0" w:color="auto"/>
              <w:bottom w:val="single" w:sz="4" w:space="0" w:color="auto"/>
            </w:tcBorders>
          </w:tcPr>
          <w:p w:rsidR="003174FA" w:rsidRDefault="002F0865">
            <w:pPr>
              <w:pStyle w:val="BodyTextIndent"/>
              <w:ind w:left="0" w:firstLine="0"/>
              <w:jc w:val="right"/>
              <w:rPr>
                <w:rFonts w:eastAsia="Arial Unicode MS"/>
                <w:sz w:val="18"/>
                <w:szCs w:val="18"/>
                <w:lang w:val="en-US"/>
              </w:rPr>
            </w:pPr>
            <w:r>
              <w:rPr>
                <w:rFonts w:eastAsia="Arial Unicode MS"/>
                <w:sz w:val="18"/>
                <w:szCs w:val="18"/>
                <w:lang w:val="en-US"/>
              </w:rPr>
              <w:t>Current Period</w:t>
            </w:r>
          </w:p>
        </w:tc>
        <w:tc>
          <w:tcPr>
            <w:tcW w:w="1438" w:type="dxa"/>
            <w:tcBorders>
              <w:top w:val="single" w:sz="4" w:space="0" w:color="auto"/>
              <w:bottom w:val="single" w:sz="4" w:space="0" w:color="auto"/>
            </w:tcBorders>
          </w:tcPr>
          <w:p w:rsidR="003174FA" w:rsidRDefault="002F0865">
            <w:pPr>
              <w:pStyle w:val="BodyTextIndent"/>
              <w:ind w:left="0" w:firstLine="0"/>
              <w:jc w:val="right"/>
              <w:rPr>
                <w:rFonts w:eastAsia="Arial Unicode MS"/>
                <w:sz w:val="18"/>
                <w:szCs w:val="18"/>
                <w:lang w:val="en-US"/>
              </w:rPr>
            </w:pPr>
            <w:r>
              <w:rPr>
                <w:rFonts w:eastAsia="Arial Unicode MS"/>
                <w:sz w:val="18"/>
                <w:szCs w:val="18"/>
                <w:lang w:val="en-US"/>
              </w:rPr>
              <w:t>Prior Period</w:t>
            </w:r>
          </w:p>
        </w:tc>
      </w:tr>
      <w:tr w:rsidR="003174FA">
        <w:trPr>
          <w:trHeight w:val="113"/>
        </w:trPr>
        <w:tc>
          <w:tcPr>
            <w:tcW w:w="5545" w:type="dxa"/>
          </w:tcPr>
          <w:p w:rsidR="003174FA" w:rsidRDefault="002F0865">
            <w:pPr>
              <w:pStyle w:val="BodyTextIndent"/>
              <w:ind w:left="0" w:firstLine="0"/>
              <w:rPr>
                <w:rFonts w:eastAsia="Arial Unicode MS"/>
                <w:b/>
                <w:sz w:val="18"/>
                <w:szCs w:val="18"/>
                <w:lang w:val="en-US"/>
              </w:rPr>
            </w:pPr>
            <w:r>
              <w:rPr>
                <w:rFonts w:eastAsia="Arial Unicode MS"/>
                <w:b/>
                <w:sz w:val="18"/>
                <w:szCs w:val="18"/>
                <w:lang w:val="en-US"/>
              </w:rPr>
              <w:t>At January 1, 2007</w:t>
            </w:r>
          </w:p>
        </w:tc>
        <w:tc>
          <w:tcPr>
            <w:tcW w:w="1477" w:type="dxa"/>
          </w:tcPr>
          <w:p w:rsidR="003174FA" w:rsidRDefault="002F0865">
            <w:pPr>
              <w:jc w:val="right"/>
              <w:rPr>
                <w:rFonts w:eastAsia="Arial Unicode MS"/>
                <w:b/>
                <w:sz w:val="18"/>
                <w:szCs w:val="18"/>
                <w:lang w:val="tr-TR"/>
              </w:rPr>
            </w:pPr>
            <w:r>
              <w:rPr>
                <w:rFonts w:eastAsia="Arial Unicode MS"/>
                <w:b/>
                <w:sz w:val="18"/>
                <w:szCs w:val="18"/>
                <w:lang w:val="tr-TR"/>
              </w:rPr>
              <w:t>12,375</w:t>
            </w:r>
          </w:p>
        </w:tc>
        <w:tc>
          <w:tcPr>
            <w:tcW w:w="1438" w:type="dxa"/>
          </w:tcPr>
          <w:p w:rsidR="003174FA" w:rsidRDefault="002F0865">
            <w:pPr>
              <w:jc w:val="right"/>
              <w:rPr>
                <w:rFonts w:eastAsia="Arial Unicode MS"/>
                <w:b/>
                <w:sz w:val="18"/>
                <w:szCs w:val="18"/>
                <w:lang w:val="tr-TR"/>
              </w:rPr>
            </w:pPr>
            <w:r>
              <w:rPr>
                <w:rFonts w:eastAsia="Arial Unicode MS"/>
                <w:b/>
                <w:sz w:val="18"/>
                <w:szCs w:val="18"/>
                <w:lang w:val="tr-TR"/>
              </w:rPr>
              <w:t>8,072</w:t>
            </w:r>
          </w:p>
        </w:tc>
      </w:tr>
      <w:tr w:rsidR="003174FA">
        <w:trPr>
          <w:trHeight w:val="113"/>
        </w:trPr>
        <w:tc>
          <w:tcPr>
            <w:tcW w:w="5545" w:type="dxa"/>
          </w:tcPr>
          <w:p w:rsidR="003174FA" w:rsidRDefault="002F0865">
            <w:pPr>
              <w:pStyle w:val="BodyTextIndent"/>
              <w:ind w:left="0" w:firstLine="0"/>
              <w:rPr>
                <w:rFonts w:eastAsia="Arial Unicode MS"/>
                <w:sz w:val="18"/>
                <w:szCs w:val="18"/>
                <w:lang w:val="en-US"/>
              </w:rPr>
            </w:pPr>
            <w:r>
              <w:rPr>
                <w:rFonts w:eastAsia="Arial Unicode MS"/>
                <w:sz w:val="18"/>
                <w:szCs w:val="18"/>
                <w:lang w:val="en-US"/>
              </w:rPr>
              <w:t>Effect of change in tax rate</w:t>
            </w:r>
          </w:p>
        </w:tc>
        <w:tc>
          <w:tcPr>
            <w:tcW w:w="1477" w:type="dxa"/>
          </w:tcPr>
          <w:p w:rsidR="003174FA" w:rsidRDefault="002F0865">
            <w:pPr>
              <w:jc w:val="right"/>
              <w:rPr>
                <w:rFonts w:eastAsia="Arial Unicode MS"/>
                <w:sz w:val="18"/>
                <w:szCs w:val="18"/>
                <w:lang w:val="tr-TR"/>
              </w:rPr>
            </w:pPr>
            <w:r>
              <w:rPr>
                <w:rFonts w:eastAsia="Arial Unicode MS"/>
                <w:sz w:val="18"/>
                <w:szCs w:val="18"/>
                <w:lang w:val="tr-TR"/>
              </w:rPr>
              <w:t>-</w:t>
            </w:r>
          </w:p>
        </w:tc>
        <w:tc>
          <w:tcPr>
            <w:tcW w:w="1438" w:type="dxa"/>
          </w:tcPr>
          <w:p w:rsidR="003174FA" w:rsidRDefault="002F0865">
            <w:pPr>
              <w:jc w:val="right"/>
              <w:rPr>
                <w:rFonts w:eastAsia="Arial Unicode MS"/>
                <w:sz w:val="18"/>
                <w:szCs w:val="18"/>
                <w:lang w:val="tr-TR"/>
              </w:rPr>
            </w:pPr>
            <w:r>
              <w:rPr>
                <w:rFonts w:eastAsia="Arial Unicode MS"/>
                <w:sz w:val="18"/>
                <w:szCs w:val="18"/>
                <w:lang w:val="tr-TR"/>
              </w:rPr>
              <w:t>(807)</w:t>
            </w:r>
          </w:p>
        </w:tc>
      </w:tr>
      <w:tr w:rsidR="003174FA">
        <w:trPr>
          <w:trHeight w:val="113"/>
        </w:trPr>
        <w:tc>
          <w:tcPr>
            <w:tcW w:w="5545" w:type="dxa"/>
          </w:tcPr>
          <w:p w:rsidR="003174FA" w:rsidRDefault="002F0865">
            <w:pPr>
              <w:pStyle w:val="BodyTextIndent"/>
              <w:ind w:left="0" w:firstLine="0"/>
              <w:rPr>
                <w:rFonts w:eastAsia="Arial Unicode MS"/>
                <w:sz w:val="18"/>
                <w:szCs w:val="18"/>
                <w:lang w:val="en-US"/>
              </w:rPr>
            </w:pPr>
            <w:r>
              <w:rPr>
                <w:rFonts w:eastAsia="Arial Unicode MS"/>
                <w:sz w:val="18"/>
                <w:szCs w:val="18"/>
                <w:lang w:val="en-US"/>
              </w:rPr>
              <w:t>Deferred tax (charge)/benefit</w:t>
            </w:r>
          </w:p>
        </w:tc>
        <w:tc>
          <w:tcPr>
            <w:tcW w:w="1477" w:type="dxa"/>
          </w:tcPr>
          <w:p w:rsidR="003174FA" w:rsidRDefault="002F0865">
            <w:pPr>
              <w:jc w:val="right"/>
              <w:rPr>
                <w:rFonts w:eastAsia="Arial Unicode MS"/>
                <w:sz w:val="18"/>
                <w:szCs w:val="18"/>
                <w:lang w:val="tr-TR"/>
              </w:rPr>
            </w:pPr>
            <w:r>
              <w:rPr>
                <w:rFonts w:eastAsia="Arial Unicode MS"/>
                <w:sz w:val="18"/>
                <w:szCs w:val="18"/>
                <w:lang w:val="tr-TR"/>
              </w:rPr>
              <w:t>7,981</w:t>
            </w:r>
          </w:p>
        </w:tc>
        <w:tc>
          <w:tcPr>
            <w:tcW w:w="1438" w:type="dxa"/>
          </w:tcPr>
          <w:p w:rsidR="003174FA" w:rsidRDefault="002F0865">
            <w:pPr>
              <w:jc w:val="right"/>
              <w:rPr>
                <w:rFonts w:eastAsia="Arial Unicode MS"/>
                <w:sz w:val="18"/>
                <w:szCs w:val="18"/>
                <w:lang w:val="tr-TR"/>
              </w:rPr>
            </w:pPr>
            <w:r>
              <w:rPr>
                <w:rFonts w:eastAsia="Arial Unicode MS"/>
                <w:sz w:val="18"/>
                <w:szCs w:val="18"/>
                <w:lang w:val="tr-TR"/>
              </w:rPr>
              <w:t>(1,313)</w:t>
            </w:r>
          </w:p>
        </w:tc>
      </w:tr>
      <w:tr w:rsidR="003174FA">
        <w:trPr>
          <w:trHeight w:val="113"/>
        </w:trPr>
        <w:tc>
          <w:tcPr>
            <w:tcW w:w="5545" w:type="dxa"/>
          </w:tcPr>
          <w:p w:rsidR="003174FA" w:rsidRDefault="002F0865">
            <w:pPr>
              <w:pStyle w:val="BodyTextIndent"/>
              <w:ind w:left="0" w:firstLine="0"/>
              <w:rPr>
                <w:rFonts w:eastAsia="Arial Unicode MS"/>
                <w:b/>
                <w:sz w:val="18"/>
                <w:szCs w:val="18"/>
                <w:lang w:val="en-US"/>
              </w:rPr>
            </w:pPr>
            <w:r>
              <w:rPr>
                <w:rFonts w:eastAsia="Arial Unicode MS"/>
                <w:b/>
                <w:sz w:val="18"/>
                <w:szCs w:val="18"/>
                <w:lang w:val="en-US"/>
              </w:rPr>
              <w:t xml:space="preserve">Deferred tax </w:t>
            </w:r>
            <w:r>
              <w:rPr>
                <w:rFonts w:eastAsia="Arial Unicode MS"/>
                <w:b/>
                <w:sz w:val="18"/>
                <w:szCs w:val="18"/>
                <w:lang w:val="en-US"/>
              </w:rPr>
              <w:t>(charge)/benefit (Net)</w:t>
            </w:r>
          </w:p>
        </w:tc>
        <w:tc>
          <w:tcPr>
            <w:tcW w:w="1477" w:type="dxa"/>
          </w:tcPr>
          <w:p w:rsidR="003174FA" w:rsidRDefault="002F0865">
            <w:pPr>
              <w:jc w:val="right"/>
              <w:rPr>
                <w:rFonts w:eastAsia="Arial Unicode MS"/>
                <w:b/>
                <w:sz w:val="18"/>
                <w:szCs w:val="18"/>
                <w:lang w:val="tr-TR"/>
              </w:rPr>
            </w:pPr>
            <w:r>
              <w:rPr>
                <w:rFonts w:eastAsia="Arial Unicode MS"/>
                <w:b/>
                <w:sz w:val="18"/>
                <w:szCs w:val="18"/>
                <w:lang w:val="tr-TR"/>
              </w:rPr>
              <w:t>7,981</w:t>
            </w:r>
          </w:p>
        </w:tc>
        <w:tc>
          <w:tcPr>
            <w:tcW w:w="1438" w:type="dxa"/>
          </w:tcPr>
          <w:p w:rsidR="003174FA" w:rsidRDefault="002F0865">
            <w:pPr>
              <w:jc w:val="right"/>
              <w:rPr>
                <w:rFonts w:eastAsia="Arial Unicode MS"/>
                <w:b/>
                <w:sz w:val="18"/>
                <w:szCs w:val="18"/>
                <w:lang w:val="tr-TR"/>
              </w:rPr>
            </w:pPr>
            <w:r>
              <w:rPr>
                <w:rFonts w:eastAsia="Arial Unicode MS"/>
                <w:b/>
                <w:sz w:val="18"/>
                <w:szCs w:val="18"/>
                <w:lang w:val="tr-TR"/>
              </w:rPr>
              <w:t>(2,120)</w:t>
            </w:r>
          </w:p>
        </w:tc>
      </w:tr>
      <w:tr w:rsidR="003174FA">
        <w:trPr>
          <w:trHeight w:val="113"/>
        </w:trPr>
        <w:tc>
          <w:tcPr>
            <w:tcW w:w="5545" w:type="dxa"/>
          </w:tcPr>
          <w:p w:rsidR="003174FA" w:rsidRDefault="002F0865">
            <w:pPr>
              <w:pStyle w:val="BodyTextIndent"/>
              <w:ind w:left="0" w:firstLine="0"/>
              <w:rPr>
                <w:rFonts w:eastAsia="Arial Unicode MS"/>
                <w:sz w:val="18"/>
                <w:szCs w:val="18"/>
                <w:lang w:val="en-US"/>
              </w:rPr>
            </w:pPr>
            <w:r>
              <w:rPr>
                <w:rFonts w:eastAsia="Arial Unicode MS"/>
                <w:sz w:val="18"/>
                <w:szCs w:val="18"/>
                <w:lang w:val="en-US"/>
              </w:rPr>
              <w:t>Deferred tax journalized in Shareholders’ Equity</w:t>
            </w:r>
          </w:p>
        </w:tc>
        <w:tc>
          <w:tcPr>
            <w:tcW w:w="1477" w:type="dxa"/>
            <w:vAlign w:val="bottom"/>
          </w:tcPr>
          <w:p w:rsidR="003174FA" w:rsidRDefault="002F0865">
            <w:pPr>
              <w:jc w:val="right"/>
              <w:rPr>
                <w:rFonts w:eastAsia="Arial Unicode MS"/>
                <w:sz w:val="18"/>
                <w:szCs w:val="18"/>
                <w:lang w:val="tr-TR"/>
              </w:rPr>
            </w:pPr>
            <w:r>
              <w:rPr>
                <w:rFonts w:eastAsia="Arial Unicode MS"/>
                <w:sz w:val="18"/>
                <w:szCs w:val="18"/>
                <w:lang w:val="tr-TR"/>
              </w:rPr>
              <w:t>106</w:t>
            </w:r>
          </w:p>
        </w:tc>
        <w:tc>
          <w:tcPr>
            <w:tcW w:w="1438" w:type="dxa"/>
            <w:vAlign w:val="bottom"/>
          </w:tcPr>
          <w:p w:rsidR="003174FA" w:rsidRDefault="002F0865">
            <w:pPr>
              <w:jc w:val="right"/>
              <w:rPr>
                <w:rFonts w:eastAsia="Arial Unicode MS"/>
                <w:sz w:val="18"/>
                <w:szCs w:val="18"/>
                <w:lang w:val="tr-TR"/>
              </w:rPr>
            </w:pPr>
            <w:r>
              <w:rPr>
                <w:rFonts w:eastAsia="Arial Unicode MS"/>
                <w:sz w:val="18"/>
                <w:szCs w:val="18"/>
                <w:lang w:val="tr-TR"/>
              </w:rPr>
              <w:t>6,423</w:t>
            </w:r>
          </w:p>
        </w:tc>
      </w:tr>
      <w:tr w:rsidR="003174FA">
        <w:trPr>
          <w:trHeight w:val="113"/>
        </w:trPr>
        <w:tc>
          <w:tcPr>
            <w:tcW w:w="5545" w:type="dxa"/>
            <w:tcBorders>
              <w:top w:val="single" w:sz="4" w:space="0" w:color="auto"/>
              <w:bottom w:val="double" w:sz="4" w:space="0" w:color="auto"/>
            </w:tcBorders>
          </w:tcPr>
          <w:p w:rsidR="003174FA" w:rsidRDefault="002F0865">
            <w:pPr>
              <w:pStyle w:val="BodyTextIndent"/>
              <w:ind w:left="0" w:firstLine="0"/>
              <w:rPr>
                <w:rFonts w:eastAsia="Arial Unicode MS"/>
                <w:b/>
                <w:bCs/>
                <w:sz w:val="18"/>
                <w:szCs w:val="18"/>
                <w:lang w:val="en-US"/>
              </w:rPr>
            </w:pPr>
            <w:r>
              <w:rPr>
                <w:rFonts w:eastAsia="Arial Unicode MS"/>
                <w:b/>
                <w:bCs/>
                <w:sz w:val="18"/>
                <w:szCs w:val="18"/>
                <w:lang w:val="en-US"/>
              </w:rPr>
              <w:t>Deferred Tax Asset</w:t>
            </w:r>
          </w:p>
        </w:tc>
        <w:tc>
          <w:tcPr>
            <w:tcW w:w="1477" w:type="dxa"/>
            <w:tcBorders>
              <w:top w:val="single" w:sz="4" w:space="0" w:color="auto"/>
              <w:bottom w:val="double" w:sz="4" w:space="0" w:color="auto"/>
            </w:tcBorders>
            <w:vAlign w:val="bottom"/>
          </w:tcPr>
          <w:p w:rsidR="003174FA" w:rsidRDefault="002F0865">
            <w:pPr>
              <w:jc w:val="right"/>
              <w:rPr>
                <w:rFonts w:eastAsia="Arial Unicode MS"/>
                <w:b/>
                <w:bCs/>
                <w:sz w:val="18"/>
                <w:szCs w:val="18"/>
                <w:lang w:val="tr-TR"/>
              </w:rPr>
            </w:pPr>
            <w:r>
              <w:rPr>
                <w:rFonts w:eastAsia="Arial Unicode MS"/>
                <w:b/>
                <w:bCs/>
                <w:sz w:val="18"/>
                <w:szCs w:val="18"/>
                <w:lang w:val="tr-TR"/>
              </w:rPr>
              <w:t>20,462</w:t>
            </w:r>
          </w:p>
        </w:tc>
        <w:tc>
          <w:tcPr>
            <w:tcW w:w="1438" w:type="dxa"/>
            <w:tcBorders>
              <w:top w:val="single" w:sz="4" w:space="0" w:color="auto"/>
              <w:bottom w:val="double" w:sz="4" w:space="0" w:color="auto"/>
            </w:tcBorders>
            <w:vAlign w:val="bottom"/>
          </w:tcPr>
          <w:p w:rsidR="003174FA" w:rsidRDefault="002F0865">
            <w:pPr>
              <w:jc w:val="right"/>
              <w:rPr>
                <w:rFonts w:eastAsia="Arial Unicode MS"/>
                <w:b/>
                <w:bCs/>
                <w:sz w:val="18"/>
                <w:szCs w:val="18"/>
                <w:lang w:val="tr-TR"/>
              </w:rPr>
            </w:pPr>
            <w:r>
              <w:rPr>
                <w:rFonts w:eastAsia="Arial Unicode MS"/>
                <w:b/>
                <w:bCs/>
                <w:sz w:val="18"/>
                <w:szCs w:val="18"/>
                <w:lang w:val="tr-TR"/>
              </w:rPr>
              <w:t>12,375</w:t>
            </w:r>
          </w:p>
        </w:tc>
      </w:tr>
    </w:tbl>
    <w:p w:rsidR="003174FA" w:rsidRDefault="003174FA">
      <w:pPr>
        <w:pStyle w:val="BodyTextIndent"/>
        <w:ind w:hanging="360"/>
        <w:rPr>
          <w:iCs/>
          <w:lang w:val="en-US"/>
        </w:rPr>
      </w:pPr>
    </w:p>
    <w:p w:rsidR="003174FA" w:rsidRDefault="002F0865">
      <w:pPr>
        <w:autoSpaceDE w:val="0"/>
        <w:autoSpaceDN w:val="0"/>
        <w:adjustRightInd w:val="0"/>
        <w:ind w:left="540" w:hanging="540"/>
        <w:jc w:val="both"/>
        <w:rPr>
          <w:rFonts w:eastAsia="Arial Unicode MS"/>
          <w:b/>
          <w:bCs/>
        </w:rPr>
      </w:pPr>
      <w:r>
        <w:rPr>
          <w:rFonts w:eastAsia="Arial Unicode MS"/>
          <w:b/>
          <w:bCs/>
        </w:rPr>
        <w:t xml:space="preserve">15.  </w:t>
      </w:r>
      <w:r>
        <w:rPr>
          <w:rFonts w:eastAsia="Arial Unicode MS"/>
          <w:b/>
          <w:bCs/>
        </w:rPr>
        <w:tab/>
        <w:t xml:space="preserve">Information on assets held for sale: </w:t>
      </w:r>
      <w:r>
        <w:rPr>
          <w:rFonts w:eastAsia="Arial Unicode MS"/>
          <w:bCs/>
        </w:rPr>
        <w:t>None.</w:t>
      </w:r>
    </w:p>
    <w:p w:rsidR="003174FA" w:rsidRDefault="003174FA">
      <w:pPr>
        <w:autoSpaceDE w:val="0"/>
        <w:autoSpaceDN w:val="0"/>
        <w:adjustRightInd w:val="0"/>
        <w:jc w:val="both"/>
        <w:rPr>
          <w:rFonts w:eastAsia="Arial Unicode MS"/>
          <w:b/>
        </w:rPr>
      </w:pPr>
    </w:p>
    <w:p w:rsidR="003174FA" w:rsidRDefault="002F0865">
      <w:pPr>
        <w:autoSpaceDE w:val="0"/>
        <w:autoSpaceDN w:val="0"/>
        <w:adjustRightInd w:val="0"/>
        <w:ind w:left="540" w:hanging="540"/>
        <w:jc w:val="both"/>
        <w:rPr>
          <w:rFonts w:eastAsia="Arial Unicode MS"/>
          <w:b/>
          <w:bCs/>
        </w:rPr>
      </w:pPr>
      <w:r>
        <w:rPr>
          <w:rFonts w:eastAsia="Arial Unicode MS"/>
          <w:b/>
          <w:bCs/>
        </w:rPr>
        <w:t xml:space="preserve">16.  </w:t>
      </w:r>
      <w:r>
        <w:rPr>
          <w:rFonts w:eastAsia="Arial Unicode MS"/>
          <w:b/>
          <w:bCs/>
        </w:rPr>
        <w:tab/>
        <w:t>Information on other assets:</w:t>
      </w:r>
    </w:p>
    <w:p w:rsidR="003174FA" w:rsidRDefault="003174FA">
      <w:pPr>
        <w:autoSpaceDE w:val="0"/>
        <w:autoSpaceDN w:val="0"/>
        <w:adjustRightInd w:val="0"/>
        <w:jc w:val="both"/>
        <w:rPr>
          <w:rFonts w:eastAsia="Arial Unicode MS"/>
        </w:rPr>
      </w:pPr>
    </w:p>
    <w:p w:rsidR="003174FA" w:rsidRDefault="002F0865">
      <w:pPr>
        <w:pStyle w:val="BodyTextIndent"/>
        <w:numPr>
          <w:ilvl w:val="0"/>
          <w:numId w:val="48"/>
        </w:numPr>
        <w:rPr>
          <w:rFonts w:eastAsia="Arial Unicode MS"/>
          <w:lang w:val="en-US"/>
        </w:rPr>
      </w:pPr>
      <w:r>
        <w:rPr>
          <w:rFonts w:eastAsia="Arial Unicode MS"/>
          <w:lang w:val="en-US"/>
        </w:rPr>
        <w:t>Breakdown of other assets</w:t>
      </w:r>
    </w:p>
    <w:p w:rsidR="003174FA" w:rsidRDefault="003174FA">
      <w:pPr>
        <w:pStyle w:val="BodyTextIndent"/>
        <w:ind w:left="180" w:firstLine="0"/>
        <w:rPr>
          <w:rFonts w:eastAsia="Arial Unicode MS"/>
          <w:lang w:val="en-US"/>
        </w:rPr>
      </w:pPr>
    </w:p>
    <w:tbl>
      <w:tblPr>
        <w:tblW w:w="0" w:type="auto"/>
        <w:tblInd w:w="648" w:type="dxa"/>
        <w:tblLook w:val="0000" w:firstRow="0" w:lastRow="0" w:firstColumn="0" w:lastColumn="0" w:noHBand="0" w:noVBand="0"/>
      </w:tblPr>
      <w:tblGrid>
        <w:gridCol w:w="5545"/>
        <w:gridCol w:w="1477"/>
        <w:gridCol w:w="1438"/>
      </w:tblGrid>
      <w:tr w:rsidR="003174FA">
        <w:trPr>
          <w:trHeight w:val="113"/>
        </w:trPr>
        <w:tc>
          <w:tcPr>
            <w:tcW w:w="5545" w:type="dxa"/>
            <w:tcBorders>
              <w:top w:val="single" w:sz="4" w:space="0" w:color="auto"/>
              <w:bottom w:val="single" w:sz="4" w:space="0" w:color="auto"/>
            </w:tcBorders>
          </w:tcPr>
          <w:p w:rsidR="003174FA" w:rsidRDefault="003174FA">
            <w:pPr>
              <w:pStyle w:val="BodyTextIndent"/>
              <w:ind w:left="0" w:firstLine="0"/>
              <w:rPr>
                <w:rFonts w:eastAsia="Arial Unicode MS"/>
                <w:sz w:val="18"/>
                <w:szCs w:val="18"/>
                <w:lang w:val="en-US"/>
              </w:rPr>
            </w:pPr>
          </w:p>
        </w:tc>
        <w:tc>
          <w:tcPr>
            <w:tcW w:w="1477" w:type="dxa"/>
            <w:tcBorders>
              <w:top w:val="single" w:sz="4" w:space="0" w:color="auto"/>
              <w:bottom w:val="single" w:sz="4" w:space="0" w:color="auto"/>
            </w:tcBorders>
          </w:tcPr>
          <w:p w:rsidR="003174FA" w:rsidRDefault="002F0865">
            <w:pPr>
              <w:pStyle w:val="BodyTextIndent"/>
              <w:ind w:left="0" w:firstLine="0"/>
              <w:jc w:val="right"/>
              <w:rPr>
                <w:rFonts w:eastAsia="Arial Unicode MS"/>
                <w:sz w:val="18"/>
                <w:lang w:val="en-US"/>
              </w:rPr>
            </w:pPr>
            <w:r>
              <w:rPr>
                <w:rFonts w:eastAsia="Arial Unicode MS"/>
                <w:sz w:val="18"/>
                <w:lang w:val="en-US"/>
              </w:rPr>
              <w:t xml:space="preserve">Current </w:t>
            </w:r>
            <w:r>
              <w:rPr>
                <w:rFonts w:eastAsia="Arial Unicode MS"/>
                <w:sz w:val="18"/>
                <w:lang w:val="en-US"/>
              </w:rPr>
              <w:t>Period</w:t>
            </w:r>
          </w:p>
        </w:tc>
        <w:tc>
          <w:tcPr>
            <w:tcW w:w="1438" w:type="dxa"/>
            <w:tcBorders>
              <w:top w:val="single" w:sz="4" w:space="0" w:color="auto"/>
              <w:bottom w:val="single" w:sz="4" w:space="0" w:color="auto"/>
            </w:tcBorders>
          </w:tcPr>
          <w:p w:rsidR="003174FA" w:rsidRDefault="002F0865">
            <w:pPr>
              <w:pStyle w:val="BodyTextIndent"/>
              <w:ind w:left="0" w:firstLine="0"/>
              <w:jc w:val="right"/>
              <w:rPr>
                <w:rFonts w:eastAsia="Arial Unicode MS"/>
                <w:sz w:val="18"/>
                <w:lang w:val="en-US"/>
              </w:rPr>
            </w:pPr>
            <w:r>
              <w:rPr>
                <w:rFonts w:eastAsia="Arial Unicode MS"/>
                <w:sz w:val="18"/>
                <w:lang w:val="en-US"/>
              </w:rPr>
              <w:t>Prior Period</w:t>
            </w:r>
          </w:p>
        </w:tc>
      </w:tr>
      <w:tr w:rsidR="003174FA">
        <w:trPr>
          <w:trHeight w:val="113"/>
        </w:trPr>
        <w:tc>
          <w:tcPr>
            <w:tcW w:w="5545" w:type="dxa"/>
          </w:tcPr>
          <w:p w:rsidR="003174FA" w:rsidRDefault="002F0865">
            <w:pPr>
              <w:jc w:val="both"/>
              <w:rPr>
                <w:sz w:val="18"/>
                <w:szCs w:val="18"/>
              </w:rPr>
            </w:pPr>
            <w:r>
              <w:rPr>
                <w:rFonts w:eastAsia="Arial Unicode MS"/>
                <w:sz w:val="18"/>
                <w:szCs w:val="18"/>
                <w:lang w:val="tr-TR"/>
              </w:rPr>
              <w:t>Clearing Account(*)</w:t>
            </w:r>
          </w:p>
        </w:tc>
        <w:tc>
          <w:tcPr>
            <w:tcW w:w="1477" w:type="dxa"/>
            <w:vAlign w:val="bottom"/>
          </w:tcPr>
          <w:p w:rsidR="003174FA" w:rsidRDefault="002F0865">
            <w:pPr>
              <w:jc w:val="right"/>
              <w:rPr>
                <w:sz w:val="18"/>
                <w:szCs w:val="18"/>
              </w:rPr>
            </w:pPr>
            <w:r>
              <w:rPr>
                <w:sz w:val="18"/>
                <w:szCs w:val="18"/>
              </w:rPr>
              <w:t>72,221</w:t>
            </w:r>
          </w:p>
        </w:tc>
        <w:tc>
          <w:tcPr>
            <w:tcW w:w="1438" w:type="dxa"/>
            <w:vAlign w:val="bottom"/>
          </w:tcPr>
          <w:p w:rsidR="003174FA" w:rsidRDefault="002F0865">
            <w:pPr>
              <w:jc w:val="right"/>
              <w:rPr>
                <w:sz w:val="18"/>
                <w:szCs w:val="18"/>
              </w:rPr>
            </w:pPr>
            <w:r>
              <w:rPr>
                <w:rFonts w:eastAsia="Arial Unicode MS"/>
                <w:sz w:val="18"/>
                <w:szCs w:val="18"/>
                <w:lang w:val="tr-TR"/>
              </w:rPr>
              <w:t>-</w:t>
            </w:r>
          </w:p>
        </w:tc>
      </w:tr>
      <w:tr w:rsidR="003174FA">
        <w:trPr>
          <w:trHeight w:val="113"/>
        </w:trPr>
        <w:tc>
          <w:tcPr>
            <w:tcW w:w="5545" w:type="dxa"/>
          </w:tcPr>
          <w:p w:rsidR="003174FA" w:rsidRDefault="002F0865">
            <w:pPr>
              <w:jc w:val="both"/>
              <w:rPr>
                <w:sz w:val="18"/>
                <w:szCs w:val="18"/>
              </w:rPr>
            </w:pPr>
            <w:r>
              <w:rPr>
                <w:sz w:val="18"/>
                <w:szCs w:val="18"/>
              </w:rPr>
              <w:t>Colleteral Given for Derivative Financial Assets</w:t>
            </w:r>
          </w:p>
        </w:tc>
        <w:tc>
          <w:tcPr>
            <w:tcW w:w="1477" w:type="dxa"/>
            <w:vAlign w:val="bottom"/>
          </w:tcPr>
          <w:p w:rsidR="003174FA" w:rsidRDefault="002F0865">
            <w:pPr>
              <w:jc w:val="right"/>
              <w:rPr>
                <w:sz w:val="18"/>
                <w:szCs w:val="18"/>
              </w:rPr>
            </w:pPr>
            <w:r>
              <w:rPr>
                <w:sz w:val="18"/>
                <w:szCs w:val="18"/>
              </w:rPr>
              <w:t>10,532</w:t>
            </w:r>
          </w:p>
        </w:tc>
        <w:tc>
          <w:tcPr>
            <w:tcW w:w="1438" w:type="dxa"/>
            <w:vAlign w:val="bottom"/>
          </w:tcPr>
          <w:p w:rsidR="003174FA" w:rsidRDefault="002F0865">
            <w:pPr>
              <w:jc w:val="right"/>
              <w:rPr>
                <w:sz w:val="18"/>
                <w:szCs w:val="18"/>
              </w:rPr>
            </w:pPr>
            <w:r>
              <w:rPr>
                <w:rFonts w:eastAsia="Arial Unicode MS"/>
                <w:sz w:val="18"/>
                <w:szCs w:val="18"/>
                <w:lang w:val="tr-TR"/>
              </w:rPr>
              <w:t>7,965</w:t>
            </w:r>
          </w:p>
        </w:tc>
      </w:tr>
      <w:tr w:rsidR="003174FA">
        <w:trPr>
          <w:trHeight w:val="113"/>
        </w:trPr>
        <w:tc>
          <w:tcPr>
            <w:tcW w:w="5545" w:type="dxa"/>
          </w:tcPr>
          <w:p w:rsidR="003174FA" w:rsidRDefault="002F0865">
            <w:pPr>
              <w:jc w:val="both"/>
              <w:rPr>
                <w:sz w:val="18"/>
                <w:szCs w:val="18"/>
              </w:rPr>
            </w:pPr>
            <w:r>
              <w:rPr>
                <w:sz w:val="18"/>
                <w:szCs w:val="18"/>
              </w:rPr>
              <w:t>Transaction Cost Related to Financial Liabilities</w:t>
            </w:r>
          </w:p>
        </w:tc>
        <w:tc>
          <w:tcPr>
            <w:tcW w:w="1477" w:type="dxa"/>
          </w:tcPr>
          <w:p w:rsidR="003174FA" w:rsidRDefault="002F0865">
            <w:pPr>
              <w:jc w:val="right"/>
              <w:rPr>
                <w:sz w:val="18"/>
                <w:szCs w:val="18"/>
              </w:rPr>
            </w:pPr>
            <w:r>
              <w:rPr>
                <w:sz w:val="18"/>
                <w:szCs w:val="18"/>
              </w:rPr>
              <w:t>3,666</w:t>
            </w:r>
          </w:p>
        </w:tc>
        <w:tc>
          <w:tcPr>
            <w:tcW w:w="1438" w:type="dxa"/>
          </w:tcPr>
          <w:p w:rsidR="003174FA" w:rsidRDefault="002F0865">
            <w:pPr>
              <w:jc w:val="right"/>
              <w:rPr>
                <w:sz w:val="18"/>
                <w:szCs w:val="18"/>
              </w:rPr>
            </w:pPr>
            <w:r>
              <w:rPr>
                <w:rFonts w:eastAsia="Arial Unicode MS"/>
                <w:sz w:val="18"/>
                <w:szCs w:val="18"/>
                <w:lang w:val="tr-TR"/>
              </w:rPr>
              <w:t>2,786</w:t>
            </w:r>
          </w:p>
        </w:tc>
      </w:tr>
      <w:tr w:rsidR="003174FA">
        <w:trPr>
          <w:trHeight w:val="113"/>
        </w:trPr>
        <w:tc>
          <w:tcPr>
            <w:tcW w:w="5545" w:type="dxa"/>
          </w:tcPr>
          <w:p w:rsidR="003174FA" w:rsidRDefault="002F0865">
            <w:pPr>
              <w:jc w:val="both"/>
              <w:rPr>
                <w:sz w:val="18"/>
                <w:szCs w:val="18"/>
              </w:rPr>
            </w:pPr>
            <w:r>
              <w:rPr>
                <w:sz w:val="18"/>
                <w:szCs w:val="18"/>
              </w:rPr>
              <w:t>Prepaid Rent Expenses</w:t>
            </w:r>
          </w:p>
        </w:tc>
        <w:tc>
          <w:tcPr>
            <w:tcW w:w="1477" w:type="dxa"/>
          </w:tcPr>
          <w:p w:rsidR="003174FA" w:rsidRDefault="002F0865">
            <w:pPr>
              <w:jc w:val="right"/>
              <w:rPr>
                <w:sz w:val="18"/>
                <w:szCs w:val="18"/>
              </w:rPr>
            </w:pPr>
            <w:r>
              <w:rPr>
                <w:sz w:val="18"/>
                <w:szCs w:val="18"/>
              </w:rPr>
              <w:t>3,313</w:t>
            </w:r>
          </w:p>
        </w:tc>
        <w:tc>
          <w:tcPr>
            <w:tcW w:w="1438" w:type="dxa"/>
          </w:tcPr>
          <w:p w:rsidR="003174FA" w:rsidRDefault="002F0865">
            <w:pPr>
              <w:jc w:val="right"/>
              <w:rPr>
                <w:sz w:val="18"/>
                <w:szCs w:val="18"/>
              </w:rPr>
            </w:pPr>
            <w:r>
              <w:rPr>
                <w:rFonts w:eastAsia="Arial Unicode MS"/>
                <w:sz w:val="18"/>
                <w:szCs w:val="18"/>
                <w:lang w:val="tr-TR"/>
              </w:rPr>
              <w:t>3,275</w:t>
            </w:r>
          </w:p>
        </w:tc>
      </w:tr>
      <w:tr w:rsidR="003174FA">
        <w:trPr>
          <w:trHeight w:val="113"/>
        </w:trPr>
        <w:tc>
          <w:tcPr>
            <w:tcW w:w="5545" w:type="dxa"/>
          </w:tcPr>
          <w:p w:rsidR="003174FA" w:rsidRDefault="002F0865">
            <w:pPr>
              <w:jc w:val="both"/>
              <w:rPr>
                <w:sz w:val="18"/>
                <w:szCs w:val="18"/>
              </w:rPr>
            </w:pPr>
            <w:r>
              <w:rPr>
                <w:rFonts w:eastAsia="Arial Unicode MS"/>
                <w:sz w:val="18"/>
                <w:szCs w:val="18"/>
                <w:lang w:val="tr-TR"/>
              </w:rPr>
              <w:t>Prepaid Insurance Premiums</w:t>
            </w:r>
          </w:p>
        </w:tc>
        <w:tc>
          <w:tcPr>
            <w:tcW w:w="1477" w:type="dxa"/>
            <w:vAlign w:val="bottom"/>
          </w:tcPr>
          <w:p w:rsidR="003174FA" w:rsidRDefault="002F0865">
            <w:pPr>
              <w:jc w:val="right"/>
              <w:rPr>
                <w:sz w:val="18"/>
                <w:szCs w:val="18"/>
              </w:rPr>
            </w:pPr>
            <w:r>
              <w:rPr>
                <w:sz w:val="18"/>
                <w:szCs w:val="18"/>
              </w:rPr>
              <w:t>2,333</w:t>
            </w:r>
          </w:p>
        </w:tc>
        <w:tc>
          <w:tcPr>
            <w:tcW w:w="1438" w:type="dxa"/>
            <w:vAlign w:val="bottom"/>
          </w:tcPr>
          <w:p w:rsidR="003174FA" w:rsidRDefault="002F0865">
            <w:pPr>
              <w:jc w:val="right"/>
              <w:rPr>
                <w:sz w:val="18"/>
                <w:szCs w:val="18"/>
              </w:rPr>
            </w:pPr>
            <w:r>
              <w:rPr>
                <w:rFonts w:eastAsia="Arial Unicode MS"/>
                <w:sz w:val="18"/>
                <w:szCs w:val="18"/>
                <w:lang w:val="tr-TR"/>
              </w:rPr>
              <w:t>147</w:t>
            </w:r>
          </w:p>
        </w:tc>
      </w:tr>
      <w:tr w:rsidR="003174FA">
        <w:trPr>
          <w:trHeight w:val="113"/>
        </w:trPr>
        <w:tc>
          <w:tcPr>
            <w:tcW w:w="5545" w:type="dxa"/>
          </w:tcPr>
          <w:p w:rsidR="003174FA" w:rsidRDefault="002F0865">
            <w:pPr>
              <w:jc w:val="both"/>
              <w:rPr>
                <w:sz w:val="18"/>
                <w:szCs w:val="18"/>
              </w:rPr>
            </w:pPr>
            <w:r>
              <w:rPr>
                <w:sz w:val="18"/>
                <w:szCs w:val="18"/>
              </w:rPr>
              <w:t>Advances Given</w:t>
            </w:r>
          </w:p>
        </w:tc>
        <w:tc>
          <w:tcPr>
            <w:tcW w:w="1477" w:type="dxa"/>
          </w:tcPr>
          <w:p w:rsidR="003174FA" w:rsidRDefault="002F0865">
            <w:pPr>
              <w:jc w:val="right"/>
              <w:rPr>
                <w:sz w:val="18"/>
                <w:szCs w:val="18"/>
              </w:rPr>
            </w:pPr>
            <w:r>
              <w:rPr>
                <w:sz w:val="18"/>
                <w:szCs w:val="18"/>
              </w:rPr>
              <w:t>604</w:t>
            </w:r>
          </w:p>
        </w:tc>
        <w:tc>
          <w:tcPr>
            <w:tcW w:w="1438" w:type="dxa"/>
          </w:tcPr>
          <w:p w:rsidR="003174FA" w:rsidRDefault="002F0865">
            <w:pPr>
              <w:jc w:val="right"/>
              <w:rPr>
                <w:sz w:val="18"/>
                <w:szCs w:val="18"/>
              </w:rPr>
            </w:pPr>
            <w:r>
              <w:rPr>
                <w:rFonts w:eastAsia="Arial Unicode MS"/>
                <w:sz w:val="18"/>
                <w:szCs w:val="18"/>
                <w:lang w:val="tr-TR"/>
              </w:rPr>
              <w:t>360</w:t>
            </w:r>
          </w:p>
        </w:tc>
      </w:tr>
      <w:tr w:rsidR="003174FA">
        <w:trPr>
          <w:trHeight w:val="113"/>
        </w:trPr>
        <w:tc>
          <w:tcPr>
            <w:tcW w:w="5545" w:type="dxa"/>
          </w:tcPr>
          <w:p w:rsidR="003174FA" w:rsidRDefault="002F0865">
            <w:pPr>
              <w:jc w:val="both"/>
              <w:rPr>
                <w:sz w:val="18"/>
                <w:szCs w:val="18"/>
              </w:rPr>
            </w:pPr>
            <w:r>
              <w:rPr>
                <w:sz w:val="18"/>
                <w:szCs w:val="18"/>
              </w:rPr>
              <w:t>Others</w:t>
            </w:r>
          </w:p>
        </w:tc>
        <w:tc>
          <w:tcPr>
            <w:tcW w:w="1477" w:type="dxa"/>
            <w:vAlign w:val="bottom"/>
          </w:tcPr>
          <w:p w:rsidR="003174FA" w:rsidRDefault="002F0865">
            <w:pPr>
              <w:jc w:val="right"/>
              <w:rPr>
                <w:sz w:val="18"/>
                <w:szCs w:val="18"/>
              </w:rPr>
            </w:pPr>
            <w:r>
              <w:rPr>
                <w:sz w:val="18"/>
                <w:szCs w:val="18"/>
              </w:rPr>
              <w:t>31,945</w:t>
            </w:r>
          </w:p>
        </w:tc>
        <w:tc>
          <w:tcPr>
            <w:tcW w:w="1438" w:type="dxa"/>
            <w:vAlign w:val="bottom"/>
          </w:tcPr>
          <w:p w:rsidR="003174FA" w:rsidRDefault="002F0865">
            <w:pPr>
              <w:jc w:val="right"/>
              <w:rPr>
                <w:sz w:val="18"/>
                <w:szCs w:val="18"/>
              </w:rPr>
            </w:pPr>
            <w:r>
              <w:rPr>
                <w:rFonts w:eastAsia="Arial Unicode MS"/>
                <w:sz w:val="18"/>
                <w:szCs w:val="18"/>
                <w:lang w:val="tr-TR"/>
              </w:rPr>
              <w:t>16,562</w:t>
            </w:r>
          </w:p>
        </w:tc>
      </w:tr>
      <w:tr w:rsidR="003174FA">
        <w:trPr>
          <w:trHeight w:val="113"/>
        </w:trPr>
        <w:tc>
          <w:tcPr>
            <w:tcW w:w="5545" w:type="dxa"/>
            <w:tcBorders>
              <w:top w:val="single" w:sz="4" w:space="0" w:color="auto"/>
              <w:bottom w:val="double" w:sz="4" w:space="0" w:color="auto"/>
            </w:tcBorders>
          </w:tcPr>
          <w:p w:rsidR="003174FA" w:rsidRDefault="002F0865">
            <w:pPr>
              <w:pStyle w:val="BodyTextIndent"/>
              <w:ind w:left="0" w:firstLine="0"/>
              <w:rPr>
                <w:rFonts w:eastAsia="Arial Unicode MS"/>
                <w:b/>
                <w:bCs/>
                <w:sz w:val="18"/>
                <w:lang w:val="en-US"/>
              </w:rPr>
            </w:pPr>
            <w:r>
              <w:rPr>
                <w:rFonts w:eastAsia="Arial Unicode MS"/>
                <w:b/>
                <w:bCs/>
                <w:sz w:val="18"/>
                <w:lang w:val="en-US"/>
              </w:rPr>
              <w:t>Total</w:t>
            </w:r>
          </w:p>
        </w:tc>
        <w:tc>
          <w:tcPr>
            <w:tcW w:w="1477" w:type="dxa"/>
            <w:tcBorders>
              <w:top w:val="single" w:sz="4" w:space="0" w:color="auto"/>
              <w:bottom w:val="double" w:sz="4" w:space="0" w:color="auto"/>
            </w:tcBorders>
            <w:vAlign w:val="bottom"/>
          </w:tcPr>
          <w:p w:rsidR="003174FA" w:rsidRDefault="002F0865">
            <w:pPr>
              <w:jc w:val="right"/>
              <w:rPr>
                <w:rFonts w:eastAsia="Arial Unicode MS"/>
                <w:b/>
                <w:bCs/>
                <w:sz w:val="18"/>
                <w:szCs w:val="18"/>
                <w:lang w:val="tr-TR"/>
              </w:rPr>
            </w:pPr>
            <w:r>
              <w:rPr>
                <w:rFonts w:eastAsia="Arial Unicode MS"/>
                <w:b/>
                <w:bCs/>
                <w:sz w:val="18"/>
                <w:szCs w:val="18"/>
                <w:lang w:val="tr-TR"/>
              </w:rPr>
              <w:t>124,614</w:t>
            </w:r>
          </w:p>
        </w:tc>
        <w:tc>
          <w:tcPr>
            <w:tcW w:w="1438" w:type="dxa"/>
            <w:tcBorders>
              <w:top w:val="single" w:sz="4" w:space="0" w:color="auto"/>
              <w:bottom w:val="double" w:sz="4" w:space="0" w:color="auto"/>
            </w:tcBorders>
            <w:vAlign w:val="bottom"/>
          </w:tcPr>
          <w:p w:rsidR="003174FA" w:rsidRDefault="002F0865">
            <w:pPr>
              <w:jc w:val="right"/>
              <w:rPr>
                <w:rFonts w:eastAsia="Arial Unicode MS"/>
                <w:b/>
                <w:bCs/>
                <w:sz w:val="18"/>
                <w:szCs w:val="18"/>
                <w:lang w:val="tr-TR"/>
              </w:rPr>
            </w:pPr>
            <w:r>
              <w:rPr>
                <w:rFonts w:eastAsia="Arial Unicode MS"/>
                <w:b/>
                <w:bCs/>
                <w:sz w:val="18"/>
                <w:szCs w:val="18"/>
                <w:lang w:val="tr-TR"/>
              </w:rPr>
              <w:t>31,095</w:t>
            </w:r>
          </w:p>
        </w:tc>
      </w:tr>
    </w:tbl>
    <w:p w:rsidR="003174FA" w:rsidRDefault="003174FA">
      <w:pPr>
        <w:pStyle w:val="BodyTextIndent"/>
        <w:ind w:left="0" w:firstLine="0"/>
        <w:rPr>
          <w:rFonts w:eastAsia="Arial Unicode MS"/>
          <w:lang w:val="en-US"/>
        </w:rPr>
      </w:pPr>
    </w:p>
    <w:p w:rsidR="003174FA" w:rsidRDefault="003174FA">
      <w:pPr>
        <w:ind w:left="540"/>
        <w:rPr>
          <w:rFonts w:eastAsia="Arial Unicode MS"/>
          <w:sz w:val="16"/>
          <w:szCs w:val="16"/>
          <w:lang w:val="tr-TR"/>
        </w:rPr>
      </w:pPr>
    </w:p>
    <w:p w:rsidR="003174FA" w:rsidRDefault="002F0865">
      <w:pPr>
        <w:ind w:left="540"/>
        <w:jc w:val="both"/>
        <w:rPr>
          <w:rFonts w:ascii="Arial" w:eastAsia="MS Mincho" w:hAnsi="Arial" w:cs="Arial"/>
          <w:sz w:val="16"/>
          <w:szCs w:val="16"/>
          <w:lang w:val="tr-TR" w:eastAsia="ja-JP"/>
        </w:rPr>
      </w:pPr>
      <w:r>
        <w:rPr>
          <w:rFonts w:eastAsia="Arial Unicode MS"/>
          <w:sz w:val="16"/>
          <w:szCs w:val="16"/>
          <w:lang w:val="tr-TR"/>
        </w:rPr>
        <w:t>(*) In prior periods, other banks’ cheques sent to the other banks for clearing purposes, have been recorded in off-balance sheet from sending to collection; and</w:t>
      </w:r>
      <w:r>
        <w:rPr>
          <w:rFonts w:eastAsia="Arial Unicode MS"/>
          <w:sz w:val="16"/>
          <w:szCs w:val="16"/>
          <w:lang w:val="tr-TR"/>
        </w:rPr>
        <w:t xml:space="preserve"> after cash collection they were being taken out from these accounts and recorded to the customers’ deposit accounts. Starting from this period, upon the announcement that was sent to all banks by BRSA, they are recorded to related clearing accounts in the</w:t>
      </w:r>
      <w:r>
        <w:rPr>
          <w:rFonts w:eastAsia="Arial Unicode MS"/>
          <w:sz w:val="16"/>
          <w:szCs w:val="16"/>
          <w:lang w:val="tr-TR"/>
        </w:rPr>
        <w:t xml:space="preserve"> balance sheet after the approval of the related clearing office for such cheques.</w:t>
      </w:r>
    </w:p>
    <w:p w:rsidR="003174FA" w:rsidRDefault="003174FA">
      <w:pPr>
        <w:pStyle w:val="BodyTextIndent"/>
        <w:ind w:left="0" w:firstLine="0"/>
        <w:rPr>
          <w:rFonts w:eastAsia="Arial Unicode MS"/>
          <w:lang w:val="en-US"/>
        </w:rPr>
      </w:pPr>
    </w:p>
    <w:p w:rsidR="003174FA" w:rsidRDefault="003174FA">
      <w:pPr>
        <w:pStyle w:val="BodyTextIndent"/>
        <w:ind w:left="0" w:firstLine="0"/>
        <w:rPr>
          <w:rFonts w:eastAsia="Arial Unicode MS"/>
          <w:lang w:val="en-US"/>
        </w:rPr>
      </w:pPr>
    </w:p>
    <w:p w:rsidR="003174FA" w:rsidRDefault="002F0865">
      <w:pPr>
        <w:pStyle w:val="BodyTextIndent"/>
        <w:ind w:hanging="360"/>
        <w:rPr>
          <w:rFonts w:eastAsia="Arial Unicode MS"/>
          <w:lang w:val="en-US"/>
        </w:rPr>
      </w:pPr>
      <w:r>
        <w:rPr>
          <w:rFonts w:eastAsia="Arial Unicode MS"/>
          <w:lang w:val="en-US"/>
        </w:rPr>
        <w:t>b)</w:t>
      </w:r>
      <w:r>
        <w:rPr>
          <w:rFonts w:eastAsia="Arial Unicode MS"/>
          <w:lang w:val="en-US"/>
        </w:rPr>
        <w:tab/>
        <w:t xml:space="preserve">Other assets which exceed 10% of the balance sheet total (excluding off balance sheet commitments) and breakdown of these which constitute at least 20% of grand total: </w:t>
      </w:r>
      <w:r>
        <w:rPr>
          <w:rFonts w:eastAsia="Arial Unicode MS"/>
          <w:lang w:val="en-US"/>
        </w:rPr>
        <w:t>None.</w:t>
      </w:r>
    </w:p>
    <w:p w:rsidR="003174FA" w:rsidRDefault="003174FA">
      <w:pPr>
        <w:autoSpaceDE w:val="0"/>
        <w:autoSpaceDN w:val="0"/>
        <w:adjustRightInd w:val="0"/>
        <w:ind w:left="540" w:hanging="540"/>
        <w:jc w:val="both"/>
        <w:rPr>
          <w:rFonts w:eastAsia="Arial Unicode MS"/>
        </w:rPr>
      </w:pPr>
    </w:p>
    <w:p w:rsidR="003174FA" w:rsidRDefault="002F0865">
      <w:pPr>
        <w:autoSpaceDE w:val="0"/>
        <w:autoSpaceDN w:val="0"/>
        <w:adjustRightInd w:val="0"/>
        <w:ind w:left="3600" w:hanging="3600"/>
        <w:jc w:val="center"/>
        <w:rPr>
          <w:rFonts w:eastAsia="Arial Unicode MS"/>
          <w:b/>
          <w:sz w:val="24"/>
        </w:rPr>
      </w:pPr>
      <w:r>
        <w:br w:type="page"/>
      </w:r>
      <w:r>
        <w:rPr>
          <w:rFonts w:eastAsia="Arial Unicode MS"/>
          <w:b/>
          <w:sz w:val="24"/>
        </w:rPr>
        <w:t>SECTION FIVE</w:t>
      </w:r>
    </w:p>
    <w:p w:rsidR="003174FA" w:rsidRDefault="003174FA">
      <w:pPr>
        <w:autoSpaceDE w:val="0"/>
        <w:autoSpaceDN w:val="0"/>
        <w:adjustRightInd w:val="0"/>
        <w:jc w:val="both"/>
      </w:pPr>
    </w:p>
    <w:p w:rsidR="003174FA" w:rsidRDefault="002F0865">
      <w:pPr>
        <w:autoSpaceDE w:val="0"/>
        <w:autoSpaceDN w:val="0"/>
        <w:adjustRightInd w:val="0"/>
        <w:ind w:left="540" w:hanging="540"/>
        <w:jc w:val="both"/>
        <w:rPr>
          <w:rFonts w:eastAsia="Arial Unicode MS"/>
          <w:b/>
          <w:sz w:val="22"/>
          <w:szCs w:val="22"/>
        </w:rPr>
      </w:pPr>
      <w:r>
        <w:rPr>
          <w:b/>
          <w:sz w:val="22"/>
          <w:szCs w:val="22"/>
        </w:rPr>
        <w:t>II.</w:t>
      </w:r>
      <w:r>
        <w:rPr>
          <w:b/>
          <w:sz w:val="22"/>
          <w:szCs w:val="22"/>
        </w:rPr>
        <w:tab/>
      </w:r>
      <w:r>
        <w:rPr>
          <w:b/>
          <w:sz w:val="22"/>
        </w:rPr>
        <w:t>Explanations Related to the Liabilities</w:t>
      </w:r>
    </w:p>
    <w:p w:rsidR="003174FA" w:rsidRDefault="003174FA">
      <w:pPr>
        <w:pStyle w:val="xl59"/>
        <w:pBdr>
          <w:right w:val="none" w:sz="0" w:space="0" w:color="auto"/>
        </w:pBdr>
        <w:autoSpaceDE w:val="0"/>
        <w:autoSpaceDN w:val="0"/>
        <w:adjustRightInd w:val="0"/>
        <w:spacing w:before="0" w:beforeAutospacing="0" w:after="0" w:afterAutospacing="0"/>
        <w:rPr>
          <w:sz w:val="20"/>
          <w:szCs w:val="20"/>
        </w:rPr>
      </w:pPr>
    </w:p>
    <w:p w:rsidR="003174FA" w:rsidRDefault="002F0865">
      <w:pPr>
        <w:tabs>
          <w:tab w:val="left" w:pos="540"/>
        </w:tabs>
        <w:autoSpaceDE w:val="0"/>
        <w:autoSpaceDN w:val="0"/>
        <w:adjustRightInd w:val="0"/>
        <w:ind w:left="180" w:hanging="180"/>
        <w:rPr>
          <w:rFonts w:eastAsia="Arial Unicode MS"/>
        </w:rPr>
      </w:pPr>
      <w:r>
        <w:rPr>
          <w:rFonts w:eastAsia="Arial Unicode MS"/>
          <w:b/>
          <w:bCs/>
        </w:rPr>
        <w:t>1.</w:t>
      </w:r>
      <w:r>
        <w:rPr>
          <w:rFonts w:eastAsia="Arial Unicode MS"/>
        </w:rPr>
        <w:tab/>
      </w:r>
      <w:r>
        <w:rPr>
          <w:rFonts w:eastAsia="Arial Unicode MS"/>
        </w:rPr>
        <w:tab/>
        <w:t>a)</w:t>
      </w:r>
      <w:r>
        <w:rPr>
          <w:rFonts w:eastAsia="Arial Unicode MS"/>
          <w:b/>
          <w:bCs/>
        </w:rPr>
        <w:tab/>
      </w:r>
      <w:r>
        <w:rPr>
          <w:rFonts w:eastAsia="Arial Unicode MS"/>
        </w:rPr>
        <w:t>Information on maturity structure of deposits:</w:t>
      </w:r>
    </w:p>
    <w:p w:rsidR="003174FA" w:rsidRDefault="003174FA">
      <w:pPr>
        <w:autoSpaceDE w:val="0"/>
        <w:autoSpaceDN w:val="0"/>
        <w:adjustRightInd w:val="0"/>
        <w:rPr>
          <w:rFonts w:eastAsia="Arial Unicode MS"/>
        </w:rPr>
      </w:pPr>
    </w:p>
    <w:p w:rsidR="003174FA" w:rsidRDefault="002F0865">
      <w:pPr>
        <w:autoSpaceDE w:val="0"/>
        <w:autoSpaceDN w:val="0"/>
        <w:adjustRightInd w:val="0"/>
        <w:ind w:left="1080" w:hanging="540"/>
        <w:rPr>
          <w:rFonts w:eastAsia="Arial Unicode MS"/>
        </w:rPr>
      </w:pPr>
      <w:r>
        <w:rPr>
          <w:rFonts w:eastAsia="Arial Unicode MS"/>
        </w:rPr>
        <w:t>a.1)</w:t>
      </w:r>
      <w:r>
        <w:rPr>
          <w:rFonts w:eastAsia="Arial Unicode MS"/>
        </w:rPr>
        <w:tab/>
        <w:t>Current period:</w:t>
      </w:r>
    </w:p>
    <w:p w:rsidR="003174FA" w:rsidRDefault="003174FA">
      <w:pPr>
        <w:autoSpaceDE w:val="0"/>
        <w:autoSpaceDN w:val="0"/>
        <w:adjustRightInd w:val="0"/>
        <w:rPr>
          <w:rFonts w:eastAsia="Arial Unicode MS"/>
        </w:rPr>
      </w:pPr>
    </w:p>
    <w:tbl>
      <w:tblPr>
        <w:tblW w:w="8477" w:type="dxa"/>
        <w:tblInd w:w="548" w:type="dxa"/>
        <w:tblLayout w:type="fixed"/>
        <w:tblCellMar>
          <w:left w:w="0" w:type="dxa"/>
          <w:right w:w="0" w:type="dxa"/>
        </w:tblCellMar>
        <w:tblLook w:val="0000" w:firstRow="0" w:lastRow="0" w:firstColumn="0" w:lastColumn="0" w:noHBand="0" w:noVBand="0"/>
      </w:tblPr>
      <w:tblGrid>
        <w:gridCol w:w="1792"/>
        <w:gridCol w:w="720"/>
        <w:gridCol w:w="720"/>
        <w:gridCol w:w="858"/>
        <w:gridCol w:w="762"/>
        <w:gridCol w:w="900"/>
        <w:gridCol w:w="565"/>
        <w:gridCol w:w="565"/>
        <w:gridCol w:w="875"/>
        <w:gridCol w:w="720"/>
      </w:tblGrid>
      <w:tr w:rsidR="003174FA">
        <w:trPr>
          <w:cantSplit/>
          <w:trHeight w:val="113"/>
        </w:trPr>
        <w:tc>
          <w:tcPr>
            <w:tcW w:w="1792" w:type="dxa"/>
            <w:tcBorders>
              <w:top w:val="single" w:sz="6" w:space="0" w:color="000000"/>
              <w:bottom w:val="single" w:sz="6" w:space="0" w:color="000000"/>
            </w:tcBorders>
            <w:vAlign w:val="bottom"/>
          </w:tcPr>
          <w:p w:rsidR="003174FA" w:rsidRDefault="003174FA">
            <w:pPr>
              <w:jc w:val="right"/>
              <w:rPr>
                <w:sz w:val="14"/>
                <w:szCs w:val="14"/>
              </w:rPr>
            </w:pPr>
          </w:p>
        </w:tc>
        <w:tc>
          <w:tcPr>
            <w:tcW w:w="720" w:type="dxa"/>
            <w:tcBorders>
              <w:top w:val="single" w:sz="6" w:space="0" w:color="000000"/>
              <w:bottom w:val="single" w:sz="6" w:space="0" w:color="000000"/>
            </w:tcBorders>
            <w:vAlign w:val="bottom"/>
          </w:tcPr>
          <w:p w:rsidR="003174FA" w:rsidRDefault="002F0865">
            <w:pPr>
              <w:jc w:val="right"/>
              <w:rPr>
                <w:rFonts w:eastAsia="Arial Unicode MS"/>
                <w:sz w:val="14"/>
                <w:szCs w:val="14"/>
              </w:rPr>
            </w:pPr>
            <w:r>
              <w:rPr>
                <w:sz w:val="14"/>
                <w:szCs w:val="14"/>
              </w:rPr>
              <w:t>Demand</w:t>
            </w:r>
          </w:p>
        </w:tc>
        <w:tc>
          <w:tcPr>
            <w:tcW w:w="720" w:type="dxa"/>
            <w:tcBorders>
              <w:top w:val="single" w:sz="6" w:space="0" w:color="000000"/>
              <w:bottom w:val="single" w:sz="6" w:space="0" w:color="000000"/>
            </w:tcBorders>
            <w:vAlign w:val="bottom"/>
          </w:tcPr>
          <w:p w:rsidR="003174FA" w:rsidRDefault="002F0865">
            <w:pPr>
              <w:jc w:val="right"/>
              <w:rPr>
                <w:rFonts w:eastAsia="Arial Unicode MS"/>
                <w:sz w:val="14"/>
                <w:szCs w:val="14"/>
              </w:rPr>
            </w:pPr>
            <w:r>
              <w:rPr>
                <w:sz w:val="14"/>
                <w:szCs w:val="14"/>
              </w:rPr>
              <w:t>7 Day Call Accounts</w:t>
            </w:r>
          </w:p>
        </w:tc>
        <w:tc>
          <w:tcPr>
            <w:tcW w:w="858" w:type="dxa"/>
            <w:tcBorders>
              <w:top w:val="single" w:sz="6" w:space="0" w:color="000000"/>
              <w:bottom w:val="single" w:sz="6" w:space="0" w:color="000000"/>
            </w:tcBorders>
            <w:vAlign w:val="bottom"/>
          </w:tcPr>
          <w:p w:rsidR="003174FA" w:rsidRDefault="002F0865">
            <w:pPr>
              <w:jc w:val="right"/>
              <w:rPr>
                <w:sz w:val="14"/>
                <w:szCs w:val="14"/>
              </w:rPr>
            </w:pPr>
            <w:r>
              <w:rPr>
                <w:sz w:val="14"/>
                <w:szCs w:val="14"/>
              </w:rPr>
              <w:t>Up to 1</w:t>
            </w:r>
          </w:p>
          <w:p w:rsidR="003174FA" w:rsidRDefault="002F0865">
            <w:pPr>
              <w:jc w:val="right"/>
              <w:rPr>
                <w:rFonts w:eastAsia="Arial Unicode MS"/>
                <w:sz w:val="14"/>
                <w:szCs w:val="14"/>
              </w:rPr>
            </w:pPr>
            <w:r>
              <w:rPr>
                <w:sz w:val="14"/>
                <w:szCs w:val="14"/>
              </w:rPr>
              <w:t>Month</w:t>
            </w:r>
          </w:p>
        </w:tc>
        <w:tc>
          <w:tcPr>
            <w:tcW w:w="762" w:type="dxa"/>
            <w:tcBorders>
              <w:top w:val="single" w:sz="6" w:space="0" w:color="000000"/>
              <w:bottom w:val="single" w:sz="6" w:space="0" w:color="000000"/>
            </w:tcBorders>
            <w:vAlign w:val="bottom"/>
          </w:tcPr>
          <w:p w:rsidR="003174FA" w:rsidRDefault="002F0865">
            <w:pPr>
              <w:jc w:val="right"/>
              <w:rPr>
                <w:sz w:val="14"/>
                <w:szCs w:val="14"/>
              </w:rPr>
            </w:pPr>
            <w:r>
              <w:rPr>
                <w:sz w:val="14"/>
                <w:szCs w:val="14"/>
              </w:rPr>
              <w:t>1-3</w:t>
            </w:r>
          </w:p>
          <w:p w:rsidR="003174FA" w:rsidRDefault="002F0865">
            <w:pPr>
              <w:jc w:val="right"/>
              <w:rPr>
                <w:rFonts w:eastAsia="Arial Unicode MS"/>
                <w:sz w:val="14"/>
                <w:szCs w:val="14"/>
              </w:rPr>
            </w:pPr>
            <w:r>
              <w:rPr>
                <w:sz w:val="14"/>
                <w:szCs w:val="14"/>
              </w:rPr>
              <w:t>Month</w:t>
            </w:r>
          </w:p>
        </w:tc>
        <w:tc>
          <w:tcPr>
            <w:tcW w:w="900" w:type="dxa"/>
            <w:tcBorders>
              <w:top w:val="single" w:sz="6" w:space="0" w:color="000000"/>
              <w:bottom w:val="single" w:sz="6" w:space="0" w:color="000000"/>
            </w:tcBorders>
            <w:vAlign w:val="bottom"/>
          </w:tcPr>
          <w:p w:rsidR="003174FA" w:rsidRDefault="002F0865">
            <w:pPr>
              <w:jc w:val="right"/>
              <w:rPr>
                <w:sz w:val="14"/>
                <w:szCs w:val="14"/>
              </w:rPr>
            </w:pPr>
            <w:r>
              <w:rPr>
                <w:sz w:val="14"/>
                <w:szCs w:val="14"/>
              </w:rPr>
              <w:t>3-6</w:t>
            </w:r>
          </w:p>
          <w:p w:rsidR="003174FA" w:rsidRDefault="002F0865">
            <w:pPr>
              <w:jc w:val="right"/>
              <w:rPr>
                <w:rFonts w:eastAsia="Arial Unicode MS"/>
                <w:sz w:val="14"/>
                <w:szCs w:val="14"/>
              </w:rPr>
            </w:pPr>
            <w:r>
              <w:rPr>
                <w:sz w:val="14"/>
                <w:szCs w:val="14"/>
              </w:rPr>
              <w:t>Month</w:t>
            </w:r>
          </w:p>
        </w:tc>
        <w:tc>
          <w:tcPr>
            <w:tcW w:w="565" w:type="dxa"/>
            <w:tcBorders>
              <w:top w:val="single" w:sz="6" w:space="0" w:color="000000"/>
              <w:bottom w:val="single" w:sz="6" w:space="0" w:color="000000"/>
            </w:tcBorders>
            <w:vAlign w:val="bottom"/>
          </w:tcPr>
          <w:p w:rsidR="003174FA" w:rsidRDefault="002F0865">
            <w:pPr>
              <w:jc w:val="right"/>
              <w:rPr>
                <w:rFonts w:eastAsia="Arial Unicode MS"/>
                <w:sz w:val="14"/>
                <w:szCs w:val="14"/>
              </w:rPr>
            </w:pPr>
            <w:r>
              <w:rPr>
                <w:sz w:val="14"/>
                <w:szCs w:val="14"/>
              </w:rPr>
              <w:t>6 Month-1 Year</w:t>
            </w:r>
          </w:p>
        </w:tc>
        <w:tc>
          <w:tcPr>
            <w:tcW w:w="565" w:type="dxa"/>
            <w:tcBorders>
              <w:top w:val="single" w:sz="6" w:space="0" w:color="000000"/>
              <w:bottom w:val="single" w:sz="6" w:space="0" w:color="000000"/>
            </w:tcBorders>
            <w:vAlign w:val="bottom"/>
          </w:tcPr>
          <w:p w:rsidR="003174FA" w:rsidRDefault="002F0865">
            <w:pPr>
              <w:jc w:val="right"/>
              <w:rPr>
                <w:sz w:val="14"/>
                <w:szCs w:val="14"/>
              </w:rPr>
            </w:pPr>
            <w:r>
              <w:rPr>
                <w:sz w:val="14"/>
                <w:szCs w:val="14"/>
              </w:rPr>
              <w:t>1 Year</w:t>
            </w:r>
          </w:p>
          <w:p w:rsidR="003174FA" w:rsidRDefault="002F0865">
            <w:pPr>
              <w:jc w:val="right"/>
              <w:rPr>
                <w:sz w:val="14"/>
                <w:szCs w:val="14"/>
              </w:rPr>
            </w:pPr>
            <w:r>
              <w:rPr>
                <w:sz w:val="14"/>
                <w:szCs w:val="14"/>
              </w:rPr>
              <w:t>And Over</w:t>
            </w:r>
          </w:p>
        </w:tc>
        <w:tc>
          <w:tcPr>
            <w:tcW w:w="875" w:type="dxa"/>
            <w:tcBorders>
              <w:top w:val="single" w:sz="6" w:space="0" w:color="000000"/>
              <w:bottom w:val="single" w:sz="6" w:space="0" w:color="000000"/>
            </w:tcBorders>
          </w:tcPr>
          <w:p w:rsidR="003174FA" w:rsidRDefault="002F0865">
            <w:pPr>
              <w:tabs>
                <w:tab w:val="left" w:pos="507"/>
              </w:tabs>
              <w:jc w:val="right"/>
              <w:rPr>
                <w:sz w:val="14"/>
                <w:szCs w:val="14"/>
              </w:rPr>
            </w:pPr>
            <w:r>
              <w:rPr>
                <w:sz w:val="14"/>
                <w:szCs w:val="14"/>
              </w:rPr>
              <w:t xml:space="preserve">Accumulated </w:t>
            </w:r>
            <w:r>
              <w:rPr>
                <w:sz w:val="14"/>
                <w:szCs w:val="14"/>
              </w:rPr>
              <w:t>Deposits</w:t>
            </w:r>
          </w:p>
        </w:tc>
        <w:tc>
          <w:tcPr>
            <w:tcW w:w="720" w:type="dxa"/>
            <w:tcBorders>
              <w:top w:val="single" w:sz="6" w:space="0" w:color="000000"/>
              <w:bottom w:val="single" w:sz="6" w:space="0" w:color="000000"/>
            </w:tcBorders>
          </w:tcPr>
          <w:p w:rsidR="003174FA" w:rsidRDefault="002F0865">
            <w:pPr>
              <w:jc w:val="right"/>
              <w:rPr>
                <w:sz w:val="14"/>
                <w:szCs w:val="14"/>
              </w:rPr>
            </w:pPr>
            <w:r>
              <w:rPr>
                <w:sz w:val="14"/>
                <w:szCs w:val="14"/>
              </w:rPr>
              <w:t>Total</w:t>
            </w:r>
          </w:p>
        </w:tc>
      </w:tr>
      <w:tr w:rsidR="003174FA">
        <w:trPr>
          <w:cantSplit/>
          <w:trHeight w:val="113"/>
        </w:trPr>
        <w:tc>
          <w:tcPr>
            <w:tcW w:w="1792" w:type="dxa"/>
            <w:vAlign w:val="bottom"/>
          </w:tcPr>
          <w:p w:rsidR="003174FA" w:rsidRDefault="002F0865">
            <w:pPr>
              <w:rPr>
                <w:rFonts w:eastAsia="Arial Unicode MS"/>
                <w:sz w:val="14"/>
                <w:szCs w:val="14"/>
              </w:rPr>
            </w:pPr>
            <w:r>
              <w:rPr>
                <w:sz w:val="14"/>
                <w:szCs w:val="14"/>
              </w:rPr>
              <w:t>Saving deposits</w:t>
            </w:r>
          </w:p>
        </w:tc>
        <w:tc>
          <w:tcPr>
            <w:tcW w:w="720" w:type="dxa"/>
          </w:tcPr>
          <w:p w:rsidR="003174FA" w:rsidRDefault="002F0865">
            <w:pPr>
              <w:jc w:val="right"/>
              <w:rPr>
                <w:sz w:val="16"/>
                <w:szCs w:val="16"/>
              </w:rPr>
            </w:pPr>
            <w:r>
              <w:rPr>
                <w:sz w:val="16"/>
                <w:szCs w:val="16"/>
              </w:rPr>
              <w:t xml:space="preserve"> 79,923 </w:t>
            </w:r>
          </w:p>
        </w:tc>
        <w:tc>
          <w:tcPr>
            <w:tcW w:w="720" w:type="dxa"/>
          </w:tcPr>
          <w:p w:rsidR="003174FA" w:rsidRDefault="002F0865">
            <w:pPr>
              <w:jc w:val="right"/>
              <w:rPr>
                <w:sz w:val="16"/>
                <w:szCs w:val="16"/>
              </w:rPr>
            </w:pPr>
            <w:r>
              <w:rPr>
                <w:sz w:val="16"/>
                <w:szCs w:val="16"/>
              </w:rPr>
              <w:t>-</w:t>
            </w:r>
          </w:p>
        </w:tc>
        <w:tc>
          <w:tcPr>
            <w:tcW w:w="858" w:type="dxa"/>
          </w:tcPr>
          <w:p w:rsidR="003174FA" w:rsidRDefault="002F0865">
            <w:pPr>
              <w:jc w:val="right"/>
              <w:rPr>
                <w:sz w:val="16"/>
                <w:szCs w:val="16"/>
              </w:rPr>
            </w:pPr>
            <w:r>
              <w:rPr>
                <w:sz w:val="16"/>
                <w:szCs w:val="16"/>
              </w:rPr>
              <w:t xml:space="preserve"> 950,217 </w:t>
            </w:r>
          </w:p>
        </w:tc>
        <w:tc>
          <w:tcPr>
            <w:tcW w:w="762" w:type="dxa"/>
          </w:tcPr>
          <w:p w:rsidR="003174FA" w:rsidRDefault="002F0865">
            <w:pPr>
              <w:jc w:val="right"/>
              <w:rPr>
                <w:sz w:val="16"/>
                <w:szCs w:val="16"/>
              </w:rPr>
            </w:pPr>
            <w:r>
              <w:rPr>
                <w:sz w:val="16"/>
                <w:szCs w:val="16"/>
              </w:rPr>
              <w:t xml:space="preserve"> 534,861 </w:t>
            </w:r>
          </w:p>
        </w:tc>
        <w:tc>
          <w:tcPr>
            <w:tcW w:w="900" w:type="dxa"/>
          </w:tcPr>
          <w:p w:rsidR="003174FA" w:rsidRDefault="002F0865">
            <w:pPr>
              <w:jc w:val="right"/>
              <w:rPr>
                <w:sz w:val="16"/>
                <w:szCs w:val="16"/>
              </w:rPr>
            </w:pPr>
            <w:r>
              <w:rPr>
                <w:sz w:val="16"/>
                <w:szCs w:val="16"/>
              </w:rPr>
              <w:t xml:space="preserve"> 8,376 </w:t>
            </w:r>
          </w:p>
        </w:tc>
        <w:tc>
          <w:tcPr>
            <w:tcW w:w="565" w:type="dxa"/>
          </w:tcPr>
          <w:p w:rsidR="003174FA" w:rsidRDefault="002F0865">
            <w:pPr>
              <w:jc w:val="right"/>
              <w:rPr>
                <w:sz w:val="16"/>
                <w:szCs w:val="16"/>
              </w:rPr>
            </w:pPr>
            <w:r>
              <w:rPr>
                <w:sz w:val="16"/>
                <w:szCs w:val="16"/>
              </w:rPr>
              <w:t xml:space="preserve"> 5,730 </w:t>
            </w:r>
          </w:p>
        </w:tc>
        <w:tc>
          <w:tcPr>
            <w:tcW w:w="565" w:type="dxa"/>
          </w:tcPr>
          <w:p w:rsidR="003174FA" w:rsidRDefault="002F0865">
            <w:pPr>
              <w:jc w:val="right"/>
              <w:rPr>
                <w:sz w:val="16"/>
                <w:szCs w:val="16"/>
              </w:rPr>
            </w:pPr>
            <w:r>
              <w:rPr>
                <w:sz w:val="16"/>
                <w:szCs w:val="16"/>
              </w:rPr>
              <w:t xml:space="preserve"> 235 </w:t>
            </w:r>
          </w:p>
        </w:tc>
        <w:tc>
          <w:tcPr>
            <w:tcW w:w="875"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1,579,342 </w:t>
            </w:r>
          </w:p>
        </w:tc>
      </w:tr>
      <w:tr w:rsidR="003174FA">
        <w:trPr>
          <w:cantSplit/>
          <w:trHeight w:val="113"/>
        </w:trPr>
        <w:tc>
          <w:tcPr>
            <w:tcW w:w="1792" w:type="dxa"/>
            <w:vAlign w:val="bottom"/>
          </w:tcPr>
          <w:p w:rsidR="003174FA" w:rsidRDefault="002F0865">
            <w:pPr>
              <w:rPr>
                <w:rFonts w:eastAsia="Arial Unicode MS"/>
                <w:sz w:val="14"/>
                <w:szCs w:val="14"/>
              </w:rPr>
            </w:pPr>
            <w:r>
              <w:rPr>
                <w:sz w:val="14"/>
                <w:szCs w:val="14"/>
              </w:rPr>
              <w:t>Foreign currency deposits</w:t>
            </w:r>
          </w:p>
        </w:tc>
        <w:tc>
          <w:tcPr>
            <w:tcW w:w="720" w:type="dxa"/>
          </w:tcPr>
          <w:p w:rsidR="003174FA" w:rsidRDefault="002F0865">
            <w:pPr>
              <w:jc w:val="right"/>
              <w:rPr>
                <w:sz w:val="16"/>
                <w:szCs w:val="16"/>
              </w:rPr>
            </w:pPr>
            <w:r>
              <w:rPr>
                <w:sz w:val="16"/>
                <w:szCs w:val="16"/>
              </w:rPr>
              <w:t xml:space="preserve"> 579,843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1,505,311 </w:t>
            </w:r>
          </w:p>
        </w:tc>
        <w:tc>
          <w:tcPr>
            <w:tcW w:w="762" w:type="dxa"/>
          </w:tcPr>
          <w:p w:rsidR="003174FA" w:rsidRDefault="002F0865">
            <w:pPr>
              <w:jc w:val="right"/>
              <w:rPr>
                <w:sz w:val="16"/>
                <w:szCs w:val="16"/>
              </w:rPr>
            </w:pPr>
            <w:r>
              <w:rPr>
                <w:sz w:val="16"/>
                <w:szCs w:val="16"/>
              </w:rPr>
              <w:t xml:space="preserve"> 1,167,191 </w:t>
            </w:r>
          </w:p>
        </w:tc>
        <w:tc>
          <w:tcPr>
            <w:tcW w:w="900" w:type="dxa"/>
          </w:tcPr>
          <w:p w:rsidR="003174FA" w:rsidRDefault="002F0865">
            <w:pPr>
              <w:jc w:val="right"/>
              <w:rPr>
                <w:sz w:val="16"/>
                <w:szCs w:val="16"/>
              </w:rPr>
            </w:pPr>
            <w:r>
              <w:rPr>
                <w:sz w:val="16"/>
                <w:szCs w:val="16"/>
              </w:rPr>
              <w:t xml:space="preserve"> 114,564 </w:t>
            </w:r>
          </w:p>
        </w:tc>
        <w:tc>
          <w:tcPr>
            <w:tcW w:w="565" w:type="dxa"/>
          </w:tcPr>
          <w:p w:rsidR="003174FA" w:rsidRDefault="002F0865">
            <w:pPr>
              <w:jc w:val="right"/>
              <w:rPr>
                <w:sz w:val="16"/>
                <w:szCs w:val="16"/>
              </w:rPr>
            </w:pPr>
            <w:r>
              <w:rPr>
                <w:sz w:val="16"/>
                <w:szCs w:val="16"/>
              </w:rPr>
              <w:t xml:space="preserve"> 30,044 </w:t>
            </w:r>
          </w:p>
        </w:tc>
        <w:tc>
          <w:tcPr>
            <w:tcW w:w="565" w:type="dxa"/>
          </w:tcPr>
          <w:p w:rsidR="003174FA" w:rsidRDefault="002F0865">
            <w:pPr>
              <w:jc w:val="right"/>
              <w:rPr>
                <w:sz w:val="16"/>
                <w:szCs w:val="16"/>
              </w:rPr>
            </w:pPr>
            <w:r>
              <w:rPr>
                <w:sz w:val="16"/>
                <w:szCs w:val="16"/>
              </w:rPr>
              <w:t xml:space="preserve"> 987 </w:t>
            </w:r>
          </w:p>
        </w:tc>
        <w:tc>
          <w:tcPr>
            <w:tcW w:w="875"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3,397,940 </w:t>
            </w:r>
          </w:p>
        </w:tc>
      </w:tr>
      <w:tr w:rsidR="003174FA">
        <w:trPr>
          <w:cantSplit/>
          <w:trHeight w:val="113"/>
        </w:trPr>
        <w:tc>
          <w:tcPr>
            <w:tcW w:w="1792" w:type="dxa"/>
            <w:vAlign w:val="bottom"/>
          </w:tcPr>
          <w:p w:rsidR="003174FA" w:rsidRDefault="002F0865">
            <w:pPr>
              <w:ind w:firstLineChars="200" w:firstLine="280"/>
              <w:rPr>
                <w:rFonts w:eastAsia="Arial Unicode MS"/>
                <w:sz w:val="14"/>
                <w:szCs w:val="14"/>
              </w:rPr>
            </w:pPr>
            <w:r>
              <w:rPr>
                <w:sz w:val="14"/>
                <w:szCs w:val="14"/>
              </w:rPr>
              <w:t xml:space="preserve">Residents in </w:t>
            </w:r>
            <w:smartTag w:uri="urn:schemas-microsoft-com:office:smarttags" w:element="country-region">
              <w:smartTag w:uri="urn:schemas-microsoft-com:office:smarttags" w:element="place">
                <w:r>
                  <w:rPr>
                    <w:sz w:val="14"/>
                    <w:szCs w:val="14"/>
                  </w:rPr>
                  <w:t>Turkey</w:t>
                </w:r>
              </w:smartTag>
            </w:smartTag>
          </w:p>
        </w:tc>
        <w:tc>
          <w:tcPr>
            <w:tcW w:w="720" w:type="dxa"/>
          </w:tcPr>
          <w:p w:rsidR="003174FA" w:rsidRDefault="002F0865">
            <w:pPr>
              <w:jc w:val="right"/>
              <w:rPr>
                <w:sz w:val="16"/>
                <w:szCs w:val="16"/>
              </w:rPr>
            </w:pPr>
            <w:r>
              <w:rPr>
                <w:sz w:val="16"/>
                <w:szCs w:val="16"/>
              </w:rPr>
              <w:t xml:space="preserve"> 548,136 </w:t>
            </w:r>
          </w:p>
        </w:tc>
        <w:tc>
          <w:tcPr>
            <w:tcW w:w="720" w:type="dxa"/>
          </w:tcPr>
          <w:p w:rsidR="003174FA" w:rsidRDefault="002F0865">
            <w:pPr>
              <w:jc w:val="right"/>
              <w:rPr>
                <w:sz w:val="16"/>
                <w:szCs w:val="16"/>
              </w:rPr>
            </w:pPr>
            <w:r>
              <w:rPr>
                <w:sz w:val="16"/>
                <w:szCs w:val="16"/>
              </w:rPr>
              <w:t>-</w:t>
            </w:r>
          </w:p>
        </w:tc>
        <w:tc>
          <w:tcPr>
            <w:tcW w:w="858" w:type="dxa"/>
          </w:tcPr>
          <w:p w:rsidR="003174FA" w:rsidRDefault="002F0865">
            <w:pPr>
              <w:jc w:val="right"/>
              <w:rPr>
                <w:sz w:val="16"/>
                <w:szCs w:val="16"/>
              </w:rPr>
            </w:pPr>
            <w:r>
              <w:rPr>
                <w:sz w:val="16"/>
                <w:szCs w:val="16"/>
              </w:rPr>
              <w:t xml:space="preserve"> 1,483,390 </w:t>
            </w:r>
          </w:p>
        </w:tc>
        <w:tc>
          <w:tcPr>
            <w:tcW w:w="762" w:type="dxa"/>
          </w:tcPr>
          <w:p w:rsidR="003174FA" w:rsidRDefault="002F0865">
            <w:pPr>
              <w:jc w:val="right"/>
              <w:rPr>
                <w:sz w:val="16"/>
                <w:szCs w:val="16"/>
              </w:rPr>
            </w:pPr>
            <w:r>
              <w:rPr>
                <w:sz w:val="16"/>
                <w:szCs w:val="16"/>
              </w:rPr>
              <w:t xml:space="preserve"> 1,148,204 </w:t>
            </w:r>
          </w:p>
        </w:tc>
        <w:tc>
          <w:tcPr>
            <w:tcW w:w="900" w:type="dxa"/>
          </w:tcPr>
          <w:p w:rsidR="003174FA" w:rsidRDefault="002F0865">
            <w:pPr>
              <w:jc w:val="right"/>
              <w:rPr>
                <w:sz w:val="16"/>
                <w:szCs w:val="16"/>
              </w:rPr>
            </w:pPr>
            <w:r>
              <w:rPr>
                <w:sz w:val="16"/>
                <w:szCs w:val="16"/>
              </w:rPr>
              <w:t xml:space="preserve"> 109,865 </w:t>
            </w:r>
          </w:p>
        </w:tc>
        <w:tc>
          <w:tcPr>
            <w:tcW w:w="565" w:type="dxa"/>
          </w:tcPr>
          <w:p w:rsidR="003174FA" w:rsidRDefault="002F0865">
            <w:pPr>
              <w:jc w:val="right"/>
              <w:rPr>
                <w:sz w:val="16"/>
                <w:szCs w:val="16"/>
              </w:rPr>
            </w:pPr>
            <w:r>
              <w:rPr>
                <w:sz w:val="16"/>
                <w:szCs w:val="16"/>
              </w:rPr>
              <w:t xml:space="preserve"> 28,174 </w:t>
            </w:r>
          </w:p>
        </w:tc>
        <w:tc>
          <w:tcPr>
            <w:tcW w:w="565" w:type="dxa"/>
          </w:tcPr>
          <w:p w:rsidR="003174FA" w:rsidRDefault="002F0865">
            <w:pPr>
              <w:jc w:val="right"/>
              <w:rPr>
                <w:sz w:val="16"/>
                <w:szCs w:val="16"/>
              </w:rPr>
            </w:pPr>
            <w:r>
              <w:rPr>
                <w:sz w:val="16"/>
                <w:szCs w:val="16"/>
              </w:rPr>
              <w:t xml:space="preserve"> 987 </w:t>
            </w:r>
          </w:p>
        </w:tc>
        <w:tc>
          <w:tcPr>
            <w:tcW w:w="875"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3,318,756</w:t>
            </w:r>
          </w:p>
        </w:tc>
      </w:tr>
      <w:tr w:rsidR="003174FA">
        <w:trPr>
          <w:cantSplit/>
          <w:trHeight w:val="113"/>
        </w:trPr>
        <w:tc>
          <w:tcPr>
            <w:tcW w:w="1792" w:type="dxa"/>
            <w:vAlign w:val="bottom"/>
          </w:tcPr>
          <w:p w:rsidR="003174FA" w:rsidRDefault="002F0865">
            <w:pPr>
              <w:ind w:firstLineChars="200" w:firstLine="280"/>
              <w:rPr>
                <w:rFonts w:eastAsia="Arial Unicode MS"/>
                <w:sz w:val="14"/>
                <w:szCs w:val="14"/>
              </w:rPr>
            </w:pPr>
            <w:r>
              <w:rPr>
                <w:sz w:val="14"/>
                <w:szCs w:val="14"/>
              </w:rPr>
              <w:t>Residents abroad</w:t>
            </w:r>
          </w:p>
        </w:tc>
        <w:tc>
          <w:tcPr>
            <w:tcW w:w="720" w:type="dxa"/>
          </w:tcPr>
          <w:p w:rsidR="003174FA" w:rsidRDefault="002F0865">
            <w:pPr>
              <w:jc w:val="right"/>
              <w:rPr>
                <w:sz w:val="16"/>
                <w:szCs w:val="16"/>
              </w:rPr>
            </w:pPr>
            <w:r>
              <w:rPr>
                <w:sz w:val="16"/>
                <w:szCs w:val="16"/>
              </w:rPr>
              <w:t xml:space="preserve"> 31,707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21,921 </w:t>
            </w:r>
          </w:p>
        </w:tc>
        <w:tc>
          <w:tcPr>
            <w:tcW w:w="762" w:type="dxa"/>
          </w:tcPr>
          <w:p w:rsidR="003174FA" w:rsidRDefault="002F0865">
            <w:pPr>
              <w:jc w:val="right"/>
              <w:rPr>
                <w:sz w:val="16"/>
                <w:szCs w:val="16"/>
              </w:rPr>
            </w:pPr>
            <w:r>
              <w:rPr>
                <w:sz w:val="16"/>
                <w:szCs w:val="16"/>
              </w:rPr>
              <w:t xml:space="preserve"> 18,987 </w:t>
            </w:r>
          </w:p>
        </w:tc>
        <w:tc>
          <w:tcPr>
            <w:tcW w:w="900" w:type="dxa"/>
          </w:tcPr>
          <w:p w:rsidR="003174FA" w:rsidRDefault="002F0865">
            <w:pPr>
              <w:jc w:val="right"/>
              <w:rPr>
                <w:sz w:val="16"/>
                <w:szCs w:val="16"/>
              </w:rPr>
            </w:pPr>
            <w:r>
              <w:rPr>
                <w:sz w:val="16"/>
                <w:szCs w:val="16"/>
              </w:rPr>
              <w:t xml:space="preserve"> 4,699 </w:t>
            </w:r>
          </w:p>
        </w:tc>
        <w:tc>
          <w:tcPr>
            <w:tcW w:w="565" w:type="dxa"/>
          </w:tcPr>
          <w:p w:rsidR="003174FA" w:rsidRDefault="002F0865">
            <w:pPr>
              <w:jc w:val="right"/>
              <w:rPr>
                <w:sz w:val="16"/>
                <w:szCs w:val="16"/>
              </w:rPr>
            </w:pPr>
            <w:r>
              <w:rPr>
                <w:sz w:val="16"/>
                <w:szCs w:val="16"/>
              </w:rPr>
              <w:t xml:space="preserve"> 1,870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79,184 </w:t>
            </w:r>
          </w:p>
        </w:tc>
      </w:tr>
      <w:tr w:rsidR="003174FA">
        <w:trPr>
          <w:cantSplit/>
          <w:trHeight w:val="113"/>
        </w:trPr>
        <w:tc>
          <w:tcPr>
            <w:tcW w:w="1792" w:type="dxa"/>
            <w:vAlign w:val="bottom"/>
          </w:tcPr>
          <w:p w:rsidR="003174FA" w:rsidRDefault="002F0865">
            <w:pPr>
              <w:rPr>
                <w:rFonts w:eastAsia="Arial Unicode MS"/>
                <w:sz w:val="14"/>
                <w:szCs w:val="14"/>
              </w:rPr>
            </w:pPr>
            <w:r>
              <w:rPr>
                <w:sz w:val="14"/>
                <w:szCs w:val="14"/>
              </w:rPr>
              <w:t>Public sector deposits</w:t>
            </w:r>
          </w:p>
        </w:tc>
        <w:tc>
          <w:tcPr>
            <w:tcW w:w="720" w:type="dxa"/>
          </w:tcPr>
          <w:p w:rsidR="003174FA" w:rsidRDefault="002F0865">
            <w:pPr>
              <w:jc w:val="right"/>
              <w:rPr>
                <w:sz w:val="16"/>
                <w:szCs w:val="16"/>
              </w:rPr>
            </w:pPr>
            <w:r>
              <w:rPr>
                <w:sz w:val="16"/>
                <w:szCs w:val="16"/>
              </w:rPr>
              <w:t xml:space="preserve"> 10,315 </w:t>
            </w:r>
          </w:p>
        </w:tc>
        <w:tc>
          <w:tcPr>
            <w:tcW w:w="720" w:type="dxa"/>
          </w:tcPr>
          <w:p w:rsidR="003174FA" w:rsidRDefault="002F0865">
            <w:pPr>
              <w:jc w:val="right"/>
              <w:rPr>
                <w:sz w:val="16"/>
                <w:szCs w:val="16"/>
              </w:rPr>
            </w:pPr>
            <w:r>
              <w:rPr>
                <w:sz w:val="16"/>
                <w:szCs w:val="16"/>
              </w:rPr>
              <w:t>-</w:t>
            </w:r>
          </w:p>
        </w:tc>
        <w:tc>
          <w:tcPr>
            <w:tcW w:w="858" w:type="dxa"/>
          </w:tcPr>
          <w:p w:rsidR="003174FA" w:rsidRDefault="002F0865">
            <w:pPr>
              <w:jc w:val="right"/>
              <w:rPr>
                <w:sz w:val="16"/>
                <w:szCs w:val="16"/>
              </w:rPr>
            </w:pPr>
            <w:r>
              <w:rPr>
                <w:sz w:val="16"/>
                <w:szCs w:val="16"/>
              </w:rPr>
              <w:t xml:space="preserve"> 350 </w:t>
            </w:r>
          </w:p>
        </w:tc>
        <w:tc>
          <w:tcPr>
            <w:tcW w:w="762" w:type="dxa"/>
          </w:tcPr>
          <w:p w:rsidR="003174FA" w:rsidRDefault="002F0865">
            <w:pPr>
              <w:jc w:val="right"/>
              <w:rPr>
                <w:sz w:val="16"/>
                <w:szCs w:val="16"/>
              </w:rPr>
            </w:pPr>
            <w:r>
              <w:rPr>
                <w:sz w:val="16"/>
                <w:szCs w:val="16"/>
              </w:rPr>
              <w:t xml:space="preserve"> 46 </w:t>
            </w:r>
          </w:p>
        </w:tc>
        <w:tc>
          <w:tcPr>
            <w:tcW w:w="900"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10,711 </w:t>
            </w:r>
          </w:p>
        </w:tc>
      </w:tr>
      <w:tr w:rsidR="003174FA">
        <w:trPr>
          <w:cantSplit/>
          <w:trHeight w:val="113"/>
        </w:trPr>
        <w:tc>
          <w:tcPr>
            <w:tcW w:w="1792" w:type="dxa"/>
            <w:vAlign w:val="bottom"/>
          </w:tcPr>
          <w:p w:rsidR="003174FA" w:rsidRDefault="002F0865">
            <w:pPr>
              <w:rPr>
                <w:rFonts w:eastAsia="Arial Unicode MS"/>
                <w:sz w:val="14"/>
                <w:szCs w:val="14"/>
              </w:rPr>
            </w:pPr>
            <w:r>
              <w:rPr>
                <w:sz w:val="14"/>
                <w:szCs w:val="14"/>
              </w:rPr>
              <w:t>Commercial deposits</w:t>
            </w:r>
          </w:p>
        </w:tc>
        <w:tc>
          <w:tcPr>
            <w:tcW w:w="720" w:type="dxa"/>
          </w:tcPr>
          <w:p w:rsidR="003174FA" w:rsidRDefault="002F0865">
            <w:pPr>
              <w:jc w:val="right"/>
              <w:rPr>
                <w:sz w:val="16"/>
                <w:szCs w:val="16"/>
              </w:rPr>
            </w:pPr>
            <w:r>
              <w:rPr>
                <w:sz w:val="16"/>
                <w:szCs w:val="16"/>
              </w:rPr>
              <w:t xml:space="preserve"> 208,806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486,123 </w:t>
            </w:r>
          </w:p>
        </w:tc>
        <w:tc>
          <w:tcPr>
            <w:tcW w:w="762" w:type="dxa"/>
          </w:tcPr>
          <w:p w:rsidR="003174FA" w:rsidRDefault="002F0865">
            <w:pPr>
              <w:jc w:val="right"/>
              <w:rPr>
                <w:sz w:val="16"/>
                <w:szCs w:val="16"/>
              </w:rPr>
            </w:pPr>
            <w:r>
              <w:rPr>
                <w:sz w:val="16"/>
                <w:szCs w:val="16"/>
              </w:rPr>
              <w:t xml:space="preserve"> 48,663 </w:t>
            </w:r>
          </w:p>
        </w:tc>
        <w:tc>
          <w:tcPr>
            <w:tcW w:w="900" w:type="dxa"/>
          </w:tcPr>
          <w:p w:rsidR="003174FA" w:rsidRDefault="002F0865">
            <w:pPr>
              <w:jc w:val="right"/>
              <w:rPr>
                <w:sz w:val="16"/>
                <w:szCs w:val="16"/>
              </w:rPr>
            </w:pPr>
            <w:r>
              <w:rPr>
                <w:sz w:val="16"/>
                <w:szCs w:val="16"/>
              </w:rPr>
              <w:t xml:space="preserve"> 2,931 </w:t>
            </w:r>
          </w:p>
        </w:tc>
        <w:tc>
          <w:tcPr>
            <w:tcW w:w="565" w:type="dxa"/>
          </w:tcPr>
          <w:p w:rsidR="003174FA" w:rsidRDefault="002F0865">
            <w:pPr>
              <w:jc w:val="right"/>
              <w:rPr>
                <w:sz w:val="16"/>
                <w:szCs w:val="16"/>
              </w:rPr>
            </w:pPr>
            <w:r>
              <w:rPr>
                <w:sz w:val="16"/>
                <w:szCs w:val="16"/>
              </w:rPr>
              <w:t xml:space="preserve"> 47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746,570 </w:t>
            </w:r>
          </w:p>
        </w:tc>
      </w:tr>
      <w:tr w:rsidR="003174FA">
        <w:trPr>
          <w:cantSplit/>
          <w:trHeight w:val="113"/>
        </w:trPr>
        <w:tc>
          <w:tcPr>
            <w:tcW w:w="1792" w:type="dxa"/>
            <w:vAlign w:val="bottom"/>
          </w:tcPr>
          <w:p w:rsidR="003174FA" w:rsidRDefault="002F0865">
            <w:pPr>
              <w:rPr>
                <w:rFonts w:eastAsia="Arial Unicode MS"/>
                <w:sz w:val="14"/>
                <w:szCs w:val="14"/>
              </w:rPr>
            </w:pPr>
            <w:r>
              <w:rPr>
                <w:sz w:val="14"/>
                <w:szCs w:val="14"/>
              </w:rPr>
              <w:t>Other institutions deposits</w:t>
            </w:r>
          </w:p>
        </w:tc>
        <w:tc>
          <w:tcPr>
            <w:tcW w:w="720" w:type="dxa"/>
          </w:tcPr>
          <w:p w:rsidR="003174FA" w:rsidRDefault="002F0865">
            <w:pPr>
              <w:jc w:val="right"/>
              <w:rPr>
                <w:sz w:val="16"/>
                <w:szCs w:val="16"/>
              </w:rPr>
            </w:pPr>
            <w:r>
              <w:rPr>
                <w:sz w:val="16"/>
                <w:szCs w:val="16"/>
              </w:rPr>
              <w:t xml:space="preserve"> 13,109 </w:t>
            </w:r>
          </w:p>
        </w:tc>
        <w:tc>
          <w:tcPr>
            <w:tcW w:w="720" w:type="dxa"/>
          </w:tcPr>
          <w:p w:rsidR="003174FA" w:rsidRDefault="002F0865">
            <w:pPr>
              <w:jc w:val="right"/>
              <w:rPr>
                <w:sz w:val="16"/>
                <w:szCs w:val="16"/>
              </w:rPr>
            </w:pPr>
            <w:r>
              <w:rPr>
                <w:sz w:val="16"/>
                <w:szCs w:val="16"/>
              </w:rPr>
              <w:t>-</w:t>
            </w:r>
          </w:p>
        </w:tc>
        <w:tc>
          <w:tcPr>
            <w:tcW w:w="858" w:type="dxa"/>
          </w:tcPr>
          <w:p w:rsidR="003174FA" w:rsidRDefault="002F0865">
            <w:pPr>
              <w:jc w:val="right"/>
              <w:rPr>
                <w:sz w:val="16"/>
                <w:szCs w:val="16"/>
              </w:rPr>
            </w:pPr>
            <w:r>
              <w:rPr>
                <w:sz w:val="16"/>
                <w:szCs w:val="16"/>
              </w:rPr>
              <w:t xml:space="preserve"> 23,523 </w:t>
            </w:r>
          </w:p>
        </w:tc>
        <w:tc>
          <w:tcPr>
            <w:tcW w:w="762" w:type="dxa"/>
          </w:tcPr>
          <w:p w:rsidR="003174FA" w:rsidRDefault="002F0865">
            <w:pPr>
              <w:jc w:val="right"/>
              <w:rPr>
                <w:sz w:val="16"/>
                <w:szCs w:val="16"/>
              </w:rPr>
            </w:pPr>
            <w:r>
              <w:rPr>
                <w:sz w:val="16"/>
                <w:szCs w:val="16"/>
              </w:rPr>
              <w:t xml:space="preserve"> 27,999 </w:t>
            </w:r>
          </w:p>
        </w:tc>
        <w:tc>
          <w:tcPr>
            <w:tcW w:w="900" w:type="dxa"/>
          </w:tcPr>
          <w:p w:rsidR="003174FA" w:rsidRDefault="002F0865">
            <w:pPr>
              <w:jc w:val="right"/>
              <w:rPr>
                <w:sz w:val="16"/>
                <w:szCs w:val="16"/>
              </w:rPr>
            </w:pPr>
            <w:r>
              <w:rPr>
                <w:sz w:val="16"/>
                <w:szCs w:val="16"/>
              </w:rPr>
              <w:t xml:space="preserve"> 29 </w:t>
            </w:r>
          </w:p>
        </w:tc>
        <w:tc>
          <w:tcPr>
            <w:tcW w:w="565" w:type="dxa"/>
          </w:tcPr>
          <w:p w:rsidR="003174FA" w:rsidRDefault="002F0865">
            <w:pPr>
              <w:jc w:val="right"/>
              <w:rPr>
                <w:sz w:val="16"/>
                <w:szCs w:val="16"/>
              </w:rPr>
            </w:pPr>
            <w:r>
              <w:rPr>
                <w:sz w:val="16"/>
                <w:szCs w:val="16"/>
              </w:rPr>
              <w:t xml:space="preserve"> 11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64,671 </w:t>
            </w:r>
          </w:p>
        </w:tc>
      </w:tr>
      <w:tr w:rsidR="003174FA">
        <w:trPr>
          <w:cantSplit/>
          <w:trHeight w:val="113"/>
        </w:trPr>
        <w:tc>
          <w:tcPr>
            <w:tcW w:w="1792" w:type="dxa"/>
            <w:vAlign w:val="bottom"/>
          </w:tcPr>
          <w:p w:rsidR="003174FA" w:rsidRDefault="002F0865">
            <w:pPr>
              <w:rPr>
                <w:rFonts w:eastAsia="Arial Unicode MS"/>
                <w:sz w:val="14"/>
                <w:szCs w:val="14"/>
              </w:rPr>
            </w:pPr>
            <w:r>
              <w:rPr>
                <w:sz w:val="14"/>
                <w:szCs w:val="14"/>
              </w:rPr>
              <w:t>Precious metals deposits</w:t>
            </w:r>
          </w:p>
        </w:tc>
        <w:tc>
          <w:tcPr>
            <w:tcW w:w="720" w:type="dxa"/>
          </w:tcPr>
          <w:p w:rsidR="003174FA" w:rsidRDefault="002F0865">
            <w:pPr>
              <w:jc w:val="right"/>
              <w:rPr>
                <w:sz w:val="16"/>
                <w:szCs w:val="16"/>
              </w:rPr>
            </w:pPr>
            <w:r>
              <w:rPr>
                <w:sz w:val="16"/>
                <w:szCs w:val="16"/>
              </w:rPr>
              <w:t xml:space="preserve"> 9,889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   </w:t>
            </w:r>
          </w:p>
        </w:tc>
        <w:tc>
          <w:tcPr>
            <w:tcW w:w="762"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2,422 </w:t>
            </w:r>
          </w:p>
        </w:tc>
        <w:tc>
          <w:tcPr>
            <w:tcW w:w="565" w:type="dxa"/>
          </w:tcPr>
          <w:p w:rsidR="003174FA" w:rsidRDefault="002F0865">
            <w:pPr>
              <w:jc w:val="right"/>
              <w:rPr>
                <w:sz w:val="16"/>
                <w:szCs w:val="16"/>
              </w:rPr>
            </w:pPr>
            <w:r>
              <w:rPr>
                <w:sz w:val="16"/>
                <w:szCs w:val="16"/>
              </w:rPr>
              <w:t xml:space="preserve"> 149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12,460 </w:t>
            </w:r>
          </w:p>
        </w:tc>
      </w:tr>
      <w:tr w:rsidR="003174FA">
        <w:trPr>
          <w:cantSplit/>
          <w:trHeight w:val="113"/>
        </w:trPr>
        <w:tc>
          <w:tcPr>
            <w:tcW w:w="1792" w:type="dxa"/>
            <w:vAlign w:val="bottom"/>
          </w:tcPr>
          <w:p w:rsidR="003174FA" w:rsidRDefault="002F0865">
            <w:pPr>
              <w:rPr>
                <w:rFonts w:eastAsia="Arial Unicode MS"/>
                <w:sz w:val="14"/>
                <w:szCs w:val="14"/>
              </w:rPr>
            </w:pPr>
            <w:r>
              <w:rPr>
                <w:sz w:val="14"/>
                <w:szCs w:val="14"/>
              </w:rPr>
              <w:t>Interbank deposits</w:t>
            </w:r>
          </w:p>
        </w:tc>
        <w:tc>
          <w:tcPr>
            <w:tcW w:w="720" w:type="dxa"/>
          </w:tcPr>
          <w:p w:rsidR="003174FA" w:rsidRDefault="002F0865">
            <w:pPr>
              <w:jc w:val="right"/>
              <w:rPr>
                <w:sz w:val="16"/>
                <w:szCs w:val="16"/>
              </w:rPr>
            </w:pPr>
            <w:r>
              <w:rPr>
                <w:sz w:val="16"/>
                <w:szCs w:val="16"/>
              </w:rPr>
              <w:t xml:space="preserve"> 53,159 </w:t>
            </w:r>
          </w:p>
        </w:tc>
        <w:tc>
          <w:tcPr>
            <w:tcW w:w="720" w:type="dxa"/>
          </w:tcPr>
          <w:p w:rsidR="003174FA" w:rsidRDefault="002F0865">
            <w:pPr>
              <w:jc w:val="right"/>
              <w:rPr>
                <w:sz w:val="16"/>
                <w:szCs w:val="16"/>
              </w:rPr>
            </w:pPr>
            <w:r>
              <w:rPr>
                <w:sz w:val="16"/>
                <w:szCs w:val="16"/>
              </w:rPr>
              <w:t>-</w:t>
            </w:r>
          </w:p>
        </w:tc>
        <w:tc>
          <w:tcPr>
            <w:tcW w:w="858" w:type="dxa"/>
          </w:tcPr>
          <w:p w:rsidR="003174FA" w:rsidRDefault="002F0865">
            <w:pPr>
              <w:jc w:val="right"/>
              <w:rPr>
                <w:sz w:val="16"/>
                <w:szCs w:val="16"/>
              </w:rPr>
            </w:pPr>
            <w:r>
              <w:rPr>
                <w:sz w:val="16"/>
                <w:szCs w:val="16"/>
              </w:rPr>
              <w:t xml:space="preserve"> 46,335 </w:t>
            </w:r>
          </w:p>
        </w:tc>
        <w:tc>
          <w:tcPr>
            <w:tcW w:w="762" w:type="dxa"/>
          </w:tcPr>
          <w:p w:rsidR="003174FA" w:rsidRDefault="002F0865">
            <w:pPr>
              <w:jc w:val="right"/>
              <w:rPr>
                <w:sz w:val="16"/>
                <w:szCs w:val="16"/>
              </w:rPr>
            </w:pPr>
            <w:r>
              <w:rPr>
                <w:sz w:val="16"/>
                <w:szCs w:val="16"/>
              </w:rPr>
              <w:t xml:space="preserve"> 14,816 </w:t>
            </w:r>
          </w:p>
        </w:tc>
        <w:tc>
          <w:tcPr>
            <w:tcW w:w="900" w:type="dxa"/>
          </w:tcPr>
          <w:p w:rsidR="003174FA" w:rsidRDefault="002F0865">
            <w:pPr>
              <w:jc w:val="right"/>
              <w:rPr>
                <w:sz w:val="16"/>
                <w:szCs w:val="16"/>
              </w:rPr>
            </w:pPr>
            <w:r>
              <w:rPr>
                <w:sz w:val="16"/>
                <w:szCs w:val="16"/>
              </w:rPr>
              <w:t xml:space="preserve"> 7,928 </w:t>
            </w:r>
          </w:p>
        </w:tc>
        <w:tc>
          <w:tcPr>
            <w:tcW w:w="565"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122,238 </w:t>
            </w:r>
          </w:p>
        </w:tc>
      </w:tr>
      <w:tr w:rsidR="003174FA">
        <w:trPr>
          <w:cantSplit/>
          <w:trHeight w:val="113"/>
        </w:trPr>
        <w:tc>
          <w:tcPr>
            <w:tcW w:w="1792" w:type="dxa"/>
            <w:vAlign w:val="bottom"/>
          </w:tcPr>
          <w:p w:rsidR="003174FA" w:rsidRDefault="002F0865">
            <w:pPr>
              <w:tabs>
                <w:tab w:val="left" w:pos="277"/>
              </w:tabs>
              <w:rPr>
                <w:rFonts w:eastAsia="Arial Unicode MS"/>
                <w:sz w:val="14"/>
                <w:szCs w:val="14"/>
              </w:rPr>
            </w:pPr>
            <w:r>
              <w:rPr>
                <w:sz w:val="14"/>
                <w:szCs w:val="14"/>
              </w:rPr>
              <w:tab/>
              <w:t xml:space="preserve">Central Bank of </w:t>
            </w:r>
            <w:smartTag w:uri="urn:schemas-microsoft-com:office:smarttags" w:element="country-region">
              <w:smartTag w:uri="urn:schemas-microsoft-com:office:smarttags" w:element="place">
                <w:r>
                  <w:rPr>
                    <w:sz w:val="14"/>
                    <w:szCs w:val="14"/>
                  </w:rPr>
                  <w:t>Turkey</w:t>
                </w:r>
              </w:smartTag>
            </w:smartTag>
          </w:p>
        </w:tc>
        <w:tc>
          <w:tcPr>
            <w:tcW w:w="72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   </w:t>
            </w:r>
          </w:p>
        </w:tc>
        <w:tc>
          <w:tcPr>
            <w:tcW w:w="762"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   </w:t>
            </w:r>
          </w:p>
        </w:tc>
      </w:tr>
      <w:tr w:rsidR="003174FA">
        <w:trPr>
          <w:cantSplit/>
          <w:trHeight w:val="113"/>
        </w:trPr>
        <w:tc>
          <w:tcPr>
            <w:tcW w:w="1792" w:type="dxa"/>
            <w:vAlign w:val="bottom"/>
          </w:tcPr>
          <w:p w:rsidR="003174FA" w:rsidRDefault="002F0865">
            <w:pPr>
              <w:ind w:firstLineChars="200" w:firstLine="280"/>
              <w:rPr>
                <w:rFonts w:eastAsia="Arial Unicode MS"/>
                <w:sz w:val="14"/>
                <w:szCs w:val="14"/>
              </w:rPr>
            </w:pPr>
            <w:r>
              <w:rPr>
                <w:sz w:val="14"/>
                <w:szCs w:val="14"/>
              </w:rPr>
              <w:t>Domestic Banks</w:t>
            </w:r>
          </w:p>
        </w:tc>
        <w:tc>
          <w:tcPr>
            <w:tcW w:w="720" w:type="dxa"/>
          </w:tcPr>
          <w:p w:rsidR="003174FA" w:rsidRDefault="002F0865">
            <w:pPr>
              <w:jc w:val="right"/>
              <w:rPr>
                <w:sz w:val="16"/>
                <w:szCs w:val="16"/>
              </w:rPr>
            </w:pPr>
            <w:r>
              <w:rPr>
                <w:sz w:val="16"/>
                <w:szCs w:val="16"/>
              </w:rPr>
              <w:t xml:space="preserve"> 47 </w:t>
            </w:r>
          </w:p>
        </w:tc>
        <w:tc>
          <w:tcPr>
            <w:tcW w:w="720" w:type="dxa"/>
          </w:tcPr>
          <w:p w:rsidR="003174FA" w:rsidRDefault="002F0865">
            <w:pPr>
              <w:jc w:val="right"/>
              <w:rPr>
                <w:sz w:val="16"/>
                <w:szCs w:val="16"/>
              </w:rPr>
            </w:pPr>
            <w:r>
              <w:rPr>
                <w:sz w:val="16"/>
                <w:szCs w:val="16"/>
              </w:rPr>
              <w:t>-</w:t>
            </w:r>
          </w:p>
        </w:tc>
        <w:tc>
          <w:tcPr>
            <w:tcW w:w="858" w:type="dxa"/>
          </w:tcPr>
          <w:p w:rsidR="003174FA" w:rsidRDefault="002F0865">
            <w:pPr>
              <w:jc w:val="right"/>
              <w:rPr>
                <w:sz w:val="16"/>
                <w:szCs w:val="16"/>
              </w:rPr>
            </w:pPr>
            <w:r>
              <w:rPr>
                <w:sz w:val="16"/>
                <w:szCs w:val="16"/>
              </w:rPr>
              <w:t xml:space="preserve"> 1,039 </w:t>
            </w:r>
          </w:p>
        </w:tc>
        <w:tc>
          <w:tcPr>
            <w:tcW w:w="762"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4,052 </w:t>
            </w:r>
          </w:p>
        </w:tc>
        <w:tc>
          <w:tcPr>
            <w:tcW w:w="565"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5,138 </w:t>
            </w:r>
          </w:p>
        </w:tc>
      </w:tr>
      <w:tr w:rsidR="003174FA">
        <w:trPr>
          <w:cantSplit/>
          <w:trHeight w:val="113"/>
        </w:trPr>
        <w:tc>
          <w:tcPr>
            <w:tcW w:w="1792" w:type="dxa"/>
            <w:vAlign w:val="bottom"/>
          </w:tcPr>
          <w:p w:rsidR="003174FA" w:rsidRDefault="002F0865">
            <w:pPr>
              <w:ind w:firstLineChars="200" w:firstLine="280"/>
              <w:rPr>
                <w:rFonts w:eastAsia="Arial Unicode MS"/>
                <w:sz w:val="14"/>
                <w:szCs w:val="14"/>
              </w:rPr>
            </w:pPr>
            <w:r>
              <w:rPr>
                <w:sz w:val="14"/>
                <w:szCs w:val="14"/>
              </w:rPr>
              <w:t>Foreign Banks</w:t>
            </w:r>
          </w:p>
        </w:tc>
        <w:tc>
          <w:tcPr>
            <w:tcW w:w="720" w:type="dxa"/>
          </w:tcPr>
          <w:p w:rsidR="003174FA" w:rsidRDefault="002F0865">
            <w:pPr>
              <w:jc w:val="right"/>
              <w:rPr>
                <w:sz w:val="16"/>
                <w:szCs w:val="16"/>
              </w:rPr>
            </w:pPr>
            <w:r>
              <w:rPr>
                <w:sz w:val="16"/>
                <w:szCs w:val="16"/>
              </w:rPr>
              <w:t xml:space="preserve"> 10,323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45,296 </w:t>
            </w:r>
          </w:p>
        </w:tc>
        <w:tc>
          <w:tcPr>
            <w:tcW w:w="762" w:type="dxa"/>
          </w:tcPr>
          <w:p w:rsidR="003174FA" w:rsidRDefault="002F0865">
            <w:pPr>
              <w:jc w:val="right"/>
              <w:rPr>
                <w:sz w:val="16"/>
                <w:szCs w:val="16"/>
              </w:rPr>
            </w:pPr>
            <w:r>
              <w:rPr>
                <w:sz w:val="16"/>
                <w:szCs w:val="16"/>
              </w:rPr>
              <w:t xml:space="preserve"> 14,816 </w:t>
            </w:r>
          </w:p>
        </w:tc>
        <w:tc>
          <w:tcPr>
            <w:tcW w:w="900" w:type="dxa"/>
          </w:tcPr>
          <w:p w:rsidR="003174FA" w:rsidRDefault="002F0865">
            <w:pPr>
              <w:jc w:val="right"/>
              <w:rPr>
                <w:sz w:val="16"/>
                <w:szCs w:val="16"/>
              </w:rPr>
            </w:pPr>
            <w:r>
              <w:rPr>
                <w:sz w:val="16"/>
                <w:szCs w:val="16"/>
              </w:rPr>
              <w:t xml:space="preserve"> 3,876 </w:t>
            </w:r>
          </w:p>
        </w:tc>
        <w:tc>
          <w:tcPr>
            <w:tcW w:w="565"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74,311 </w:t>
            </w:r>
          </w:p>
        </w:tc>
      </w:tr>
      <w:tr w:rsidR="003174FA">
        <w:trPr>
          <w:cantSplit/>
          <w:trHeight w:val="113"/>
        </w:trPr>
        <w:tc>
          <w:tcPr>
            <w:tcW w:w="1792" w:type="dxa"/>
            <w:vAlign w:val="bottom"/>
          </w:tcPr>
          <w:p w:rsidR="003174FA" w:rsidRDefault="002F0865">
            <w:pPr>
              <w:ind w:firstLineChars="200" w:firstLine="280"/>
              <w:rPr>
                <w:rFonts w:eastAsia="Arial Unicode MS"/>
                <w:sz w:val="14"/>
                <w:szCs w:val="14"/>
              </w:rPr>
            </w:pPr>
            <w:r>
              <w:rPr>
                <w:sz w:val="14"/>
                <w:szCs w:val="14"/>
              </w:rPr>
              <w:t>Special finance houses</w:t>
            </w:r>
          </w:p>
        </w:tc>
        <w:tc>
          <w:tcPr>
            <w:tcW w:w="720" w:type="dxa"/>
          </w:tcPr>
          <w:p w:rsidR="003174FA" w:rsidRDefault="002F0865">
            <w:pPr>
              <w:jc w:val="right"/>
              <w:rPr>
                <w:sz w:val="16"/>
                <w:szCs w:val="16"/>
              </w:rPr>
            </w:pPr>
            <w:r>
              <w:rPr>
                <w:sz w:val="16"/>
                <w:szCs w:val="16"/>
              </w:rPr>
              <w:t xml:space="preserve"> 42,789 </w:t>
            </w:r>
          </w:p>
        </w:tc>
        <w:tc>
          <w:tcPr>
            <w:tcW w:w="720" w:type="dxa"/>
          </w:tcPr>
          <w:p w:rsidR="003174FA" w:rsidRDefault="002F0865">
            <w:pPr>
              <w:jc w:val="right"/>
              <w:rPr>
                <w:sz w:val="16"/>
                <w:szCs w:val="16"/>
              </w:rPr>
            </w:pPr>
            <w:r>
              <w:rPr>
                <w:sz w:val="16"/>
                <w:szCs w:val="16"/>
              </w:rPr>
              <w:t>-</w:t>
            </w:r>
          </w:p>
        </w:tc>
        <w:tc>
          <w:tcPr>
            <w:tcW w:w="858" w:type="dxa"/>
          </w:tcPr>
          <w:p w:rsidR="003174FA" w:rsidRDefault="002F0865">
            <w:pPr>
              <w:jc w:val="right"/>
              <w:rPr>
                <w:sz w:val="16"/>
                <w:szCs w:val="16"/>
              </w:rPr>
            </w:pPr>
            <w:r>
              <w:rPr>
                <w:sz w:val="16"/>
                <w:szCs w:val="16"/>
              </w:rPr>
              <w:t xml:space="preserve"> -   </w:t>
            </w:r>
          </w:p>
        </w:tc>
        <w:tc>
          <w:tcPr>
            <w:tcW w:w="762"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42,789 </w:t>
            </w:r>
          </w:p>
        </w:tc>
      </w:tr>
      <w:tr w:rsidR="003174FA">
        <w:trPr>
          <w:cantSplit/>
          <w:trHeight w:val="113"/>
        </w:trPr>
        <w:tc>
          <w:tcPr>
            <w:tcW w:w="1792" w:type="dxa"/>
            <w:vAlign w:val="bottom"/>
          </w:tcPr>
          <w:p w:rsidR="003174FA" w:rsidRDefault="002F0865">
            <w:pPr>
              <w:ind w:firstLineChars="200" w:firstLine="280"/>
              <w:rPr>
                <w:rFonts w:eastAsia="Arial Unicode MS"/>
                <w:sz w:val="14"/>
                <w:szCs w:val="14"/>
              </w:rPr>
            </w:pPr>
            <w:r>
              <w:rPr>
                <w:sz w:val="14"/>
                <w:szCs w:val="14"/>
              </w:rPr>
              <w:t>Other</w:t>
            </w:r>
          </w:p>
        </w:tc>
        <w:tc>
          <w:tcPr>
            <w:tcW w:w="72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   </w:t>
            </w:r>
          </w:p>
        </w:tc>
        <w:tc>
          <w:tcPr>
            <w:tcW w:w="762"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565" w:type="dxa"/>
          </w:tcPr>
          <w:p w:rsidR="003174FA" w:rsidRDefault="002F0865">
            <w:pPr>
              <w:jc w:val="right"/>
              <w:rPr>
                <w:sz w:val="16"/>
                <w:szCs w:val="16"/>
              </w:rPr>
            </w:pPr>
            <w:r>
              <w:rPr>
                <w:sz w:val="16"/>
                <w:szCs w:val="16"/>
              </w:rPr>
              <w:t xml:space="preserve"> -   </w:t>
            </w:r>
          </w:p>
        </w:tc>
        <w:tc>
          <w:tcPr>
            <w:tcW w:w="875"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   </w:t>
            </w:r>
          </w:p>
        </w:tc>
      </w:tr>
      <w:tr w:rsidR="003174FA">
        <w:trPr>
          <w:cantSplit/>
          <w:trHeight w:val="113"/>
        </w:trPr>
        <w:tc>
          <w:tcPr>
            <w:tcW w:w="1792" w:type="dxa"/>
            <w:tcBorders>
              <w:top w:val="single" w:sz="6" w:space="0" w:color="000000"/>
              <w:bottom w:val="double" w:sz="4" w:space="0" w:color="auto"/>
            </w:tcBorders>
            <w:vAlign w:val="bottom"/>
          </w:tcPr>
          <w:p w:rsidR="003174FA" w:rsidRDefault="002F0865">
            <w:pPr>
              <w:rPr>
                <w:b/>
                <w:bCs/>
                <w:sz w:val="14"/>
                <w:szCs w:val="14"/>
              </w:rPr>
            </w:pPr>
            <w:r>
              <w:rPr>
                <w:b/>
                <w:bCs/>
                <w:sz w:val="14"/>
                <w:szCs w:val="14"/>
              </w:rPr>
              <w:t>Total</w:t>
            </w:r>
          </w:p>
        </w:tc>
        <w:tc>
          <w:tcPr>
            <w:tcW w:w="720" w:type="dxa"/>
            <w:tcBorders>
              <w:top w:val="single" w:sz="6" w:space="0" w:color="000000"/>
              <w:bottom w:val="double" w:sz="4" w:space="0" w:color="auto"/>
            </w:tcBorders>
            <w:vAlign w:val="bottom"/>
          </w:tcPr>
          <w:p w:rsidR="003174FA" w:rsidRDefault="002F0865">
            <w:pPr>
              <w:jc w:val="right"/>
              <w:rPr>
                <w:b/>
                <w:sz w:val="16"/>
                <w:szCs w:val="16"/>
              </w:rPr>
            </w:pPr>
            <w:r>
              <w:rPr>
                <w:b/>
                <w:sz w:val="16"/>
                <w:szCs w:val="16"/>
              </w:rPr>
              <w:t>955,044</w:t>
            </w:r>
          </w:p>
        </w:tc>
        <w:tc>
          <w:tcPr>
            <w:tcW w:w="720" w:type="dxa"/>
            <w:tcBorders>
              <w:top w:val="single" w:sz="6" w:space="0" w:color="000000"/>
              <w:bottom w:val="double" w:sz="4" w:space="0" w:color="auto"/>
            </w:tcBorders>
          </w:tcPr>
          <w:p w:rsidR="003174FA" w:rsidRDefault="002F0865">
            <w:pPr>
              <w:jc w:val="right"/>
              <w:rPr>
                <w:rFonts w:eastAsia="Arial Unicode MS"/>
                <w:b/>
                <w:bCs/>
                <w:sz w:val="16"/>
                <w:szCs w:val="16"/>
                <w:lang w:val="tr-TR"/>
              </w:rPr>
            </w:pPr>
            <w:r>
              <w:rPr>
                <w:rFonts w:eastAsia="Arial Unicode MS"/>
                <w:b/>
                <w:bCs/>
                <w:sz w:val="16"/>
                <w:szCs w:val="16"/>
                <w:lang w:val="tr-TR"/>
              </w:rPr>
              <w:t>-</w:t>
            </w:r>
          </w:p>
        </w:tc>
        <w:tc>
          <w:tcPr>
            <w:tcW w:w="858"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3,011,859 </w:t>
            </w:r>
          </w:p>
        </w:tc>
        <w:tc>
          <w:tcPr>
            <w:tcW w:w="762"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1,793,576 </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136,250 </w:t>
            </w:r>
          </w:p>
        </w:tc>
        <w:tc>
          <w:tcPr>
            <w:tcW w:w="565"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35,981 </w:t>
            </w:r>
          </w:p>
        </w:tc>
        <w:tc>
          <w:tcPr>
            <w:tcW w:w="565"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1,222 </w:t>
            </w:r>
          </w:p>
        </w:tc>
        <w:tc>
          <w:tcPr>
            <w:tcW w:w="875" w:type="dxa"/>
            <w:tcBorders>
              <w:top w:val="single" w:sz="6" w:space="0" w:color="000000"/>
              <w:bottom w:val="double" w:sz="4" w:space="0" w:color="auto"/>
            </w:tcBorders>
          </w:tcPr>
          <w:p w:rsidR="003174FA" w:rsidRDefault="002F0865">
            <w:pPr>
              <w:jc w:val="right"/>
              <w:rPr>
                <w:rFonts w:eastAsia="Arial Unicode MS"/>
                <w:b/>
                <w:bCs/>
                <w:sz w:val="16"/>
                <w:szCs w:val="16"/>
                <w:lang w:val="tr-TR"/>
              </w:rPr>
            </w:pPr>
            <w:r>
              <w:rPr>
                <w:rFonts w:eastAsia="Arial Unicode MS"/>
                <w:b/>
                <w:bCs/>
                <w:sz w:val="16"/>
                <w:szCs w:val="16"/>
                <w:lang w:val="tr-TR"/>
              </w:rPr>
              <w:t xml:space="preserve"> -   </w:t>
            </w:r>
          </w:p>
        </w:tc>
        <w:tc>
          <w:tcPr>
            <w:tcW w:w="720"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5,933,932 </w:t>
            </w:r>
          </w:p>
        </w:tc>
      </w:tr>
    </w:tbl>
    <w:p w:rsidR="003174FA" w:rsidRDefault="003174FA">
      <w:pPr>
        <w:autoSpaceDE w:val="0"/>
        <w:autoSpaceDN w:val="0"/>
        <w:adjustRightInd w:val="0"/>
        <w:ind w:left="1080" w:hanging="540"/>
        <w:rPr>
          <w:rFonts w:eastAsia="Arial Unicode MS"/>
          <w:i/>
          <w:iCs/>
        </w:rPr>
      </w:pPr>
    </w:p>
    <w:p w:rsidR="003174FA" w:rsidRDefault="002F0865">
      <w:pPr>
        <w:autoSpaceDE w:val="0"/>
        <w:autoSpaceDN w:val="0"/>
        <w:adjustRightInd w:val="0"/>
        <w:ind w:left="1080" w:hanging="540"/>
        <w:rPr>
          <w:rFonts w:eastAsia="Arial Unicode MS"/>
        </w:rPr>
      </w:pPr>
      <w:r>
        <w:rPr>
          <w:rFonts w:eastAsia="Arial Unicode MS"/>
        </w:rPr>
        <w:t>a.2)</w:t>
      </w:r>
      <w:r>
        <w:rPr>
          <w:rFonts w:eastAsia="Arial Unicode MS"/>
        </w:rPr>
        <w:tab/>
        <w:t>Prior period:</w:t>
      </w:r>
    </w:p>
    <w:p w:rsidR="003174FA" w:rsidRDefault="003174FA">
      <w:pPr>
        <w:pStyle w:val="BodyTextIndent"/>
        <w:ind w:left="1080"/>
        <w:rPr>
          <w:lang w:val="en-US"/>
        </w:rPr>
      </w:pPr>
    </w:p>
    <w:tbl>
      <w:tblPr>
        <w:tblW w:w="8452" w:type="dxa"/>
        <w:tblInd w:w="548" w:type="dxa"/>
        <w:tblLayout w:type="fixed"/>
        <w:tblCellMar>
          <w:left w:w="0" w:type="dxa"/>
          <w:right w:w="0" w:type="dxa"/>
        </w:tblCellMar>
        <w:tblLook w:val="0000" w:firstRow="0" w:lastRow="0" w:firstColumn="0" w:lastColumn="0" w:noHBand="0" w:noVBand="0"/>
      </w:tblPr>
      <w:tblGrid>
        <w:gridCol w:w="1612"/>
        <w:gridCol w:w="900"/>
        <w:gridCol w:w="720"/>
        <w:gridCol w:w="858"/>
        <w:gridCol w:w="762"/>
        <w:gridCol w:w="900"/>
        <w:gridCol w:w="540"/>
        <w:gridCol w:w="540"/>
        <w:gridCol w:w="900"/>
        <w:gridCol w:w="720"/>
      </w:tblGrid>
      <w:tr w:rsidR="003174FA">
        <w:trPr>
          <w:cantSplit/>
          <w:trHeight w:val="113"/>
        </w:trPr>
        <w:tc>
          <w:tcPr>
            <w:tcW w:w="1612" w:type="dxa"/>
            <w:tcBorders>
              <w:top w:val="single" w:sz="6" w:space="0" w:color="000000"/>
              <w:bottom w:val="single" w:sz="6" w:space="0" w:color="000000"/>
            </w:tcBorders>
            <w:vAlign w:val="bottom"/>
          </w:tcPr>
          <w:p w:rsidR="003174FA" w:rsidRDefault="003174FA">
            <w:pPr>
              <w:jc w:val="right"/>
              <w:rPr>
                <w:sz w:val="14"/>
                <w:szCs w:val="14"/>
              </w:rPr>
            </w:pPr>
          </w:p>
        </w:tc>
        <w:tc>
          <w:tcPr>
            <w:tcW w:w="900" w:type="dxa"/>
            <w:tcBorders>
              <w:top w:val="single" w:sz="6" w:space="0" w:color="000000"/>
              <w:bottom w:val="single" w:sz="6" w:space="0" w:color="000000"/>
            </w:tcBorders>
            <w:vAlign w:val="bottom"/>
          </w:tcPr>
          <w:p w:rsidR="003174FA" w:rsidRDefault="002F0865">
            <w:pPr>
              <w:jc w:val="right"/>
              <w:rPr>
                <w:rFonts w:eastAsia="Arial Unicode MS"/>
                <w:sz w:val="14"/>
                <w:szCs w:val="14"/>
              </w:rPr>
            </w:pPr>
            <w:r>
              <w:rPr>
                <w:sz w:val="14"/>
                <w:szCs w:val="14"/>
              </w:rPr>
              <w:t>Demand</w:t>
            </w:r>
          </w:p>
        </w:tc>
        <w:tc>
          <w:tcPr>
            <w:tcW w:w="720" w:type="dxa"/>
            <w:tcBorders>
              <w:top w:val="single" w:sz="6" w:space="0" w:color="000000"/>
              <w:bottom w:val="single" w:sz="6" w:space="0" w:color="000000"/>
            </w:tcBorders>
            <w:vAlign w:val="bottom"/>
          </w:tcPr>
          <w:p w:rsidR="003174FA" w:rsidRDefault="002F0865">
            <w:pPr>
              <w:jc w:val="right"/>
              <w:rPr>
                <w:rFonts w:eastAsia="Arial Unicode MS"/>
                <w:sz w:val="14"/>
                <w:szCs w:val="14"/>
              </w:rPr>
            </w:pPr>
            <w:r>
              <w:rPr>
                <w:sz w:val="14"/>
                <w:szCs w:val="14"/>
              </w:rPr>
              <w:t xml:space="preserve">7 Day </w:t>
            </w:r>
            <w:r>
              <w:rPr>
                <w:sz w:val="14"/>
                <w:szCs w:val="14"/>
              </w:rPr>
              <w:t>Call Accounts</w:t>
            </w:r>
          </w:p>
        </w:tc>
        <w:tc>
          <w:tcPr>
            <w:tcW w:w="858" w:type="dxa"/>
            <w:tcBorders>
              <w:top w:val="single" w:sz="6" w:space="0" w:color="000000"/>
              <w:bottom w:val="single" w:sz="6" w:space="0" w:color="000000"/>
            </w:tcBorders>
            <w:vAlign w:val="bottom"/>
          </w:tcPr>
          <w:p w:rsidR="003174FA" w:rsidRDefault="002F0865">
            <w:pPr>
              <w:jc w:val="right"/>
              <w:rPr>
                <w:sz w:val="14"/>
                <w:szCs w:val="14"/>
              </w:rPr>
            </w:pPr>
            <w:r>
              <w:rPr>
                <w:sz w:val="14"/>
                <w:szCs w:val="14"/>
              </w:rPr>
              <w:t>Up to 1</w:t>
            </w:r>
          </w:p>
          <w:p w:rsidR="003174FA" w:rsidRDefault="002F0865">
            <w:pPr>
              <w:jc w:val="right"/>
              <w:rPr>
                <w:rFonts w:eastAsia="Arial Unicode MS"/>
                <w:sz w:val="14"/>
                <w:szCs w:val="14"/>
              </w:rPr>
            </w:pPr>
            <w:r>
              <w:rPr>
                <w:sz w:val="14"/>
                <w:szCs w:val="14"/>
              </w:rPr>
              <w:t>Month</w:t>
            </w:r>
          </w:p>
        </w:tc>
        <w:tc>
          <w:tcPr>
            <w:tcW w:w="762" w:type="dxa"/>
            <w:tcBorders>
              <w:top w:val="single" w:sz="6" w:space="0" w:color="000000"/>
              <w:bottom w:val="single" w:sz="6" w:space="0" w:color="000000"/>
            </w:tcBorders>
            <w:vAlign w:val="bottom"/>
          </w:tcPr>
          <w:p w:rsidR="003174FA" w:rsidRDefault="002F0865">
            <w:pPr>
              <w:jc w:val="right"/>
              <w:rPr>
                <w:sz w:val="14"/>
                <w:szCs w:val="14"/>
              </w:rPr>
            </w:pPr>
            <w:r>
              <w:rPr>
                <w:sz w:val="14"/>
                <w:szCs w:val="14"/>
              </w:rPr>
              <w:t>1-3</w:t>
            </w:r>
          </w:p>
          <w:p w:rsidR="003174FA" w:rsidRDefault="002F0865">
            <w:pPr>
              <w:jc w:val="right"/>
              <w:rPr>
                <w:rFonts w:eastAsia="Arial Unicode MS"/>
                <w:sz w:val="14"/>
                <w:szCs w:val="14"/>
              </w:rPr>
            </w:pPr>
            <w:r>
              <w:rPr>
                <w:sz w:val="14"/>
                <w:szCs w:val="14"/>
              </w:rPr>
              <w:t>Month</w:t>
            </w:r>
          </w:p>
        </w:tc>
        <w:tc>
          <w:tcPr>
            <w:tcW w:w="900" w:type="dxa"/>
            <w:tcBorders>
              <w:top w:val="single" w:sz="6" w:space="0" w:color="000000"/>
              <w:bottom w:val="single" w:sz="6" w:space="0" w:color="000000"/>
            </w:tcBorders>
            <w:vAlign w:val="bottom"/>
          </w:tcPr>
          <w:p w:rsidR="003174FA" w:rsidRDefault="002F0865">
            <w:pPr>
              <w:jc w:val="right"/>
              <w:rPr>
                <w:sz w:val="14"/>
                <w:szCs w:val="14"/>
              </w:rPr>
            </w:pPr>
            <w:r>
              <w:rPr>
                <w:sz w:val="14"/>
                <w:szCs w:val="14"/>
              </w:rPr>
              <w:t>3-6</w:t>
            </w:r>
          </w:p>
          <w:p w:rsidR="003174FA" w:rsidRDefault="002F0865">
            <w:pPr>
              <w:jc w:val="right"/>
              <w:rPr>
                <w:rFonts w:eastAsia="Arial Unicode MS"/>
                <w:sz w:val="14"/>
                <w:szCs w:val="14"/>
              </w:rPr>
            </w:pPr>
            <w:r>
              <w:rPr>
                <w:sz w:val="14"/>
                <w:szCs w:val="14"/>
              </w:rPr>
              <w:t>Month</w:t>
            </w:r>
          </w:p>
        </w:tc>
        <w:tc>
          <w:tcPr>
            <w:tcW w:w="540" w:type="dxa"/>
            <w:tcBorders>
              <w:top w:val="single" w:sz="6" w:space="0" w:color="000000"/>
              <w:bottom w:val="single" w:sz="6" w:space="0" w:color="000000"/>
            </w:tcBorders>
            <w:vAlign w:val="bottom"/>
          </w:tcPr>
          <w:p w:rsidR="003174FA" w:rsidRDefault="002F0865">
            <w:pPr>
              <w:jc w:val="right"/>
              <w:rPr>
                <w:rFonts w:eastAsia="Arial Unicode MS"/>
                <w:sz w:val="14"/>
                <w:szCs w:val="14"/>
              </w:rPr>
            </w:pPr>
            <w:r>
              <w:rPr>
                <w:sz w:val="14"/>
                <w:szCs w:val="14"/>
              </w:rPr>
              <w:t>6 Month-1 Year</w:t>
            </w:r>
          </w:p>
        </w:tc>
        <w:tc>
          <w:tcPr>
            <w:tcW w:w="540" w:type="dxa"/>
            <w:tcBorders>
              <w:top w:val="single" w:sz="6" w:space="0" w:color="000000"/>
              <w:bottom w:val="single" w:sz="6" w:space="0" w:color="000000"/>
            </w:tcBorders>
            <w:vAlign w:val="bottom"/>
          </w:tcPr>
          <w:p w:rsidR="003174FA" w:rsidRDefault="002F0865">
            <w:pPr>
              <w:jc w:val="right"/>
              <w:rPr>
                <w:sz w:val="14"/>
                <w:szCs w:val="14"/>
              </w:rPr>
            </w:pPr>
            <w:r>
              <w:rPr>
                <w:sz w:val="14"/>
                <w:szCs w:val="14"/>
              </w:rPr>
              <w:t>1 Year</w:t>
            </w:r>
          </w:p>
          <w:p w:rsidR="003174FA" w:rsidRDefault="002F0865">
            <w:pPr>
              <w:jc w:val="right"/>
              <w:rPr>
                <w:sz w:val="14"/>
                <w:szCs w:val="14"/>
              </w:rPr>
            </w:pPr>
            <w:r>
              <w:rPr>
                <w:sz w:val="14"/>
                <w:szCs w:val="14"/>
              </w:rPr>
              <w:t>And over</w:t>
            </w:r>
          </w:p>
        </w:tc>
        <w:tc>
          <w:tcPr>
            <w:tcW w:w="900" w:type="dxa"/>
            <w:tcBorders>
              <w:top w:val="single" w:sz="6" w:space="0" w:color="000000"/>
              <w:bottom w:val="single" w:sz="6" w:space="0" w:color="000000"/>
            </w:tcBorders>
          </w:tcPr>
          <w:p w:rsidR="003174FA" w:rsidRDefault="002F0865">
            <w:pPr>
              <w:tabs>
                <w:tab w:val="left" w:pos="507"/>
              </w:tabs>
              <w:jc w:val="right"/>
              <w:rPr>
                <w:sz w:val="14"/>
                <w:szCs w:val="14"/>
              </w:rPr>
            </w:pPr>
            <w:r>
              <w:rPr>
                <w:sz w:val="14"/>
                <w:szCs w:val="14"/>
              </w:rPr>
              <w:t>Accumulated Deposits</w:t>
            </w:r>
          </w:p>
        </w:tc>
        <w:tc>
          <w:tcPr>
            <w:tcW w:w="720" w:type="dxa"/>
            <w:tcBorders>
              <w:top w:val="single" w:sz="6" w:space="0" w:color="000000"/>
              <w:bottom w:val="single" w:sz="6" w:space="0" w:color="000000"/>
            </w:tcBorders>
          </w:tcPr>
          <w:p w:rsidR="003174FA" w:rsidRDefault="002F0865">
            <w:pPr>
              <w:jc w:val="right"/>
              <w:rPr>
                <w:sz w:val="14"/>
                <w:szCs w:val="14"/>
              </w:rPr>
            </w:pPr>
            <w:r>
              <w:rPr>
                <w:sz w:val="14"/>
                <w:szCs w:val="14"/>
              </w:rPr>
              <w:t>Total</w:t>
            </w:r>
          </w:p>
        </w:tc>
      </w:tr>
      <w:tr w:rsidR="003174FA">
        <w:trPr>
          <w:cantSplit/>
          <w:trHeight w:val="113"/>
        </w:trPr>
        <w:tc>
          <w:tcPr>
            <w:tcW w:w="1612" w:type="dxa"/>
            <w:vAlign w:val="bottom"/>
          </w:tcPr>
          <w:p w:rsidR="003174FA" w:rsidRDefault="002F0865">
            <w:pPr>
              <w:rPr>
                <w:rFonts w:eastAsia="Arial Unicode MS"/>
                <w:sz w:val="14"/>
                <w:szCs w:val="14"/>
              </w:rPr>
            </w:pPr>
            <w:r>
              <w:rPr>
                <w:sz w:val="14"/>
                <w:szCs w:val="14"/>
              </w:rPr>
              <w:t>Saving deposits</w:t>
            </w:r>
          </w:p>
        </w:tc>
        <w:tc>
          <w:tcPr>
            <w:tcW w:w="900" w:type="dxa"/>
          </w:tcPr>
          <w:p w:rsidR="003174FA" w:rsidRDefault="002F0865">
            <w:pPr>
              <w:jc w:val="right"/>
              <w:rPr>
                <w:sz w:val="16"/>
                <w:szCs w:val="16"/>
              </w:rPr>
            </w:pPr>
            <w:r>
              <w:rPr>
                <w:sz w:val="16"/>
                <w:szCs w:val="16"/>
              </w:rPr>
              <w:t>78,146</w:t>
            </w:r>
          </w:p>
        </w:tc>
        <w:tc>
          <w:tcPr>
            <w:tcW w:w="720" w:type="dxa"/>
          </w:tcPr>
          <w:p w:rsidR="003174FA" w:rsidRDefault="002F0865">
            <w:pPr>
              <w:jc w:val="right"/>
              <w:rPr>
                <w:sz w:val="16"/>
                <w:szCs w:val="16"/>
              </w:rPr>
            </w:pPr>
            <w:r>
              <w:rPr>
                <w:sz w:val="16"/>
                <w:szCs w:val="16"/>
              </w:rPr>
              <w:t xml:space="preserve"> -   </w:t>
            </w:r>
          </w:p>
        </w:tc>
        <w:tc>
          <w:tcPr>
            <w:tcW w:w="858" w:type="dxa"/>
          </w:tcPr>
          <w:p w:rsidR="003174FA" w:rsidRDefault="002F0865">
            <w:pPr>
              <w:jc w:val="right"/>
              <w:rPr>
                <w:sz w:val="16"/>
                <w:szCs w:val="16"/>
              </w:rPr>
            </w:pPr>
            <w:r>
              <w:rPr>
                <w:sz w:val="16"/>
                <w:szCs w:val="16"/>
              </w:rPr>
              <w:t xml:space="preserve"> 544,406 </w:t>
            </w:r>
          </w:p>
        </w:tc>
        <w:tc>
          <w:tcPr>
            <w:tcW w:w="762" w:type="dxa"/>
          </w:tcPr>
          <w:p w:rsidR="003174FA" w:rsidRDefault="002F0865">
            <w:pPr>
              <w:jc w:val="right"/>
              <w:rPr>
                <w:sz w:val="16"/>
                <w:szCs w:val="16"/>
              </w:rPr>
            </w:pPr>
            <w:r>
              <w:rPr>
                <w:sz w:val="16"/>
                <w:szCs w:val="16"/>
              </w:rPr>
              <w:t xml:space="preserve"> 939,730 </w:t>
            </w:r>
          </w:p>
        </w:tc>
        <w:tc>
          <w:tcPr>
            <w:tcW w:w="900" w:type="dxa"/>
          </w:tcPr>
          <w:p w:rsidR="003174FA" w:rsidRDefault="002F0865">
            <w:pPr>
              <w:jc w:val="right"/>
              <w:rPr>
                <w:sz w:val="16"/>
                <w:szCs w:val="16"/>
              </w:rPr>
            </w:pPr>
            <w:r>
              <w:rPr>
                <w:sz w:val="16"/>
                <w:szCs w:val="16"/>
              </w:rPr>
              <w:t xml:space="preserve"> 5,135 </w:t>
            </w:r>
          </w:p>
        </w:tc>
        <w:tc>
          <w:tcPr>
            <w:tcW w:w="540" w:type="dxa"/>
          </w:tcPr>
          <w:p w:rsidR="003174FA" w:rsidRDefault="002F0865">
            <w:pPr>
              <w:jc w:val="right"/>
              <w:rPr>
                <w:sz w:val="16"/>
                <w:szCs w:val="16"/>
              </w:rPr>
            </w:pPr>
            <w:r>
              <w:rPr>
                <w:sz w:val="16"/>
                <w:szCs w:val="16"/>
              </w:rPr>
              <w:t xml:space="preserve"> 4,374 </w:t>
            </w:r>
          </w:p>
        </w:tc>
        <w:tc>
          <w:tcPr>
            <w:tcW w:w="540" w:type="dxa"/>
          </w:tcPr>
          <w:p w:rsidR="003174FA" w:rsidRDefault="002F0865">
            <w:pPr>
              <w:jc w:val="right"/>
              <w:rPr>
                <w:sz w:val="16"/>
                <w:szCs w:val="16"/>
              </w:rPr>
            </w:pPr>
            <w:r>
              <w:rPr>
                <w:sz w:val="16"/>
                <w:szCs w:val="16"/>
              </w:rPr>
              <w:t xml:space="preserve"> 243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1,572,034 </w:t>
            </w:r>
          </w:p>
        </w:tc>
      </w:tr>
      <w:tr w:rsidR="003174FA">
        <w:trPr>
          <w:cantSplit/>
          <w:trHeight w:val="113"/>
        </w:trPr>
        <w:tc>
          <w:tcPr>
            <w:tcW w:w="1612" w:type="dxa"/>
            <w:vAlign w:val="bottom"/>
          </w:tcPr>
          <w:p w:rsidR="003174FA" w:rsidRDefault="002F0865">
            <w:pPr>
              <w:rPr>
                <w:rFonts w:eastAsia="Arial Unicode MS"/>
                <w:sz w:val="14"/>
                <w:szCs w:val="14"/>
              </w:rPr>
            </w:pPr>
            <w:r>
              <w:rPr>
                <w:sz w:val="14"/>
                <w:szCs w:val="14"/>
              </w:rPr>
              <w:t>Foreign currency deposits</w:t>
            </w:r>
          </w:p>
        </w:tc>
        <w:tc>
          <w:tcPr>
            <w:tcW w:w="900" w:type="dxa"/>
          </w:tcPr>
          <w:p w:rsidR="003174FA" w:rsidRDefault="002F0865">
            <w:pPr>
              <w:jc w:val="right"/>
              <w:rPr>
                <w:sz w:val="16"/>
                <w:szCs w:val="16"/>
              </w:rPr>
            </w:pPr>
            <w:r>
              <w:rPr>
                <w:sz w:val="16"/>
                <w:szCs w:val="16"/>
              </w:rPr>
              <w:t>615,465</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1,530,759</w:t>
            </w:r>
          </w:p>
        </w:tc>
        <w:tc>
          <w:tcPr>
            <w:tcW w:w="762" w:type="dxa"/>
          </w:tcPr>
          <w:p w:rsidR="003174FA" w:rsidRDefault="002F0865">
            <w:pPr>
              <w:jc w:val="right"/>
              <w:rPr>
                <w:sz w:val="16"/>
                <w:szCs w:val="16"/>
              </w:rPr>
            </w:pPr>
            <w:r>
              <w:rPr>
                <w:sz w:val="16"/>
                <w:szCs w:val="16"/>
              </w:rPr>
              <w:t xml:space="preserve"> 647,230 </w:t>
            </w:r>
          </w:p>
        </w:tc>
        <w:tc>
          <w:tcPr>
            <w:tcW w:w="900" w:type="dxa"/>
          </w:tcPr>
          <w:p w:rsidR="003174FA" w:rsidRDefault="002F0865">
            <w:pPr>
              <w:jc w:val="right"/>
              <w:rPr>
                <w:sz w:val="16"/>
                <w:szCs w:val="16"/>
              </w:rPr>
            </w:pPr>
            <w:r>
              <w:rPr>
                <w:sz w:val="16"/>
                <w:szCs w:val="16"/>
              </w:rPr>
              <w:t xml:space="preserve"> 90,690 </w:t>
            </w:r>
          </w:p>
        </w:tc>
        <w:tc>
          <w:tcPr>
            <w:tcW w:w="540" w:type="dxa"/>
          </w:tcPr>
          <w:p w:rsidR="003174FA" w:rsidRDefault="002F0865">
            <w:pPr>
              <w:jc w:val="right"/>
              <w:rPr>
                <w:sz w:val="16"/>
                <w:szCs w:val="16"/>
              </w:rPr>
            </w:pPr>
            <w:r>
              <w:rPr>
                <w:sz w:val="16"/>
                <w:szCs w:val="16"/>
              </w:rPr>
              <w:t xml:space="preserve"> 52,744 </w:t>
            </w:r>
          </w:p>
        </w:tc>
        <w:tc>
          <w:tcPr>
            <w:tcW w:w="540" w:type="dxa"/>
          </w:tcPr>
          <w:p w:rsidR="003174FA" w:rsidRDefault="002F0865">
            <w:pPr>
              <w:jc w:val="right"/>
              <w:rPr>
                <w:sz w:val="16"/>
                <w:szCs w:val="16"/>
              </w:rPr>
            </w:pPr>
            <w:r>
              <w:rPr>
                <w:sz w:val="16"/>
                <w:szCs w:val="16"/>
              </w:rPr>
              <w:t xml:space="preserve"> 2,053 </w:t>
            </w:r>
          </w:p>
        </w:tc>
        <w:tc>
          <w:tcPr>
            <w:tcW w:w="900" w:type="dxa"/>
          </w:tcPr>
          <w:p w:rsidR="003174FA" w:rsidRDefault="002F0865">
            <w:pPr>
              <w:jc w:val="right"/>
              <w:rPr>
                <w:sz w:val="16"/>
                <w:szCs w:val="16"/>
                <w:lang w:val="tr-TR"/>
              </w:rPr>
            </w:pPr>
            <w:r>
              <w:rPr>
                <w:sz w:val="16"/>
                <w:szCs w:val="16"/>
                <w:lang w:val="tr-TR"/>
              </w:rPr>
              <w:t>-</w:t>
            </w:r>
          </w:p>
        </w:tc>
        <w:tc>
          <w:tcPr>
            <w:tcW w:w="720" w:type="dxa"/>
            <w:vAlign w:val="bottom"/>
          </w:tcPr>
          <w:p w:rsidR="003174FA" w:rsidRDefault="002F0865">
            <w:pPr>
              <w:jc w:val="right"/>
              <w:rPr>
                <w:rFonts w:eastAsia="Arial Unicode MS"/>
                <w:sz w:val="16"/>
                <w:szCs w:val="16"/>
                <w:lang w:val="tr-TR"/>
              </w:rPr>
            </w:pPr>
            <w:r>
              <w:rPr>
                <w:rFonts w:eastAsia="Arial Unicode MS"/>
                <w:sz w:val="16"/>
                <w:szCs w:val="16"/>
                <w:lang w:val="tr-TR"/>
              </w:rPr>
              <w:t>2,938,941</w:t>
            </w:r>
          </w:p>
        </w:tc>
      </w:tr>
      <w:tr w:rsidR="003174FA">
        <w:trPr>
          <w:cantSplit/>
          <w:trHeight w:val="113"/>
        </w:trPr>
        <w:tc>
          <w:tcPr>
            <w:tcW w:w="1612" w:type="dxa"/>
            <w:vAlign w:val="bottom"/>
          </w:tcPr>
          <w:p w:rsidR="003174FA" w:rsidRDefault="002F0865">
            <w:pPr>
              <w:ind w:firstLineChars="200" w:firstLine="280"/>
              <w:rPr>
                <w:rFonts w:eastAsia="Arial Unicode MS"/>
                <w:sz w:val="14"/>
                <w:szCs w:val="14"/>
              </w:rPr>
            </w:pPr>
            <w:r>
              <w:rPr>
                <w:sz w:val="14"/>
                <w:szCs w:val="14"/>
              </w:rPr>
              <w:t xml:space="preserve">Residents in </w:t>
            </w:r>
            <w:smartTag w:uri="urn:schemas-microsoft-com:office:smarttags" w:element="country-region">
              <w:smartTag w:uri="urn:schemas-microsoft-com:office:smarttags" w:element="place">
                <w:r>
                  <w:rPr>
                    <w:sz w:val="14"/>
                    <w:szCs w:val="14"/>
                  </w:rPr>
                  <w:t>Turkey</w:t>
                </w:r>
              </w:smartTag>
            </w:smartTag>
          </w:p>
        </w:tc>
        <w:tc>
          <w:tcPr>
            <w:tcW w:w="900" w:type="dxa"/>
          </w:tcPr>
          <w:p w:rsidR="003174FA" w:rsidRDefault="002F0865">
            <w:pPr>
              <w:jc w:val="right"/>
              <w:rPr>
                <w:sz w:val="16"/>
                <w:szCs w:val="16"/>
              </w:rPr>
            </w:pPr>
            <w:r>
              <w:rPr>
                <w:sz w:val="16"/>
                <w:szCs w:val="16"/>
              </w:rPr>
              <w:t xml:space="preserve"> 573,219 </w:t>
            </w:r>
          </w:p>
        </w:tc>
        <w:tc>
          <w:tcPr>
            <w:tcW w:w="720" w:type="dxa"/>
          </w:tcPr>
          <w:p w:rsidR="003174FA" w:rsidRDefault="002F0865">
            <w:pPr>
              <w:jc w:val="right"/>
              <w:rPr>
                <w:sz w:val="16"/>
                <w:szCs w:val="16"/>
              </w:rPr>
            </w:pPr>
            <w:r>
              <w:rPr>
                <w:sz w:val="16"/>
                <w:szCs w:val="16"/>
              </w:rPr>
              <w:t xml:space="preserve"> -   </w:t>
            </w:r>
          </w:p>
        </w:tc>
        <w:tc>
          <w:tcPr>
            <w:tcW w:w="858" w:type="dxa"/>
          </w:tcPr>
          <w:p w:rsidR="003174FA" w:rsidRDefault="002F0865">
            <w:pPr>
              <w:jc w:val="right"/>
              <w:rPr>
                <w:sz w:val="16"/>
                <w:szCs w:val="16"/>
              </w:rPr>
            </w:pPr>
            <w:r>
              <w:rPr>
                <w:sz w:val="16"/>
                <w:szCs w:val="16"/>
              </w:rPr>
              <w:t xml:space="preserve"> 1,474,744 </w:t>
            </w:r>
          </w:p>
        </w:tc>
        <w:tc>
          <w:tcPr>
            <w:tcW w:w="762" w:type="dxa"/>
          </w:tcPr>
          <w:p w:rsidR="003174FA" w:rsidRDefault="002F0865">
            <w:pPr>
              <w:jc w:val="right"/>
              <w:rPr>
                <w:sz w:val="16"/>
                <w:szCs w:val="16"/>
              </w:rPr>
            </w:pPr>
            <w:r>
              <w:rPr>
                <w:sz w:val="16"/>
                <w:szCs w:val="16"/>
              </w:rPr>
              <w:t xml:space="preserve"> 639,698 </w:t>
            </w:r>
          </w:p>
        </w:tc>
        <w:tc>
          <w:tcPr>
            <w:tcW w:w="900" w:type="dxa"/>
          </w:tcPr>
          <w:p w:rsidR="003174FA" w:rsidRDefault="002F0865">
            <w:pPr>
              <w:jc w:val="right"/>
              <w:rPr>
                <w:sz w:val="16"/>
                <w:szCs w:val="16"/>
              </w:rPr>
            </w:pPr>
            <w:r>
              <w:rPr>
                <w:sz w:val="16"/>
                <w:szCs w:val="16"/>
              </w:rPr>
              <w:t xml:space="preserve"> 76,623 </w:t>
            </w:r>
          </w:p>
        </w:tc>
        <w:tc>
          <w:tcPr>
            <w:tcW w:w="540" w:type="dxa"/>
          </w:tcPr>
          <w:p w:rsidR="003174FA" w:rsidRDefault="002F0865">
            <w:pPr>
              <w:jc w:val="right"/>
              <w:rPr>
                <w:sz w:val="16"/>
                <w:szCs w:val="16"/>
              </w:rPr>
            </w:pPr>
            <w:r>
              <w:rPr>
                <w:sz w:val="16"/>
                <w:szCs w:val="16"/>
              </w:rPr>
              <w:t xml:space="preserve"> 50,598 </w:t>
            </w:r>
          </w:p>
        </w:tc>
        <w:tc>
          <w:tcPr>
            <w:tcW w:w="540" w:type="dxa"/>
          </w:tcPr>
          <w:p w:rsidR="003174FA" w:rsidRDefault="002F0865">
            <w:pPr>
              <w:jc w:val="right"/>
              <w:rPr>
                <w:sz w:val="16"/>
                <w:szCs w:val="16"/>
              </w:rPr>
            </w:pPr>
            <w:r>
              <w:rPr>
                <w:sz w:val="16"/>
                <w:szCs w:val="16"/>
              </w:rPr>
              <w:t xml:space="preserve"> 2,053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2,816,935 </w:t>
            </w:r>
          </w:p>
        </w:tc>
      </w:tr>
      <w:tr w:rsidR="003174FA">
        <w:trPr>
          <w:cantSplit/>
          <w:trHeight w:val="113"/>
        </w:trPr>
        <w:tc>
          <w:tcPr>
            <w:tcW w:w="1612" w:type="dxa"/>
            <w:vAlign w:val="bottom"/>
          </w:tcPr>
          <w:p w:rsidR="003174FA" w:rsidRDefault="002F0865">
            <w:pPr>
              <w:ind w:firstLineChars="200" w:firstLine="280"/>
              <w:rPr>
                <w:rFonts w:eastAsia="Arial Unicode MS"/>
                <w:sz w:val="14"/>
                <w:szCs w:val="14"/>
              </w:rPr>
            </w:pPr>
            <w:r>
              <w:rPr>
                <w:sz w:val="14"/>
                <w:szCs w:val="14"/>
              </w:rPr>
              <w:t>Residents abroad</w:t>
            </w:r>
          </w:p>
        </w:tc>
        <w:tc>
          <w:tcPr>
            <w:tcW w:w="900" w:type="dxa"/>
          </w:tcPr>
          <w:p w:rsidR="003174FA" w:rsidRDefault="002F0865">
            <w:pPr>
              <w:jc w:val="right"/>
              <w:rPr>
                <w:sz w:val="16"/>
                <w:szCs w:val="16"/>
              </w:rPr>
            </w:pPr>
            <w:r>
              <w:rPr>
                <w:sz w:val="16"/>
                <w:szCs w:val="16"/>
              </w:rPr>
              <w:t xml:space="preserve"> 42,246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56,015 </w:t>
            </w:r>
          </w:p>
        </w:tc>
        <w:tc>
          <w:tcPr>
            <w:tcW w:w="762" w:type="dxa"/>
          </w:tcPr>
          <w:p w:rsidR="003174FA" w:rsidRDefault="002F0865">
            <w:pPr>
              <w:jc w:val="right"/>
              <w:rPr>
                <w:sz w:val="16"/>
                <w:szCs w:val="16"/>
              </w:rPr>
            </w:pPr>
            <w:r>
              <w:rPr>
                <w:sz w:val="16"/>
                <w:szCs w:val="16"/>
              </w:rPr>
              <w:t xml:space="preserve"> 7,532 </w:t>
            </w:r>
          </w:p>
        </w:tc>
        <w:tc>
          <w:tcPr>
            <w:tcW w:w="900" w:type="dxa"/>
          </w:tcPr>
          <w:p w:rsidR="003174FA" w:rsidRDefault="002F0865">
            <w:pPr>
              <w:jc w:val="right"/>
              <w:rPr>
                <w:sz w:val="16"/>
                <w:szCs w:val="16"/>
              </w:rPr>
            </w:pPr>
            <w:r>
              <w:rPr>
                <w:sz w:val="16"/>
                <w:szCs w:val="16"/>
              </w:rPr>
              <w:t xml:space="preserve"> 14,067 </w:t>
            </w:r>
          </w:p>
        </w:tc>
        <w:tc>
          <w:tcPr>
            <w:tcW w:w="540" w:type="dxa"/>
          </w:tcPr>
          <w:p w:rsidR="003174FA" w:rsidRDefault="002F0865">
            <w:pPr>
              <w:jc w:val="right"/>
              <w:rPr>
                <w:sz w:val="16"/>
                <w:szCs w:val="16"/>
              </w:rPr>
            </w:pPr>
            <w:r>
              <w:rPr>
                <w:sz w:val="16"/>
                <w:szCs w:val="16"/>
              </w:rPr>
              <w:t xml:space="preserve"> 2,146 </w:t>
            </w:r>
          </w:p>
        </w:tc>
        <w:tc>
          <w:tcPr>
            <w:tcW w:w="54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122,006 </w:t>
            </w:r>
          </w:p>
        </w:tc>
      </w:tr>
      <w:tr w:rsidR="003174FA">
        <w:trPr>
          <w:cantSplit/>
          <w:trHeight w:val="113"/>
        </w:trPr>
        <w:tc>
          <w:tcPr>
            <w:tcW w:w="1612" w:type="dxa"/>
            <w:vAlign w:val="bottom"/>
          </w:tcPr>
          <w:p w:rsidR="003174FA" w:rsidRDefault="002F0865">
            <w:pPr>
              <w:rPr>
                <w:rFonts w:eastAsia="Arial Unicode MS"/>
                <w:sz w:val="14"/>
                <w:szCs w:val="14"/>
              </w:rPr>
            </w:pPr>
            <w:r>
              <w:rPr>
                <w:sz w:val="14"/>
                <w:szCs w:val="14"/>
              </w:rPr>
              <w:t>Public sector deposits</w:t>
            </w:r>
          </w:p>
        </w:tc>
        <w:tc>
          <w:tcPr>
            <w:tcW w:w="900" w:type="dxa"/>
            <w:vAlign w:val="bottom"/>
          </w:tcPr>
          <w:p w:rsidR="003174FA" w:rsidRDefault="002F0865">
            <w:pPr>
              <w:jc w:val="right"/>
              <w:rPr>
                <w:rFonts w:eastAsia="Arial Unicode MS"/>
                <w:sz w:val="16"/>
                <w:szCs w:val="16"/>
                <w:lang w:val="tr-TR"/>
              </w:rPr>
            </w:pPr>
            <w:r>
              <w:rPr>
                <w:rFonts w:eastAsia="Arial Unicode MS"/>
                <w:sz w:val="16"/>
                <w:szCs w:val="16"/>
                <w:lang w:val="tr-TR"/>
              </w:rPr>
              <w:t>725</w:t>
            </w:r>
          </w:p>
        </w:tc>
        <w:tc>
          <w:tcPr>
            <w:tcW w:w="720" w:type="dxa"/>
          </w:tcPr>
          <w:p w:rsidR="003174FA" w:rsidRDefault="002F0865">
            <w:pPr>
              <w:jc w:val="right"/>
              <w:rPr>
                <w:sz w:val="16"/>
                <w:szCs w:val="16"/>
              </w:rPr>
            </w:pPr>
            <w:r>
              <w:rPr>
                <w:sz w:val="16"/>
                <w:szCs w:val="16"/>
              </w:rPr>
              <w:t xml:space="preserve"> -   </w:t>
            </w:r>
          </w:p>
        </w:tc>
        <w:tc>
          <w:tcPr>
            <w:tcW w:w="858" w:type="dxa"/>
            <w:vAlign w:val="bottom"/>
          </w:tcPr>
          <w:p w:rsidR="003174FA" w:rsidRDefault="002F0865">
            <w:pPr>
              <w:jc w:val="right"/>
              <w:rPr>
                <w:rFonts w:eastAsia="Arial Unicode MS"/>
                <w:sz w:val="16"/>
                <w:szCs w:val="16"/>
                <w:lang w:val="tr-TR"/>
              </w:rPr>
            </w:pPr>
            <w:r>
              <w:rPr>
                <w:rFonts w:eastAsia="Arial Unicode MS"/>
                <w:sz w:val="16"/>
                <w:szCs w:val="16"/>
                <w:lang w:val="tr-TR"/>
              </w:rPr>
              <w:t>2,794</w:t>
            </w:r>
          </w:p>
        </w:tc>
        <w:tc>
          <w:tcPr>
            <w:tcW w:w="762"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540" w:type="dxa"/>
          </w:tcPr>
          <w:p w:rsidR="003174FA" w:rsidRDefault="002F0865">
            <w:pPr>
              <w:jc w:val="right"/>
              <w:rPr>
                <w:sz w:val="16"/>
                <w:szCs w:val="16"/>
              </w:rPr>
            </w:pPr>
            <w:r>
              <w:rPr>
                <w:sz w:val="16"/>
                <w:szCs w:val="16"/>
              </w:rPr>
              <w:t xml:space="preserve"> -   </w:t>
            </w:r>
          </w:p>
        </w:tc>
        <w:tc>
          <w:tcPr>
            <w:tcW w:w="54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lang w:val="tr-TR"/>
              </w:rPr>
            </w:pPr>
            <w:r>
              <w:rPr>
                <w:sz w:val="16"/>
                <w:szCs w:val="16"/>
                <w:lang w:val="tr-TR"/>
              </w:rPr>
              <w:t>3,519</w:t>
            </w:r>
          </w:p>
        </w:tc>
      </w:tr>
      <w:tr w:rsidR="003174FA">
        <w:trPr>
          <w:cantSplit/>
          <w:trHeight w:val="113"/>
        </w:trPr>
        <w:tc>
          <w:tcPr>
            <w:tcW w:w="1612" w:type="dxa"/>
            <w:vAlign w:val="bottom"/>
          </w:tcPr>
          <w:p w:rsidR="003174FA" w:rsidRDefault="002F0865">
            <w:pPr>
              <w:rPr>
                <w:rFonts w:eastAsia="Arial Unicode MS"/>
                <w:sz w:val="14"/>
                <w:szCs w:val="14"/>
              </w:rPr>
            </w:pPr>
            <w:r>
              <w:rPr>
                <w:sz w:val="14"/>
                <w:szCs w:val="14"/>
              </w:rPr>
              <w:t>Commercial deposits</w:t>
            </w:r>
          </w:p>
        </w:tc>
        <w:tc>
          <w:tcPr>
            <w:tcW w:w="900" w:type="dxa"/>
          </w:tcPr>
          <w:p w:rsidR="003174FA" w:rsidRDefault="002F0865">
            <w:pPr>
              <w:jc w:val="right"/>
              <w:rPr>
                <w:sz w:val="16"/>
                <w:szCs w:val="16"/>
              </w:rPr>
            </w:pPr>
            <w:r>
              <w:rPr>
                <w:sz w:val="16"/>
                <w:szCs w:val="16"/>
              </w:rPr>
              <w:t xml:space="preserve"> 242,203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361,184 </w:t>
            </w:r>
          </w:p>
        </w:tc>
        <w:tc>
          <w:tcPr>
            <w:tcW w:w="762" w:type="dxa"/>
          </w:tcPr>
          <w:p w:rsidR="003174FA" w:rsidRDefault="002F0865">
            <w:pPr>
              <w:jc w:val="right"/>
              <w:rPr>
                <w:sz w:val="16"/>
                <w:szCs w:val="16"/>
              </w:rPr>
            </w:pPr>
            <w:r>
              <w:rPr>
                <w:sz w:val="16"/>
                <w:szCs w:val="16"/>
              </w:rPr>
              <w:t xml:space="preserve"> 101,654 </w:t>
            </w:r>
          </w:p>
        </w:tc>
        <w:tc>
          <w:tcPr>
            <w:tcW w:w="900" w:type="dxa"/>
          </w:tcPr>
          <w:p w:rsidR="003174FA" w:rsidRDefault="002F0865">
            <w:pPr>
              <w:jc w:val="right"/>
              <w:rPr>
                <w:sz w:val="16"/>
                <w:szCs w:val="16"/>
              </w:rPr>
            </w:pPr>
            <w:r>
              <w:rPr>
                <w:sz w:val="16"/>
                <w:szCs w:val="16"/>
              </w:rPr>
              <w:t xml:space="preserve"> 791 </w:t>
            </w:r>
          </w:p>
        </w:tc>
        <w:tc>
          <w:tcPr>
            <w:tcW w:w="540" w:type="dxa"/>
          </w:tcPr>
          <w:p w:rsidR="003174FA" w:rsidRDefault="002F0865">
            <w:pPr>
              <w:jc w:val="right"/>
              <w:rPr>
                <w:sz w:val="16"/>
                <w:szCs w:val="16"/>
              </w:rPr>
            </w:pPr>
            <w:r>
              <w:rPr>
                <w:sz w:val="16"/>
                <w:szCs w:val="16"/>
              </w:rPr>
              <w:t xml:space="preserve"> 148 </w:t>
            </w:r>
          </w:p>
        </w:tc>
        <w:tc>
          <w:tcPr>
            <w:tcW w:w="54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705,980 </w:t>
            </w:r>
          </w:p>
        </w:tc>
      </w:tr>
      <w:tr w:rsidR="003174FA">
        <w:trPr>
          <w:cantSplit/>
          <w:trHeight w:val="113"/>
        </w:trPr>
        <w:tc>
          <w:tcPr>
            <w:tcW w:w="1612" w:type="dxa"/>
            <w:vAlign w:val="bottom"/>
          </w:tcPr>
          <w:p w:rsidR="003174FA" w:rsidRDefault="002F0865">
            <w:pPr>
              <w:rPr>
                <w:rFonts w:eastAsia="Arial Unicode MS"/>
                <w:sz w:val="14"/>
                <w:szCs w:val="14"/>
              </w:rPr>
            </w:pPr>
            <w:r>
              <w:rPr>
                <w:sz w:val="14"/>
                <w:szCs w:val="14"/>
              </w:rPr>
              <w:t>Other institutions deposits</w:t>
            </w:r>
          </w:p>
        </w:tc>
        <w:tc>
          <w:tcPr>
            <w:tcW w:w="900" w:type="dxa"/>
          </w:tcPr>
          <w:p w:rsidR="003174FA" w:rsidRDefault="002F0865">
            <w:pPr>
              <w:jc w:val="right"/>
              <w:rPr>
                <w:sz w:val="16"/>
                <w:szCs w:val="16"/>
              </w:rPr>
            </w:pPr>
            <w:r>
              <w:rPr>
                <w:sz w:val="16"/>
                <w:szCs w:val="16"/>
              </w:rPr>
              <w:t xml:space="preserve"> 13,009 </w:t>
            </w:r>
          </w:p>
        </w:tc>
        <w:tc>
          <w:tcPr>
            <w:tcW w:w="720" w:type="dxa"/>
          </w:tcPr>
          <w:p w:rsidR="003174FA" w:rsidRDefault="002F0865">
            <w:pPr>
              <w:jc w:val="right"/>
              <w:rPr>
                <w:sz w:val="16"/>
                <w:szCs w:val="16"/>
              </w:rPr>
            </w:pPr>
            <w:r>
              <w:rPr>
                <w:sz w:val="16"/>
                <w:szCs w:val="16"/>
              </w:rPr>
              <w:t xml:space="preserve"> -   </w:t>
            </w:r>
          </w:p>
        </w:tc>
        <w:tc>
          <w:tcPr>
            <w:tcW w:w="858" w:type="dxa"/>
          </w:tcPr>
          <w:p w:rsidR="003174FA" w:rsidRDefault="002F0865">
            <w:pPr>
              <w:jc w:val="right"/>
              <w:rPr>
                <w:sz w:val="16"/>
                <w:szCs w:val="16"/>
              </w:rPr>
            </w:pPr>
            <w:r>
              <w:rPr>
                <w:sz w:val="16"/>
                <w:szCs w:val="16"/>
              </w:rPr>
              <w:t xml:space="preserve"> 16,241 </w:t>
            </w:r>
          </w:p>
        </w:tc>
        <w:tc>
          <w:tcPr>
            <w:tcW w:w="762" w:type="dxa"/>
          </w:tcPr>
          <w:p w:rsidR="003174FA" w:rsidRDefault="002F0865">
            <w:pPr>
              <w:jc w:val="right"/>
              <w:rPr>
                <w:sz w:val="16"/>
                <w:szCs w:val="16"/>
              </w:rPr>
            </w:pPr>
            <w:r>
              <w:rPr>
                <w:sz w:val="16"/>
                <w:szCs w:val="16"/>
              </w:rPr>
              <w:t xml:space="preserve"> 36,902 </w:t>
            </w:r>
          </w:p>
        </w:tc>
        <w:tc>
          <w:tcPr>
            <w:tcW w:w="900" w:type="dxa"/>
          </w:tcPr>
          <w:p w:rsidR="003174FA" w:rsidRDefault="002F0865">
            <w:pPr>
              <w:jc w:val="right"/>
              <w:rPr>
                <w:sz w:val="16"/>
                <w:szCs w:val="16"/>
              </w:rPr>
            </w:pPr>
            <w:r>
              <w:rPr>
                <w:sz w:val="16"/>
                <w:szCs w:val="16"/>
              </w:rPr>
              <w:t xml:space="preserve"> 20 </w:t>
            </w:r>
          </w:p>
        </w:tc>
        <w:tc>
          <w:tcPr>
            <w:tcW w:w="540" w:type="dxa"/>
          </w:tcPr>
          <w:p w:rsidR="003174FA" w:rsidRDefault="002F0865">
            <w:pPr>
              <w:jc w:val="right"/>
              <w:rPr>
                <w:sz w:val="16"/>
                <w:szCs w:val="16"/>
              </w:rPr>
            </w:pPr>
            <w:r>
              <w:rPr>
                <w:sz w:val="16"/>
                <w:szCs w:val="16"/>
              </w:rPr>
              <w:t xml:space="preserve"> 9 </w:t>
            </w:r>
          </w:p>
        </w:tc>
        <w:tc>
          <w:tcPr>
            <w:tcW w:w="54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66,181 </w:t>
            </w:r>
          </w:p>
        </w:tc>
      </w:tr>
      <w:tr w:rsidR="003174FA">
        <w:trPr>
          <w:cantSplit/>
          <w:trHeight w:val="113"/>
        </w:trPr>
        <w:tc>
          <w:tcPr>
            <w:tcW w:w="1612" w:type="dxa"/>
            <w:vAlign w:val="bottom"/>
          </w:tcPr>
          <w:p w:rsidR="003174FA" w:rsidRDefault="002F0865">
            <w:pPr>
              <w:rPr>
                <w:rFonts w:eastAsia="Arial Unicode MS"/>
                <w:sz w:val="14"/>
                <w:szCs w:val="14"/>
              </w:rPr>
            </w:pPr>
            <w:r>
              <w:rPr>
                <w:sz w:val="14"/>
                <w:szCs w:val="14"/>
              </w:rPr>
              <w:t>Precious metals deposits</w:t>
            </w:r>
          </w:p>
        </w:tc>
        <w:tc>
          <w:tcPr>
            <w:tcW w:w="900" w:type="dxa"/>
          </w:tcPr>
          <w:p w:rsidR="003174FA" w:rsidRDefault="002F0865">
            <w:pPr>
              <w:jc w:val="right"/>
              <w:rPr>
                <w:sz w:val="16"/>
                <w:szCs w:val="16"/>
              </w:rPr>
            </w:pPr>
            <w:r>
              <w:rPr>
                <w:sz w:val="16"/>
                <w:szCs w:val="16"/>
              </w:rPr>
              <w:t xml:space="preserve"> 14,930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   </w:t>
            </w:r>
          </w:p>
        </w:tc>
        <w:tc>
          <w:tcPr>
            <w:tcW w:w="762" w:type="dxa"/>
          </w:tcPr>
          <w:p w:rsidR="003174FA" w:rsidRDefault="002F0865">
            <w:pPr>
              <w:jc w:val="right"/>
              <w:rPr>
                <w:sz w:val="16"/>
                <w:szCs w:val="16"/>
              </w:rPr>
            </w:pPr>
            <w:r>
              <w:rPr>
                <w:sz w:val="16"/>
                <w:szCs w:val="16"/>
              </w:rPr>
              <w:t xml:space="preserve"> 115 </w:t>
            </w:r>
          </w:p>
        </w:tc>
        <w:tc>
          <w:tcPr>
            <w:tcW w:w="900" w:type="dxa"/>
          </w:tcPr>
          <w:p w:rsidR="003174FA" w:rsidRDefault="002F0865">
            <w:pPr>
              <w:jc w:val="right"/>
              <w:rPr>
                <w:sz w:val="16"/>
                <w:szCs w:val="16"/>
              </w:rPr>
            </w:pPr>
            <w:r>
              <w:rPr>
                <w:sz w:val="16"/>
                <w:szCs w:val="16"/>
              </w:rPr>
              <w:t xml:space="preserve"> 57 </w:t>
            </w:r>
          </w:p>
        </w:tc>
        <w:tc>
          <w:tcPr>
            <w:tcW w:w="540" w:type="dxa"/>
          </w:tcPr>
          <w:p w:rsidR="003174FA" w:rsidRDefault="002F0865">
            <w:pPr>
              <w:jc w:val="right"/>
              <w:rPr>
                <w:sz w:val="16"/>
                <w:szCs w:val="16"/>
              </w:rPr>
            </w:pPr>
            <w:r>
              <w:rPr>
                <w:sz w:val="16"/>
                <w:szCs w:val="16"/>
              </w:rPr>
              <w:t xml:space="preserve"> 145 </w:t>
            </w:r>
          </w:p>
        </w:tc>
        <w:tc>
          <w:tcPr>
            <w:tcW w:w="54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15,247 </w:t>
            </w:r>
          </w:p>
        </w:tc>
      </w:tr>
      <w:tr w:rsidR="003174FA">
        <w:trPr>
          <w:cantSplit/>
          <w:trHeight w:val="113"/>
        </w:trPr>
        <w:tc>
          <w:tcPr>
            <w:tcW w:w="1612" w:type="dxa"/>
            <w:vAlign w:val="bottom"/>
          </w:tcPr>
          <w:p w:rsidR="003174FA" w:rsidRDefault="002F0865">
            <w:pPr>
              <w:rPr>
                <w:rFonts w:eastAsia="Arial Unicode MS"/>
                <w:sz w:val="14"/>
                <w:szCs w:val="14"/>
              </w:rPr>
            </w:pPr>
            <w:r>
              <w:rPr>
                <w:sz w:val="14"/>
                <w:szCs w:val="14"/>
              </w:rPr>
              <w:t>Interbank deposits</w:t>
            </w:r>
          </w:p>
        </w:tc>
        <w:tc>
          <w:tcPr>
            <w:tcW w:w="900" w:type="dxa"/>
          </w:tcPr>
          <w:p w:rsidR="003174FA" w:rsidRDefault="002F0865">
            <w:pPr>
              <w:jc w:val="right"/>
              <w:rPr>
                <w:sz w:val="16"/>
                <w:szCs w:val="16"/>
              </w:rPr>
            </w:pPr>
            <w:r>
              <w:rPr>
                <w:sz w:val="16"/>
                <w:szCs w:val="16"/>
              </w:rPr>
              <w:t xml:space="preserve"> 47,875 </w:t>
            </w:r>
          </w:p>
        </w:tc>
        <w:tc>
          <w:tcPr>
            <w:tcW w:w="720" w:type="dxa"/>
          </w:tcPr>
          <w:p w:rsidR="003174FA" w:rsidRDefault="002F0865">
            <w:pPr>
              <w:jc w:val="right"/>
              <w:rPr>
                <w:sz w:val="16"/>
                <w:szCs w:val="16"/>
              </w:rPr>
            </w:pPr>
            <w:r>
              <w:rPr>
                <w:sz w:val="16"/>
                <w:szCs w:val="16"/>
              </w:rPr>
              <w:t xml:space="preserve"> -   </w:t>
            </w:r>
          </w:p>
        </w:tc>
        <w:tc>
          <w:tcPr>
            <w:tcW w:w="858" w:type="dxa"/>
          </w:tcPr>
          <w:p w:rsidR="003174FA" w:rsidRDefault="002F0865">
            <w:pPr>
              <w:jc w:val="right"/>
              <w:rPr>
                <w:sz w:val="16"/>
                <w:szCs w:val="16"/>
              </w:rPr>
            </w:pPr>
            <w:r>
              <w:rPr>
                <w:sz w:val="16"/>
                <w:szCs w:val="16"/>
              </w:rPr>
              <w:t xml:space="preserve"> 51,760 </w:t>
            </w:r>
          </w:p>
        </w:tc>
        <w:tc>
          <w:tcPr>
            <w:tcW w:w="762" w:type="dxa"/>
          </w:tcPr>
          <w:p w:rsidR="003174FA" w:rsidRDefault="002F0865">
            <w:pPr>
              <w:jc w:val="right"/>
              <w:rPr>
                <w:sz w:val="16"/>
                <w:szCs w:val="16"/>
              </w:rPr>
            </w:pPr>
            <w:r>
              <w:rPr>
                <w:sz w:val="16"/>
                <w:szCs w:val="16"/>
              </w:rPr>
              <w:t xml:space="preserve"> 23,335 </w:t>
            </w:r>
          </w:p>
        </w:tc>
        <w:tc>
          <w:tcPr>
            <w:tcW w:w="900" w:type="dxa"/>
          </w:tcPr>
          <w:p w:rsidR="003174FA" w:rsidRDefault="002F0865">
            <w:pPr>
              <w:jc w:val="right"/>
              <w:rPr>
                <w:sz w:val="16"/>
                <w:szCs w:val="16"/>
              </w:rPr>
            </w:pPr>
            <w:r>
              <w:rPr>
                <w:sz w:val="16"/>
                <w:szCs w:val="16"/>
              </w:rPr>
              <w:t xml:space="preserve"> 1,035 </w:t>
            </w:r>
          </w:p>
        </w:tc>
        <w:tc>
          <w:tcPr>
            <w:tcW w:w="540" w:type="dxa"/>
          </w:tcPr>
          <w:p w:rsidR="003174FA" w:rsidRDefault="002F0865">
            <w:pPr>
              <w:jc w:val="right"/>
              <w:rPr>
                <w:sz w:val="16"/>
                <w:szCs w:val="16"/>
              </w:rPr>
            </w:pPr>
            <w:r>
              <w:rPr>
                <w:sz w:val="16"/>
                <w:szCs w:val="16"/>
              </w:rPr>
              <w:t xml:space="preserve"> -   </w:t>
            </w:r>
          </w:p>
        </w:tc>
        <w:tc>
          <w:tcPr>
            <w:tcW w:w="54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124,005 </w:t>
            </w:r>
          </w:p>
        </w:tc>
      </w:tr>
      <w:tr w:rsidR="003174FA">
        <w:trPr>
          <w:cantSplit/>
          <w:trHeight w:val="113"/>
        </w:trPr>
        <w:tc>
          <w:tcPr>
            <w:tcW w:w="1612" w:type="dxa"/>
            <w:vAlign w:val="bottom"/>
          </w:tcPr>
          <w:p w:rsidR="003174FA" w:rsidRDefault="002F0865">
            <w:pPr>
              <w:tabs>
                <w:tab w:val="left" w:pos="277"/>
              </w:tabs>
              <w:rPr>
                <w:rFonts w:eastAsia="Arial Unicode MS"/>
                <w:sz w:val="14"/>
                <w:szCs w:val="14"/>
              </w:rPr>
            </w:pPr>
            <w:r>
              <w:rPr>
                <w:sz w:val="14"/>
                <w:szCs w:val="14"/>
              </w:rPr>
              <w:tab/>
              <w:t xml:space="preserve">Central Bank of </w:t>
            </w:r>
            <w:smartTag w:uri="urn:schemas-microsoft-com:office:smarttags" w:element="country-region">
              <w:smartTag w:uri="urn:schemas-microsoft-com:office:smarttags" w:element="place">
                <w:r>
                  <w:rPr>
                    <w:sz w:val="14"/>
                    <w:szCs w:val="14"/>
                  </w:rPr>
                  <w:t>Turkey</w:t>
                </w:r>
              </w:smartTag>
            </w:smartTag>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   </w:t>
            </w:r>
          </w:p>
        </w:tc>
        <w:tc>
          <w:tcPr>
            <w:tcW w:w="762"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540" w:type="dxa"/>
          </w:tcPr>
          <w:p w:rsidR="003174FA" w:rsidRDefault="002F0865">
            <w:pPr>
              <w:jc w:val="right"/>
              <w:rPr>
                <w:sz w:val="16"/>
                <w:szCs w:val="16"/>
                <w:lang w:val="tr-TR"/>
              </w:rPr>
            </w:pPr>
            <w:r>
              <w:rPr>
                <w:sz w:val="16"/>
                <w:szCs w:val="16"/>
                <w:lang w:val="tr-TR"/>
              </w:rPr>
              <w:t>-</w:t>
            </w:r>
          </w:p>
        </w:tc>
        <w:tc>
          <w:tcPr>
            <w:tcW w:w="54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   </w:t>
            </w:r>
          </w:p>
        </w:tc>
      </w:tr>
      <w:tr w:rsidR="003174FA">
        <w:trPr>
          <w:cantSplit/>
          <w:trHeight w:val="113"/>
        </w:trPr>
        <w:tc>
          <w:tcPr>
            <w:tcW w:w="1612" w:type="dxa"/>
            <w:vAlign w:val="bottom"/>
          </w:tcPr>
          <w:p w:rsidR="003174FA" w:rsidRDefault="002F0865">
            <w:pPr>
              <w:ind w:firstLineChars="200" w:firstLine="280"/>
              <w:rPr>
                <w:rFonts w:eastAsia="Arial Unicode MS"/>
                <w:sz w:val="14"/>
                <w:szCs w:val="14"/>
              </w:rPr>
            </w:pPr>
            <w:r>
              <w:rPr>
                <w:sz w:val="14"/>
                <w:szCs w:val="14"/>
              </w:rPr>
              <w:t>Domestic Banks</w:t>
            </w:r>
          </w:p>
        </w:tc>
        <w:tc>
          <w:tcPr>
            <w:tcW w:w="900" w:type="dxa"/>
          </w:tcPr>
          <w:p w:rsidR="003174FA" w:rsidRDefault="002F0865">
            <w:pPr>
              <w:jc w:val="right"/>
              <w:rPr>
                <w:sz w:val="16"/>
                <w:szCs w:val="16"/>
              </w:rPr>
            </w:pPr>
            <w:r>
              <w:rPr>
                <w:sz w:val="16"/>
                <w:szCs w:val="16"/>
              </w:rPr>
              <w:t xml:space="preserve"> 69 </w:t>
            </w:r>
          </w:p>
        </w:tc>
        <w:tc>
          <w:tcPr>
            <w:tcW w:w="720" w:type="dxa"/>
          </w:tcPr>
          <w:p w:rsidR="003174FA" w:rsidRDefault="002F0865">
            <w:pPr>
              <w:jc w:val="right"/>
              <w:rPr>
                <w:sz w:val="16"/>
                <w:szCs w:val="16"/>
              </w:rPr>
            </w:pPr>
            <w:r>
              <w:rPr>
                <w:sz w:val="16"/>
                <w:szCs w:val="16"/>
              </w:rPr>
              <w:t xml:space="preserve"> -   </w:t>
            </w:r>
          </w:p>
        </w:tc>
        <w:tc>
          <w:tcPr>
            <w:tcW w:w="858" w:type="dxa"/>
          </w:tcPr>
          <w:p w:rsidR="003174FA" w:rsidRDefault="002F0865">
            <w:pPr>
              <w:jc w:val="right"/>
              <w:rPr>
                <w:sz w:val="16"/>
                <w:szCs w:val="16"/>
              </w:rPr>
            </w:pPr>
            <w:r>
              <w:rPr>
                <w:sz w:val="16"/>
                <w:szCs w:val="16"/>
              </w:rPr>
              <w:t xml:space="preserve"> 40 </w:t>
            </w:r>
          </w:p>
        </w:tc>
        <w:tc>
          <w:tcPr>
            <w:tcW w:w="762" w:type="dxa"/>
          </w:tcPr>
          <w:p w:rsidR="003174FA" w:rsidRDefault="002F0865">
            <w:pPr>
              <w:jc w:val="right"/>
              <w:rPr>
                <w:sz w:val="16"/>
                <w:szCs w:val="16"/>
              </w:rPr>
            </w:pPr>
            <w:r>
              <w:rPr>
                <w:sz w:val="16"/>
                <w:szCs w:val="16"/>
              </w:rPr>
              <w:t xml:space="preserve"> 1,011 </w:t>
            </w:r>
          </w:p>
        </w:tc>
        <w:tc>
          <w:tcPr>
            <w:tcW w:w="900" w:type="dxa"/>
          </w:tcPr>
          <w:p w:rsidR="003174FA" w:rsidRDefault="002F0865">
            <w:pPr>
              <w:jc w:val="right"/>
              <w:rPr>
                <w:sz w:val="16"/>
                <w:szCs w:val="16"/>
              </w:rPr>
            </w:pPr>
            <w:r>
              <w:rPr>
                <w:sz w:val="16"/>
                <w:szCs w:val="16"/>
              </w:rPr>
              <w:t xml:space="preserve"> 1,035 </w:t>
            </w:r>
          </w:p>
        </w:tc>
        <w:tc>
          <w:tcPr>
            <w:tcW w:w="540" w:type="dxa"/>
          </w:tcPr>
          <w:p w:rsidR="003174FA" w:rsidRDefault="002F0865">
            <w:pPr>
              <w:jc w:val="right"/>
              <w:rPr>
                <w:sz w:val="16"/>
                <w:szCs w:val="16"/>
              </w:rPr>
            </w:pPr>
            <w:r>
              <w:rPr>
                <w:sz w:val="16"/>
                <w:szCs w:val="16"/>
              </w:rPr>
              <w:t xml:space="preserve"> -   </w:t>
            </w:r>
          </w:p>
        </w:tc>
        <w:tc>
          <w:tcPr>
            <w:tcW w:w="54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2,155 </w:t>
            </w:r>
          </w:p>
        </w:tc>
      </w:tr>
      <w:tr w:rsidR="003174FA">
        <w:trPr>
          <w:cantSplit/>
          <w:trHeight w:val="113"/>
        </w:trPr>
        <w:tc>
          <w:tcPr>
            <w:tcW w:w="1612" w:type="dxa"/>
            <w:vAlign w:val="bottom"/>
          </w:tcPr>
          <w:p w:rsidR="003174FA" w:rsidRDefault="002F0865">
            <w:pPr>
              <w:ind w:firstLineChars="200" w:firstLine="280"/>
              <w:rPr>
                <w:rFonts w:eastAsia="Arial Unicode MS"/>
                <w:sz w:val="14"/>
                <w:szCs w:val="14"/>
              </w:rPr>
            </w:pPr>
            <w:r>
              <w:rPr>
                <w:sz w:val="14"/>
                <w:szCs w:val="14"/>
              </w:rPr>
              <w:t>Foreign Banks</w:t>
            </w:r>
          </w:p>
        </w:tc>
        <w:tc>
          <w:tcPr>
            <w:tcW w:w="900" w:type="dxa"/>
          </w:tcPr>
          <w:p w:rsidR="003174FA" w:rsidRDefault="002F0865">
            <w:pPr>
              <w:jc w:val="right"/>
              <w:rPr>
                <w:sz w:val="16"/>
                <w:szCs w:val="16"/>
              </w:rPr>
            </w:pPr>
            <w:r>
              <w:rPr>
                <w:sz w:val="16"/>
                <w:szCs w:val="16"/>
              </w:rPr>
              <w:t xml:space="preserve"> 13,044 </w:t>
            </w: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rPr>
            </w:pPr>
            <w:r>
              <w:rPr>
                <w:sz w:val="16"/>
                <w:szCs w:val="16"/>
              </w:rPr>
              <w:t xml:space="preserve"> 51,720 </w:t>
            </w:r>
          </w:p>
        </w:tc>
        <w:tc>
          <w:tcPr>
            <w:tcW w:w="762" w:type="dxa"/>
          </w:tcPr>
          <w:p w:rsidR="003174FA" w:rsidRDefault="002F0865">
            <w:pPr>
              <w:jc w:val="right"/>
              <w:rPr>
                <w:sz w:val="16"/>
                <w:szCs w:val="16"/>
              </w:rPr>
            </w:pPr>
            <w:r>
              <w:rPr>
                <w:sz w:val="16"/>
                <w:szCs w:val="16"/>
              </w:rPr>
              <w:t xml:space="preserve"> 22,324 </w:t>
            </w:r>
          </w:p>
        </w:tc>
        <w:tc>
          <w:tcPr>
            <w:tcW w:w="900" w:type="dxa"/>
          </w:tcPr>
          <w:p w:rsidR="003174FA" w:rsidRDefault="002F0865">
            <w:pPr>
              <w:jc w:val="right"/>
              <w:rPr>
                <w:sz w:val="16"/>
                <w:szCs w:val="16"/>
              </w:rPr>
            </w:pPr>
            <w:r>
              <w:rPr>
                <w:sz w:val="16"/>
                <w:szCs w:val="16"/>
              </w:rPr>
              <w:t xml:space="preserve"> -   </w:t>
            </w:r>
          </w:p>
        </w:tc>
        <w:tc>
          <w:tcPr>
            <w:tcW w:w="540" w:type="dxa"/>
          </w:tcPr>
          <w:p w:rsidR="003174FA" w:rsidRDefault="002F0865">
            <w:pPr>
              <w:jc w:val="right"/>
              <w:rPr>
                <w:sz w:val="16"/>
                <w:szCs w:val="16"/>
                <w:lang w:val="tr-TR"/>
              </w:rPr>
            </w:pPr>
            <w:r>
              <w:rPr>
                <w:sz w:val="16"/>
                <w:szCs w:val="16"/>
                <w:lang w:val="tr-TR"/>
              </w:rPr>
              <w:t>-</w:t>
            </w:r>
          </w:p>
        </w:tc>
        <w:tc>
          <w:tcPr>
            <w:tcW w:w="54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rPr>
            </w:pPr>
            <w:r>
              <w:rPr>
                <w:sz w:val="16"/>
                <w:szCs w:val="16"/>
              </w:rPr>
              <w:t xml:space="preserve"> 87,088 </w:t>
            </w:r>
          </w:p>
        </w:tc>
      </w:tr>
      <w:tr w:rsidR="003174FA">
        <w:trPr>
          <w:cantSplit/>
          <w:trHeight w:val="113"/>
        </w:trPr>
        <w:tc>
          <w:tcPr>
            <w:tcW w:w="1612" w:type="dxa"/>
            <w:vAlign w:val="bottom"/>
          </w:tcPr>
          <w:p w:rsidR="003174FA" w:rsidRDefault="002F0865">
            <w:pPr>
              <w:ind w:firstLineChars="200" w:firstLine="280"/>
              <w:rPr>
                <w:rFonts w:eastAsia="Arial Unicode MS"/>
                <w:sz w:val="14"/>
                <w:szCs w:val="14"/>
              </w:rPr>
            </w:pPr>
            <w:r>
              <w:rPr>
                <w:sz w:val="14"/>
                <w:szCs w:val="14"/>
              </w:rPr>
              <w:t>Special finance houses</w:t>
            </w:r>
          </w:p>
        </w:tc>
        <w:tc>
          <w:tcPr>
            <w:tcW w:w="900" w:type="dxa"/>
          </w:tcPr>
          <w:p w:rsidR="003174FA" w:rsidRDefault="002F0865">
            <w:pPr>
              <w:jc w:val="right"/>
              <w:rPr>
                <w:sz w:val="16"/>
                <w:szCs w:val="16"/>
              </w:rPr>
            </w:pPr>
            <w:r>
              <w:rPr>
                <w:sz w:val="16"/>
                <w:szCs w:val="16"/>
              </w:rPr>
              <w:t xml:space="preserve"> 34,762 </w:t>
            </w:r>
          </w:p>
        </w:tc>
        <w:tc>
          <w:tcPr>
            <w:tcW w:w="720" w:type="dxa"/>
          </w:tcPr>
          <w:p w:rsidR="003174FA" w:rsidRDefault="002F0865">
            <w:pPr>
              <w:jc w:val="right"/>
              <w:rPr>
                <w:sz w:val="16"/>
                <w:szCs w:val="16"/>
              </w:rPr>
            </w:pPr>
            <w:r>
              <w:rPr>
                <w:sz w:val="16"/>
                <w:szCs w:val="16"/>
              </w:rPr>
              <w:t xml:space="preserve"> -   </w:t>
            </w:r>
          </w:p>
        </w:tc>
        <w:tc>
          <w:tcPr>
            <w:tcW w:w="858" w:type="dxa"/>
          </w:tcPr>
          <w:p w:rsidR="003174FA" w:rsidRDefault="002F0865">
            <w:pPr>
              <w:jc w:val="right"/>
              <w:rPr>
                <w:sz w:val="16"/>
                <w:szCs w:val="16"/>
              </w:rPr>
            </w:pPr>
            <w:r>
              <w:rPr>
                <w:sz w:val="16"/>
                <w:szCs w:val="16"/>
              </w:rPr>
              <w:t xml:space="preserve"> -   </w:t>
            </w:r>
          </w:p>
        </w:tc>
        <w:tc>
          <w:tcPr>
            <w:tcW w:w="762"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540" w:type="dxa"/>
          </w:tcPr>
          <w:p w:rsidR="003174FA" w:rsidRDefault="002F0865">
            <w:pPr>
              <w:jc w:val="right"/>
              <w:rPr>
                <w:sz w:val="16"/>
                <w:szCs w:val="16"/>
              </w:rPr>
            </w:pPr>
            <w:r>
              <w:rPr>
                <w:sz w:val="16"/>
                <w:szCs w:val="16"/>
              </w:rPr>
              <w:t xml:space="preserve"> -   </w:t>
            </w:r>
          </w:p>
        </w:tc>
        <w:tc>
          <w:tcPr>
            <w:tcW w:w="54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34,762 </w:t>
            </w:r>
          </w:p>
        </w:tc>
      </w:tr>
      <w:tr w:rsidR="003174FA">
        <w:trPr>
          <w:cantSplit/>
          <w:trHeight w:val="113"/>
        </w:trPr>
        <w:tc>
          <w:tcPr>
            <w:tcW w:w="1612" w:type="dxa"/>
            <w:vAlign w:val="bottom"/>
          </w:tcPr>
          <w:p w:rsidR="003174FA" w:rsidRDefault="002F0865">
            <w:pPr>
              <w:ind w:firstLineChars="200" w:firstLine="280"/>
              <w:rPr>
                <w:rFonts w:eastAsia="Arial Unicode MS"/>
                <w:sz w:val="14"/>
                <w:szCs w:val="14"/>
              </w:rPr>
            </w:pPr>
            <w:r>
              <w:rPr>
                <w:sz w:val="14"/>
                <w:szCs w:val="14"/>
              </w:rPr>
              <w:t>Other</w:t>
            </w:r>
          </w:p>
        </w:tc>
        <w:tc>
          <w:tcPr>
            <w:tcW w:w="900" w:type="dxa"/>
            <w:vAlign w:val="bottom"/>
          </w:tcPr>
          <w:p w:rsidR="003174FA" w:rsidRDefault="003174FA">
            <w:pPr>
              <w:jc w:val="right"/>
              <w:rPr>
                <w:rFonts w:eastAsia="Arial Unicode MS"/>
                <w:sz w:val="16"/>
                <w:szCs w:val="16"/>
                <w:lang w:val="tr-TR"/>
              </w:rPr>
            </w:pPr>
          </w:p>
        </w:tc>
        <w:tc>
          <w:tcPr>
            <w:tcW w:w="720" w:type="dxa"/>
          </w:tcPr>
          <w:p w:rsidR="003174FA" w:rsidRDefault="002F0865">
            <w:pPr>
              <w:jc w:val="right"/>
              <w:rPr>
                <w:sz w:val="16"/>
                <w:szCs w:val="16"/>
                <w:lang w:val="tr-TR"/>
              </w:rPr>
            </w:pPr>
            <w:r>
              <w:rPr>
                <w:sz w:val="16"/>
                <w:szCs w:val="16"/>
                <w:lang w:val="tr-TR"/>
              </w:rPr>
              <w:t>-</w:t>
            </w:r>
          </w:p>
        </w:tc>
        <w:tc>
          <w:tcPr>
            <w:tcW w:w="858" w:type="dxa"/>
          </w:tcPr>
          <w:p w:rsidR="003174FA" w:rsidRDefault="002F0865">
            <w:pPr>
              <w:jc w:val="right"/>
              <w:rPr>
                <w:sz w:val="16"/>
                <w:szCs w:val="16"/>
                <w:lang w:val="tr-TR"/>
              </w:rPr>
            </w:pPr>
            <w:r>
              <w:rPr>
                <w:sz w:val="16"/>
                <w:szCs w:val="16"/>
                <w:lang w:val="tr-TR"/>
              </w:rPr>
              <w:t>-</w:t>
            </w:r>
          </w:p>
        </w:tc>
        <w:tc>
          <w:tcPr>
            <w:tcW w:w="762"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w:t>
            </w:r>
          </w:p>
        </w:tc>
        <w:tc>
          <w:tcPr>
            <w:tcW w:w="540" w:type="dxa"/>
          </w:tcPr>
          <w:p w:rsidR="003174FA" w:rsidRDefault="002F0865">
            <w:pPr>
              <w:jc w:val="right"/>
              <w:rPr>
                <w:sz w:val="16"/>
                <w:szCs w:val="16"/>
                <w:lang w:val="tr-TR"/>
              </w:rPr>
            </w:pPr>
            <w:r>
              <w:rPr>
                <w:sz w:val="16"/>
                <w:szCs w:val="16"/>
                <w:lang w:val="tr-TR"/>
              </w:rPr>
              <w:t>-</w:t>
            </w:r>
          </w:p>
        </w:tc>
        <w:tc>
          <w:tcPr>
            <w:tcW w:w="540" w:type="dxa"/>
          </w:tcPr>
          <w:p w:rsidR="003174FA" w:rsidRDefault="002F0865">
            <w:pPr>
              <w:jc w:val="right"/>
              <w:rPr>
                <w:sz w:val="16"/>
                <w:szCs w:val="16"/>
                <w:lang w:val="tr-TR"/>
              </w:rPr>
            </w:pPr>
            <w:r>
              <w:rPr>
                <w:sz w:val="16"/>
                <w:szCs w:val="16"/>
                <w:lang w:val="tr-TR"/>
              </w:rPr>
              <w:t>-</w:t>
            </w:r>
          </w:p>
        </w:tc>
        <w:tc>
          <w:tcPr>
            <w:tcW w:w="900" w:type="dxa"/>
          </w:tcPr>
          <w:p w:rsidR="003174FA" w:rsidRDefault="002F0865">
            <w:pPr>
              <w:jc w:val="right"/>
              <w:rPr>
                <w:sz w:val="16"/>
                <w:szCs w:val="16"/>
                <w:lang w:val="tr-TR"/>
              </w:rPr>
            </w:pPr>
            <w:r>
              <w:rPr>
                <w:sz w:val="16"/>
                <w:szCs w:val="16"/>
                <w:lang w:val="tr-TR"/>
              </w:rPr>
              <w:t>-</w:t>
            </w:r>
          </w:p>
        </w:tc>
        <w:tc>
          <w:tcPr>
            <w:tcW w:w="720" w:type="dxa"/>
          </w:tcPr>
          <w:p w:rsidR="003174FA" w:rsidRDefault="002F0865">
            <w:pPr>
              <w:jc w:val="right"/>
              <w:rPr>
                <w:sz w:val="16"/>
                <w:szCs w:val="16"/>
                <w:lang w:val="tr-TR"/>
              </w:rPr>
            </w:pPr>
            <w:r>
              <w:rPr>
                <w:sz w:val="16"/>
                <w:szCs w:val="16"/>
                <w:lang w:val="tr-TR"/>
              </w:rPr>
              <w:t>-</w:t>
            </w:r>
          </w:p>
        </w:tc>
      </w:tr>
      <w:tr w:rsidR="003174FA">
        <w:trPr>
          <w:cantSplit/>
          <w:trHeight w:val="113"/>
        </w:trPr>
        <w:tc>
          <w:tcPr>
            <w:tcW w:w="1612" w:type="dxa"/>
            <w:tcBorders>
              <w:top w:val="single" w:sz="6" w:space="0" w:color="000000"/>
              <w:bottom w:val="double" w:sz="4" w:space="0" w:color="auto"/>
            </w:tcBorders>
            <w:vAlign w:val="bottom"/>
          </w:tcPr>
          <w:p w:rsidR="003174FA" w:rsidRDefault="002F0865">
            <w:pPr>
              <w:rPr>
                <w:b/>
                <w:bCs/>
                <w:sz w:val="14"/>
                <w:szCs w:val="14"/>
              </w:rPr>
            </w:pPr>
            <w:r>
              <w:rPr>
                <w:b/>
                <w:bCs/>
                <w:sz w:val="14"/>
                <w:szCs w:val="14"/>
              </w:rPr>
              <w:t>Total</w:t>
            </w:r>
          </w:p>
        </w:tc>
        <w:tc>
          <w:tcPr>
            <w:tcW w:w="900" w:type="dxa"/>
            <w:tcBorders>
              <w:top w:val="single" w:sz="6" w:space="0" w:color="000000"/>
              <w:bottom w:val="double" w:sz="4" w:space="0" w:color="auto"/>
            </w:tcBorders>
            <w:vAlign w:val="bottom"/>
          </w:tcPr>
          <w:p w:rsidR="003174FA" w:rsidRDefault="002F0865">
            <w:pPr>
              <w:jc w:val="right"/>
              <w:rPr>
                <w:rFonts w:eastAsia="Arial Unicode MS"/>
                <w:b/>
                <w:bCs/>
                <w:sz w:val="16"/>
                <w:szCs w:val="16"/>
                <w:lang w:val="tr-TR"/>
              </w:rPr>
            </w:pPr>
            <w:r>
              <w:rPr>
                <w:rFonts w:eastAsia="Arial Unicode MS"/>
                <w:b/>
                <w:bCs/>
                <w:sz w:val="16"/>
                <w:szCs w:val="16"/>
                <w:lang w:val="tr-TR"/>
              </w:rPr>
              <w:t>1,012,353</w:t>
            </w:r>
          </w:p>
        </w:tc>
        <w:tc>
          <w:tcPr>
            <w:tcW w:w="720" w:type="dxa"/>
            <w:tcBorders>
              <w:top w:val="single" w:sz="6" w:space="0" w:color="000000"/>
              <w:bottom w:val="double" w:sz="4" w:space="0" w:color="auto"/>
            </w:tcBorders>
          </w:tcPr>
          <w:p w:rsidR="003174FA" w:rsidRDefault="002F0865">
            <w:pPr>
              <w:jc w:val="right"/>
              <w:rPr>
                <w:rFonts w:eastAsia="Arial Unicode MS"/>
                <w:b/>
                <w:bCs/>
                <w:sz w:val="16"/>
                <w:szCs w:val="16"/>
                <w:lang w:val="tr-TR"/>
              </w:rPr>
            </w:pPr>
            <w:r>
              <w:rPr>
                <w:rFonts w:eastAsia="Arial Unicode MS"/>
                <w:b/>
                <w:bCs/>
                <w:sz w:val="16"/>
                <w:szCs w:val="16"/>
                <w:lang w:val="tr-TR"/>
              </w:rPr>
              <w:t xml:space="preserve"> -   </w:t>
            </w:r>
          </w:p>
        </w:tc>
        <w:tc>
          <w:tcPr>
            <w:tcW w:w="858" w:type="dxa"/>
            <w:tcBorders>
              <w:top w:val="single" w:sz="6" w:space="0" w:color="000000"/>
              <w:bottom w:val="double" w:sz="4" w:space="0" w:color="auto"/>
            </w:tcBorders>
          </w:tcPr>
          <w:p w:rsidR="003174FA" w:rsidRDefault="002F0865">
            <w:pPr>
              <w:jc w:val="right"/>
              <w:rPr>
                <w:rFonts w:eastAsia="Arial Unicode MS"/>
                <w:b/>
                <w:bCs/>
                <w:sz w:val="16"/>
                <w:szCs w:val="16"/>
                <w:lang w:val="tr-TR"/>
              </w:rPr>
            </w:pPr>
            <w:r>
              <w:rPr>
                <w:rFonts w:eastAsia="Arial Unicode MS"/>
                <w:b/>
                <w:bCs/>
                <w:sz w:val="16"/>
                <w:szCs w:val="16"/>
                <w:lang w:val="tr-TR"/>
              </w:rPr>
              <w:t xml:space="preserve"> 2,507,144 </w:t>
            </w:r>
          </w:p>
        </w:tc>
        <w:tc>
          <w:tcPr>
            <w:tcW w:w="762" w:type="dxa"/>
            <w:tcBorders>
              <w:top w:val="single" w:sz="6" w:space="0" w:color="000000"/>
              <w:bottom w:val="double" w:sz="4" w:space="0" w:color="auto"/>
            </w:tcBorders>
          </w:tcPr>
          <w:p w:rsidR="003174FA" w:rsidRDefault="002F0865">
            <w:pPr>
              <w:jc w:val="right"/>
              <w:rPr>
                <w:rFonts w:eastAsia="Arial Unicode MS"/>
                <w:b/>
                <w:bCs/>
                <w:sz w:val="16"/>
                <w:szCs w:val="16"/>
                <w:lang w:val="tr-TR"/>
              </w:rPr>
            </w:pPr>
            <w:r>
              <w:rPr>
                <w:rFonts w:eastAsia="Arial Unicode MS"/>
                <w:b/>
                <w:bCs/>
                <w:sz w:val="16"/>
                <w:szCs w:val="16"/>
                <w:lang w:val="tr-TR"/>
              </w:rPr>
              <w:t xml:space="preserve"> 1,748,966 </w:t>
            </w:r>
          </w:p>
        </w:tc>
        <w:tc>
          <w:tcPr>
            <w:tcW w:w="900" w:type="dxa"/>
            <w:tcBorders>
              <w:top w:val="single" w:sz="6" w:space="0" w:color="000000"/>
              <w:bottom w:val="double" w:sz="4" w:space="0" w:color="auto"/>
            </w:tcBorders>
          </w:tcPr>
          <w:p w:rsidR="003174FA" w:rsidRDefault="002F0865">
            <w:pPr>
              <w:jc w:val="right"/>
              <w:rPr>
                <w:rFonts w:eastAsia="Arial Unicode MS"/>
                <w:b/>
                <w:bCs/>
                <w:sz w:val="16"/>
                <w:szCs w:val="16"/>
                <w:lang w:val="tr-TR"/>
              </w:rPr>
            </w:pPr>
            <w:r>
              <w:rPr>
                <w:rFonts w:eastAsia="Arial Unicode MS"/>
                <w:b/>
                <w:bCs/>
                <w:sz w:val="16"/>
                <w:szCs w:val="16"/>
                <w:lang w:val="tr-TR"/>
              </w:rPr>
              <w:t xml:space="preserve"> 97,728 </w:t>
            </w:r>
          </w:p>
        </w:tc>
        <w:tc>
          <w:tcPr>
            <w:tcW w:w="540" w:type="dxa"/>
            <w:tcBorders>
              <w:top w:val="single" w:sz="6" w:space="0" w:color="000000"/>
              <w:bottom w:val="double" w:sz="4" w:space="0" w:color="auto"/>
            </w:tcBorders>
          </w:tcPr>
          <w:p w:rsidR="003174FA" w:rsidRDefault="002F0865">
            <w:pPr>
              <w:jc w:val="right"/>
              <w:rPr>
                <w:rFonts w:eastAsia="Arial Unicode MS"/>
                <w:b/>
                <w:bCs/>
                <w:sz w:val="16"/>
                <w:szCs w:val="16"/>
                <w:lang w:val="tr-TR"/>
              </w:rPr>
            </w:pPr>
            <w:r>
              <w:rPr>
                <w:rFonts w:eastAsia="Arial Unicode MS"/>
                <w:b/>
                <w:bCs/>
                <w:sz w:val="16"/>
                <w:szCs w:val="16"/>
                <w:lang w:val="tr-TR"/>
              </w:rPr>
              <w:t xml:space="preserve"> 57,420 </w:t>
            </w:r>
          </w:p>
        </w:tc>
        <w:tc>
          <w:tcPr>
            <w:tcW w:w="540" w:type="dxa"/>
            <w:tcBorders>
              <w:top w:val="single" w:sz="6" w:space="0" w:color="000000"/>
              <w:bottom w:val="double" w:sz="4" w:space="0" w:color="auto"/>
            </w:tcBorders>
          </w:tcPr>
          <w:p w:rsidR="003174FA" w:rsidRDefault="002F0865">
            <w:pPr>
              <w:jc w:val="right"/>
              <w:rPr>
                <w:rFonts w:eastAsia="Arial Unicode MS"/>
                <w:b/>
                <w:bCs/>
                <w:sz w:val="16"/>
                <w:szCs w:val="16"/>
                <w:lang w:val="tr-TR"/>
              </w:rPr>
            </w:pPr>
            <w:r>
              <w:rPr>
                <w:rFonts w:eastAsia="Arial Unicode MS"/>
                <w:b/>
                <w:bCs/>
                <w:sz w:val="16"/>
                <w:szCs w:val="16"/>
                <w:lang w:val="tr-TR"/>
              </w:rPr>
              <w:t xml:space="preserve"> 2,296 </w:t>
            </w:r>
          </w:p>
        </w:tc>
        <w:tc>
          <w:tcPr>
            <w:tcW w:w="900" w:type="dxa"/>
            <w:tcBorders>
              <w:top w:val="single" w:sz="6" w:space="0" w:color="000000"/>
              <w:bottom w:val="double" w:sz="4" w:space="0" w:color="auto"/>
            </w:tcBorders>
          </w:tcPr>
          <w:p w:rsidR="003174FA" w:rsidRDefault="002F0865">
            <w:pPr>
              <w:jc w:val="right"/>
              <w:rPr>
                <w:rFonts w:eastAsia="Arial Unicode MS"/>
                <w:b/>
                <w:bCs/>
                <w:sz w:val="16"/>
                <w:szCs w:val="16"/>
                <w:lang w:val="tr-TR"/>
              </w:rPr>
            </w:pPr>
            <w:r>
              <w:rPr>
                <w:rFonts w:eastAsia="Arial Unicode MS"/>
                <w:b/>
                <w:bCs/>
                <w:sz w:val="16"/>
                <w:szCs w:val="16"/>
                <w:lang w:val="tr-TR"/>
              </w:rPr>
              <w:t xml:space="preserve"> -   </w:t>
            </w:r>
          </w:p>
        </w:tc>
        <w:tc>
          <w:tcPr>
            <w:tcW w:w="720" w:type="dxa"/>
            <w:tcBorders>
              <w:top w:val="single" w:sz="6" w:space="0" w:color="000000"/>
              <w:bottom w:val="double" w:sz="4" w:space="0" w:color="auto"/>
            </w:tcBorders>
            <w:vAlign w:val="bottom"/>
          </w:tcPr>
          <w:p w:rsidR="003174FA" w:rsidRDefault="002F0865">
            <w:pPr>
              <w:jc w:val="right"/>
              <w:rPr>
                <w:rFonts w:eastAsia="Arial Unicode MS"/>
                <w:b/>
                <w:bCs/>
                <w:sz w:val="16"/>
                <w:szCs w:val="16"/>
                <w:lang w:val="tr-TR"/>
              </w:rPr>
            </w:pPr>
            <w:r>
              <w:rPr>
                <w:rFonts w:eastAsia="Arial Unicode MS"/>
                <w:b/>
                <w:bCs/>
                <w:sz w:val="16"/>
                <w:szCs w:val="16"/>
                <w:lang w:val="tr-TR"/>
              </w:rPr>
              <w:t>5,425,907</w:t>
            </w:r>
          </w:p>
        </w:tc>
      </w:tr>
    </w:tbl>
    <w:p w:rsidR="003174FA" w:rsidRDefault="003174FA">
      <w:pPr>
        <w:pStyle w:val="BodyTextIndent"/>
        <w:ind w:left="0" w:firstLine="0"/>
        <w:rPr>
          <w:lang w:val="en-US"/>
        </w:rPr>
      </w:pPr>
    </w:p>
    <w:p w:rsidR="003174FA" w:rsidRDefault="002F0865">
      <w:pPr>
        <w:pStyle w:val="BodyTextIndent"/>
        <w:ind w:left="1080"/>
        <w:rPr>
          <w:lang w:val="en-US"/>
        </w:rPr>
      </w:pPr>
      <w:r>
        <w:rPr>
          <w:lang w:val="en-US"/>
        </w:rPr>
        <w:t>b.1)</w:t>
      </w:r>
      <w:r>
        <w:rPr>
          <w:lang w:val="en-US"/>
        </w:rPr>
        <w:tab/>
        <w:t>Information on saving deposits under the guarantee of saving deposit insurance and exceeding the limit of saving deposit insurance:</w:t>
      </w:r>
    </w:p>
    <w:p w:rsidR="003174FA" w:rsidRDefault="003174FA">
      <w:pPr>
        <w:autoSpaceDE w:val="0"/>
        <w:autoSpaceDN w:val="0"/>
        <w:adjustRightInd w:val="0"/>
        <w:rPr>
          <w:rFonts w:eastAsia="Arial Unicode MS"/>
        </w:rPr>
      </w:pPr>
    </w:p>
    <w:tbl>
      <w:tblPr>
        <w:tblW w:w="8460" w:type="dxa"/>
        <w:tblInd w:w="548" w:type="dxa"/>
        <w:tblLayout w:type="fixed"/>
        <w:tblCellMar>
          <w:left w:w="0" w:type="dxa"/>
          <w:right w:w="0" w:type="dxa"/>
        </w:tblCellMar>
        <w:tblLook w:val="0000" w:firstRow="0" w:lastRow="0" w:firstColumn="0" w:lastColumn="0" w:noHBand="0" w:noVBand="0"/>
      </w:tblPr>
      <w:tblGrid>
        <w:gridCol w:w="3600"/>
        <w:gridCol w:w="1260"/>
        <w:gridCol w:w="1260"/>
        <w:gridCol w:w="1260"/>
        <w:gridCol w:w="1080"/>
      </w:tblGrid>
      <w:tr w:rsidR="003174FA">
        <w:trPr>
          <w:trHeight w:val="113"/>
        </w:trPr>
        <w:tc>
          <w:tcPr>
            <w:tcW w:w="3600" w:type="dxa"/>
            <w:tcBorders>
              <w:top w:val="single" w:sz="6" w:space="0" w:color="000000"/>
              <w:bottom w:val="single" w:sz="6" w:space="0" w:color="000000"/>
            </w:tcBorders>
          </w:tcPr>
          <w:p w:rsidR="003174FA" w:rsidRDefault="003174FA">
            <w:pPr>
              <w:autoSpaceDE w:val="0"/>
              <w:autoSpaceDN w:val="0"/>
              <w:adjustRightInd w:val="0"/>
              <w:rPr>
                <w:rFonts w:eastAsia="Arial Unicode MS"/>
                <w:bCs/>
                <w:sz w:val="16"/>
                <w:szCs w:val="16"/>
              </w:rPr>
            </w:pPr>
          </w:p>
          <w:p w:rsidR="003174FA" w:rsidRDefault="003174FA">
            <w:pPr>
              <w:autoSpaceDE w:val="0"/>
              <w:autoSpaceDN w:val="0"/>
              <w:adjustRightInd w:val="0"/>
              <w:rPr>
                <w:rFonts w:eastAsia="Arial Unicode MS"/>
                <w:bCs/>
                <w:sz w:val="16"/>
                <w:szCs w:val="16"/>
              </w:rPr>
            </w:pPr>
          </w:p>
          <w:p w:rsidR="003174FA" w:rsidRDefault="002F0865">
            <w:pPr>
              <w:autoSpaceDE w:val="0"/>
              <w:autoSpaceDN w:val="0"/>
              <w:adjustRightInd w:val="0"/>
              <w:rPr>
                <w:rFonts w:eastAsia="Arial Unicode MS"/>
                <w:bCs/>
                <w:sz w:val="16"/>
                <w:szCs w:val="16"/>
              </w:rPr>
            </w:pPr>
            <w:r>
              <w:rPr>
                <w:rFonts w:eastAsia="Arial Unicode MS"/>
                <w:bCs/>
                <w:sz w:val="16"/>
                <w:szCs w:val="16"/>
              </w:rPr>
              <w:t>Saving Deposits</w:t>
            </w:r>
          </w:p>
        </w:tc>
        <w:tc>
          <w:tcPr>
            <w:tcW w:w="1260" w:type="dxa"/>
            <w:tcBorders>
              <w:top w:val="single" w:sz="6" w:space="0" w:color="000000"/>
              <w:bottom w:val="single" w:sz="6" w:space="0" w:color="000000"/>
            </w:tcBorders>
            <w:vAlign w:val="bottom"/>
          </w:tcPr>
          <w:p w:rsidR="003174FA" w:rsidRDefault="002F0865">
            <w:pPr>
              <w:jc w:val="center"/>
              <w:rPr>
                <w:rFonts w:eastAsia="Arial Unicode MS"/>
                <w:sz w:val="16"/>
                <w:szCs w:val="16"/>
              </w:rPr>
            </w:pPr>
            <w:r>
              <w:rPr>
                <w:sz w:val="16"/>
                <w:szCs w:val="16"/>
              </w:rPr>
              <w:t xml:space="preserve">Under the guarantee of saving deposit insurance </w:t>
            </w:r>
          </w:p>
        </w:tc>
        <w:tc>
          <w:tcPr>
            <w:tcW w:w="1260" w:type="dxa"/>
            <w:tcBorders>
              <w:top w:val="single" w:sz="6" w:space="0" w:color="000000"/>
              <w:bottom w:val="single" w:sz="6" w:space="0" w:color="000000"/>
            </w:tcBorders>
            <w:vAlign w:val="bottom"/>
          </w:tcPr>
          <w:p w:rsidR="003174FA" w:rsidRDefault="002F0865">
            <w:pPr>
              <w:jc w:val="center"/>
              <w:rPr>
                <w:rFonts w:eastAsia="Arial Unicode MS"/>
                <w:sz w:val="16"/>
                <w:szCs w:val="16"/>
              </w:rPr>
            </w:pPr>
            <w:r>
              <w:rPr>
                <w:sz w:val="16"/>
                <w:szCs w:val="16"/>
              </w:rPr>
              <w:t xml:space="preserve">Under the guarantee of saving deposit insurance </w:t>
            </w:r>
          </w:p>
        </w:tc>
        <w:tc>
          <w:tcPr>
            <w:tcW w:w="1260" w:type="dxa"/>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6"/>
                <w:szCs w:val="16"/>
              </w:rPr>
            </w:pPr>
            <w:r>
              <w:rPr>
                <w:rFonts w:eastAsia="Arial Unicode MS"/>
                <w:sz w:val="16"/>
                <w:szCs w:val="16"/>
              </w:rPr>
              <w:t xml:space="preserve">Exceeding </w:t>
            </w:r>
          </w:p>
          <w:p w:rsidR="003174FA" w:rsidRDefault="002F0865">
            <w:pPr>
              <w:autoSpaceDE w:val="0"/>
              <w:autoSpaceDN w:val="0"/>
              <w:adjustRightInd w:val="0"/>
              <w:jc w:val="center"/>
              <w:rPr>
                <w:rFonts w:eastAsia="Arial Unicode MS"/>
                <w:sz w:val="16"/>
                <w:szCs w:val="16"/>
              </w:rPr>
            </w:pPr>
            <w:r>
              <w:rPr>
                <w:rFonts w:eastAsia="Arial Unicode MS"/>
                <w:sz w:val="16"/>
                <w:szCs w:val="16"/>
              </w:rPr>
              <w:t xml:space="preserve">the limit of </w:t>
            </w:r>
          </w:p>
          <w:p w:rsidR="003174FA" w:rsidRDefault="002F0865">
            <w:pPr>
              <w:autoSpaceDE w:val="0"/>
              <w:autoSpaceDN w:val="0"/>
              <w:adjustRightInd w:val="0"/>
              <w:jc w:val="center"/>
              <w:rPr>
                <w:rFonts w:eastAsia="Arial Unicode MS"/>
                <w:sz w:val="16"/>
                <w:szCs w:val="16"/>
              </w:rPr>
            </w:pPr>
            <w:r>
              <w:rPr>
                <w:rFonts w:eastAsia="Arial Unicode MS"/>
                <w:sz w:val="16"/>
                <w:szCs w:val="16"/>
              </w:rPr>
              <w:t>saving deposit</w:t>
            </w:r>
          </w:p>
        </w:tc>
        <w:tc>
          <w:tcPr>
            <w:tcW w:w="1080" w:type="dxa"/>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6"/>
                <w:szCs w:val="16"/>
              </w:rPr>
            </w:pPr>
            <w:r>
              <w:rPr>
                <w:rFonts w:eastAsia="Arial Unicode MS"/>
                <w:sz w:val="16"/>
                <w:szCs w:val="16"/>
              </w:rPr>
              <w:t xml:space="preserve">Exceeding </w:t>
            </w:r>
          </w:p>
          <w:p w:rsidR="003174FA" w:rsidRDefault="002F0865">
            <w:pPr>
              <w:autoSpaceDE w:val="0"/>
              <w:autoSpaceDN w:val="0"/>
              <w:adjustRightInd w:val="0"/>
              <w:jc w:val="center"/>
              <w:rPr>
                <w:rFonts w:eastAsia="Arial Unicode MS"/>
                <w:sz w:val="16"/>
                <w:szCs w:val="16"/>
              </w:rPr>
            </w:pPr>
            <w:r>
              <w:rPr>
                <w:rFonts w:eastAsia="Arial Unicode MS"/>
                <w:sz w:val="16"/>
                <w:szCs w:val="16"/>
              </w:rPr>
              <w:t>the limit of saving deposit</w:t>
            </w:r>
          </w:p>
        </w:tc>
      </w:tr>
      <w:tr w:rsidR="003174FA">
        <w:trPr>
          <w:trHeight w:val="113"/>
        </w:trPr>
        <w:tc>
          <w:tcPr>
            <w:tcW w:w="3600" w:type="dxa"/>
            <w:tcBorders>
              <w:top w:val="single" w:sz="6" w:space="0" w:color="000000"/>
              <w:bottom w:val="single" w:sz="6" w:space="0" w:color="000000"/>
            </w:tcBorders>
          </w:tcPr>
          <w:p w:rsidR="003174FA" w:rsidRDefault="002F0865">
            <w:pPr>
              <w:autoSpaceDE w:val="0"/>
              <w:autoSpaceDN w:val="0"/>
              <w:adjustRightInd w:val="0"/>
              <w:rPr>
                <w:rFonts w:eastAsia="Arial Unicode MS"/>
                <w:bCs/>
                <w:sz w:val="16"/>
                <w:szCs w:val="16"/>
              </w:rPr>
            </w:pPr>
            <w:r>
              <w:rPr>
                <w:rFonts w:eastAsia="Arial Unicode MS"/>
                <w:bCs/>
                <w:sz w:val="16"/>
                <w:szCs w:val="16"/>
              </w:rPr>
              <w:t xml:space="preserve"> </w:t>
            </w:r>
          </w:p>
        </w:tc>
        <w:tc>
          <w:tcPr>
            <w:tcW w:w="1260" w:type="dxa"/>
            <w:tcBorders>
              <w:top w:val="single" w:sz="6" w:space="0" w:color="000000"/>
              <w:bottom w:val="single" w:sz="6" w:space="0" w:color="000000"/>
            </w:tcBorders>
            <w:vAlign w:val="bottom"/>
          </w:tcPr>
          <w:p w:rsidR="003174FA" w:rsidRDefault="002F0865">
            <w:pPr>
              <w:jc w:val="right"/>
              <w:rPr>
                <w:rFonts w:eastAsia="Arial Unicode MS"/>
                <w:sz w:val="16"/>
                <w:szCs w:val="16"/>
              </w:rPr>
            </w:pPr>
            <w:r>
              <w:rPr>
                <w:sz w:val="16"/>
                <w:szCs w:val="16"/>
              </w:rPr>
              <w:t>Current Period(*)</w:t>
            </w:r>
          </w:p>
        </w:tc>
        <w:tc>
          <w:tcPr>
            <w:tcW w:w="1260" w:type="dxa"/>
            <w:tcBorders>
              <w:top w:val="single" w:sz="6" w:space="0" w:color="000000"/>
              <w:bottom w:val="single" w:sz="6" w:space="0" w:color="000000"/>
            </w:tcBorders>
            <w:vAlign w:val="bottom"/>
          </w:tcPr>
          <w:p w:rsidR="003174FA" w:rsidRDefault="002F0865">
            <w:pPr>
              <w:jc w:val="right"/>
              <w:rPr>
                <w:rFonts w:eastAsia="Arial Unicode MS"/>
                <w:sz w:val="16"/>
                <w:szCs w:val="16"/>
              </w:rPr>
            </w:pPr>
            <w:r>
              <w:rPr>
                <w:sz w:val="16"/>
                <w:szCs w:val="16"/>
              </w:rPr>
              <w:t>Prior Period</w:t>
            </w:r>
          </w:p>
        </w:tc>
        <w:tc>
          <w:tcPr>
            <w:tcW w:w="1260" w:type="dxa"/>
            <w:tcBorders>
              <w:top w:val="single" w:sz="6" w:space="0" w:color="000000"/>
              <w:bottom w:val="single" w:sz="6" w:space="0" w:color="000000"/>
            </w:tcBorders>
            <w:vAlign w:val="bottom"/>
          </w:tcPr>
          <w:p w:rsidR="003174FA" w:rsidRDefault="002F0865">
            <w:pPr>
              <w:jc w:val="right"/>
              <w:rPr>
                <w:rFonts w:eastAsia="Arial Unicode MS"/>
                <w:sz w:val="16"/>
                <w:szCs w:val="16"/>
              </w:rPr>
            </w:pPr>
            <w:r>
              <w:rPr>
                <w:sz w:val="16"/>
                <w:szCs w:val="16"/>
              </w:rPr>
              <w:t>Current Period(*)</w:t>
            </w:r>
          </w:p>
        </w:tc>
        <w:tc>
          <w:tcPr>
            <w:tcW w:w="1080" w:type="dxa"/>
            <w:tcBorders>
              <w:top w:val="single" w:sz="6" w:space="0" w:color="000000"/>
              <w:bottom w:val="single" w:sz="6" w:space="0" w:color="000000"/>
            </w:tcBorders>
            <w:vAlign w:val="bottom"/>
          </w:tcPr>
          <w:p w:rsidR="003174FA" w:rsidRDefault="002F0865">
            <w:pPr>
              <w:jc w:val="right"/>
              <w:rPr>
                <w:rFonts w:eastAsia="Arial Unicode MS"/>
                <w:sz w:val="16"/>
                <w:szCs w:val="16"/>
              </w:rPr>
            </w:pPr>
            <w:r>
              <w:rPr>
                <w:sz w:val="16"/>
                <w:szCs w:val="16"/>
              </w:rPr>
              <w:t>Prior Period</w:t>
            </w:r>
          </w:p>
        </w:tc>
      </w:tr>
      <w:tr w:rsidR="003174FA">
        <w:trPr>
          <w:trHeight w:val="113"/>
        </w:trPr>
        <w:tc>
          <w:tcPr>
            <w:tcW w:w="3600" w:type="dxa"/>
            <w:vAlign w:val="bottom"/>
          </w:tcPr>
          <w:p w:rsidR="003174FA" w:rsidRDefault="002F0865">
            <w:pPr>
              <w:rPr>
                <w:rFonts w:eastAsia="Arial Unicode MS"/>
                <w:sz w:val="16"/>
                <w:szCs w:val="16"/>
              </w:rPr>
            </w:pPr>
            <w:r>
              <w:rPr>
                <w:sz w:val="16"/>
                <w:szCs w:val="16"/>
              </w:rPr>
              <w:t>Saving deposits</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571,175</w:t>
            </w:r>
          </w:p>
        </w:tc>
        <w:tc>
          <w:tcPr>
            <w:tcW w:w="1260" w:type="dxa"/>
          </w:tcPr>
          <w:p w:rsidR="003174FA" w:rsidRDefault="002F0865">
            <w:pPr>
              <w:jc w:val="right"/>
              <w:rPr>
                <w:sz w:val="16"/>
                <w:szCs w:val="16"/>
              </w:rPr>
            </w:pPr>
            <w:r>
              <w:rPr>
                <w:sz w:val="16"/>
                <w:szCs w:val="16"/>
              </w:rPr>
              <w:t>516,610</w:t>
            </w:r>
          </w:p>
        </w:tc>
        <w:tc>
          <w:tcPr>
            <w:tcW w:w="1260" w:type="dxa"/>
            <w:vAlign w:val="bottom"/>
          </w:tcPr>
          <w:p w:rsidR="003174FA" w:rsidRDefault="002F0865">
            <w:pPr>
              <w:jc w:val="right"/>
              <w:rPr>
                <w:sz w:val="16"/>
                <w:szCs w:val="16"/>
                <w:lang w:val="tr-TR"/>
              </w:rPr>
            </w:pPr>
            <w:r>
              <w:rPr>
                <w:sz w:val="16"/>
                <w:szCs w:val="16"/>
                <w:lang w:val="tr-TR"/>
              </w:rPr>
              <w:t>984,214</w:t>
            </w:r>
          </w:p>
        </w:tc>
        <w:tc>
          <w:tcPr>
            <w:tcW w:w="1080" w:type="dxa"/>
            <w:vAlign w:val="bottom"/>
          </w:tcPr>
          <w:p w:rsidR="003174FA" w:rsidRDefault="002F0865">
            <w:pPr>
              <w:jc w:val="right"/>
              <w:rPr>
                <w:sz w:val="16"/>
                <w:szCs w:val="16"/>
                <w:lang w:val="tr-TR"/>
              </w:rPr>
            </w:pPr>
            <w:r>
              <w:rPr>
                <w:sz w:val="16"/>
                <w:szCs w:val="16"/>
                <w:lang w:val="tr-TR"/>
              </w:rPr>
              <w:t>1,043,618</w:t>
            </w:r>
          </w:p>
        </w:tc>
      </w:tr>
      <w:tr w:rsidR="003174FA">
        <w:trPr>
          <w:trHeight w:val="113"/>
        </w:trPr>
        <w:tc>
          <w:tcPr>
            <w:tcW w:w="3600" w:type="dxa"/>
            <w:vAlign w:val="bottom"/>
          </w:tcPr>
          <w:p w:rsidR="003174FA" w:rsidRDefault="002F0865">
            <w:pPr>
              <w:rPr>
                <w:rFonts w:eastAsia="Arial Unicode MS"/>
                <w:sz w:val="16"/>
                <w:szCs w:val="16"/>
              </w:rPr>
            </w:pPr>
            <w:r>
              <w:rPr>
                <w:sz w:val="16"/>
                <w:szCs w:val="16"/>
              </w:rPr>
              <w:t xml:space="preserve">Foreign </w:t>
            </w:r>
            <w:r>
              <w:rPr>
                <w:sz w:val="16"/>
                <w:szCs w:val="16"/>
              </w:rPr>
              <w:t>currency saving deposits</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339,454</w:t>
            </w:r>
          </w:p>
        </w:tc>
        <w:tc>
          <w:tcPr>
            <w:tcW w:w="1260" w:type="dxa"/>
          </w:tcPr>
          <w:p w:rsidR="003174FA" w:rsidRDefault="002F0865">
            <w:pPr>
              <w:jc w:val="right"/>
              <w:rPr>
                <w:sz w:val="16"/>
                <w:szCs w:val="16"/>
              </w:rPr>
            </w:pPr>
            <w:r>
              <w:rPr>
                <w:sz w:val="16"/>
                <w:szCs w:val="16"/>
              </w:rPr>
              <w:t>310,722</w:t>
            </w:r>
          </w:p>
        </w:tc>
        <w:tc>
          <w:tcPr>
            <w:tcW w:w="1260" w:type="dxa"/>
            <w:vAlign w:val="bottom"/>
          </w:tcPr>
          <w:p w:rsidR="003174FA" w:rsidRDefault="002F0865">
            <w:pPr>
              <w:jc w:val="right"/>
              <w:rPr>
                <w:sz w:val="16"/>
                <w:szCs w:val="16"/>
                <w:lang w:val="tr-TR"/>
              </w:rPr>
            </w:pPr>
            <w:r>
              <w:rPr>
                <w:sz w:val="16"/>
                <w:szCs w:val="16"/>
                <w:lang w:val="tr-TR"/>
              </w:rPr>
              <w:t>1,111,234</w:t>
            </w:r>
          </w:p>
        </w:tc>
        <w:tc>
          <w:tcPr>
            <w:tcW w:w="1080" w:type="dxa"/>
            <w:vAlign w:val="bottom"/>
          </w:tcPr>
          <w:p w:rsidR="003174FA" w:rsidRDefault="002F0865">
            <w:pPr>
              <w:jc w:val="right"/>
              <w:rPr>
                <w:sz w:val="16"/>
                <w:szCs w:val="16"/>
                <w:lang w:val="tr-TR"/>
              </w:rPr>
            </w:pPr>
            <w:r>
              <w:rPr>
                <w:sz w:val="16"/>
                <w:szCs w:val="16"/>
                <w:lang w:val="tr-TR"/>
              </w:rPr>
              <w:t>1,076,286</w:t>
            </w:r>
          </w:p>
        </w:tc>
      </w:tr>
      <w:tr w:rsidR="003174FA">
        <w:trPr>
          <w:trHeight w:val="113"/>
        </w:trPr>
        <w:tc>
          <w:tcPr>
            <w:tcW w:w="3600" w:type="dxa"/>
            <w:vAlign w:val="bottom"/>
          </w:tcPr>
          <w:p w:rsidR="003174FA" w:rsidRDefault="002F0865">
            <w:pPr>
              <w:rPr>
                <w:rFonts w:eastAsia="Arial Unicode MS"/>
                <w:sz w:val="16"/>
                <w:szCs w:val="16"/>
              </w:rPr>
            </w:pPr>
            <w:r>
              <w:rPr>
                <w:sz w:val="16"/>
                <w:szCs w:val="16"/>
              </w:rPr>
              <w:t>Other deposits in the form of saving deposits</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725</w:t>
            </w:r>
          </w:p>
        </w:tc>
        <w:tc>
          <w:tcPr>
            <w:tcW w:w="1260" w:type="dxa"/>
          </w:tcPr>
          <w:p w:rsidR="003174FA" w:rsidRDefault="002F0865">
            <w:pPr>
              <w:jc w:val="right"/>
              <w:rPr>
                <w:sz w:val="16"/>
                <w:szCs w:val="16"/>
              </w:rPr>
            </w:pPr>
            <w:r>
              <w:rPr>
                <w:sz w:val="16"/>
                <w:szCs w:val="16"/>
              </w:rPr>
              <w:t>1,113</w:t>
            </w:r>
          </w:p>
        </w:tc>
        <w:tc>
          <w:tcPr>
            <w:tcW w:w="1260" w:type="dxa"/>
            <w:vAlign w:val="bottom"/>
          </w:tcPr>
          <w:p w:rsidR="003174FA" w:rsidRDefault="002F0865">
            <w:pPr>
              <w:jc w:val="right"/>
              <w:rPr>
                <w:sz w:val="16"/>
                <w:szCs w:val="16"/>
                <w:lang w:val="tr-TR"/>
              </w:rPr>
            </w:pPr>
            <w:r>
              <w:rPr>
                <w:sz w:val="16"/>
                <w:szCs w:val="16"/>
                <w:lang w:val="tr-TR"/>
              </w:rPr>
              <w:t>4,295</w:t>
            </w:r>
          </w:p>
        </w:tc>
        <w:tc>
          <w:tcPr>
            <w:tcW w:w="1080" w:type="dxa"/>
            <w:vAlign w:val="bottom"/>
          </w:tcPr>
          <w:p w:rsidR="003174FA" w:rsidRDefault="002F0865">
            <w:pPr>
              <w:jc w:val="right"/>
              <w:rPr>
                <w:sz w:val="16"/>
                <w:szCs w:val="16"/>
                <w:lang w:val="tr-TR"/>
              </w:rPr>
            </w:pPr>
            <w:r>
              <w:rPr>
                <w:sz w:val="16"/>
                <w:szCs w:val="16"/>
                <w:lang w:val="tr-TR"/>
              </w:rPr>
              <w:t>5,008</w:t>
            </w:r>
          </w:p>
        </w:tc>
      </w:tr>
      <w:tr w:rsidR="003174FA">
        <w:trPr>
          <w:trHeight w:val="113"/>
        </w:trPr>
        <w:tc>
          <w:tcPr>
            <w:tcW w:w="3600" w:type="dxa"/>
            <w:vAlign w:val="bottom"/>
          </w:tcPr>
          <w:p w:rsidR="003174FA" w:rsidRDefault="002F0865">
            <w:pPr>
              <w:rPr>
                <w:sz w:val="16"/>
                <w:szCs w:val="16"/>
              </w:rPr>
            </w:pPr>
            <w:r>
              <w:rPr>
                <w:sz w:val="16"/>
                <w:szCs w:val="16"/>
              </w:rPr>
              <w:t xml:space="preserve">Foreign branches’ deposits under foreign   </w:t>
            </w:r>
          </w:p>
          <w:p w:rsidR="003174FA" w:rsidRDefault="002F0865">
            <w:pPr>
              <w:rPr>
                <w:rFonts w:eastAsia="Arial Unicode MS"/>
                <w:sz w:val="16"/>
                <w:szCs w:val="16"/>
              </w:rPr>
            </w:pPr>
            <w:r>
              <w:rPr>
                <w:sz w:val="16"/>
                <w:szCs w:val="16"/>
              </w:rPr>
              <w:t xml:space="preserve"> authorities' insurance</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260" w:type="dxa"/>
          </w:tcPr>
          <w:p w:rsidR="003174FA" w:rsidRDefault="003174FA">
            <w:pPr>
              <w:jc w:val="right"/>
              <w:rPr>
                <w:sz w:val="16"/>
                <w:szCs w:val="16"/>
                <w:lang w:val="tr-TR"/>
              </w:rPr>
            </w:pPr>
          </w:p>
          <w:p w:rsidR="003174FA" w:rsidRDefault="002F0865">
            <w:pPr>
              <w:jc w:val="right"/>
              <w:rPr>
                <w:sz w:val="16"/>
                <w:szCs w:val="16"/>
              </w:rPr>
            </w:pPr>
            <w:r>
              <w:rPr>
                <w:sz w:val="16"/>
                <w:szCs w:val="16"/>
              </w:rPr>
              <w:t>-</w:t>
            </w:r>
          </w:p>
        </w:tc>
        <w:tc>
          <w:tcPr>
            <w:tcW w:w="1260" w:type="dxa"/>
            <w:vAlign w:val="bottom"/>
          </w:tcPr>
          <w:p w:rsidR="003174FA" w:rsidRDefault="002F0865">
            <w:pPr>
              <w:jc w:val="right"/>
              <w:rPr>
                <w:sz w:val="16"/>
                <w:szCs w:val="16"/>
                <w:lang w:val="tr-TR"/>
              </w:rPr>
            </w:pPr>
            <w:r>
              <w:rPr>
                <w:sz w:val="16"/>
                <w:szCs w:val="16"/>
                <w:lang w:val="tr-TR"/>
              </w:rPr>
              <w:t>-</w:t>
            </w:r>
          </w:p>
        </w:tc>
        <w:tc>
          <w:tcPr>
            <w:tcW w:w="1080" w:type="dxa"/>
            <w:vAlign w:val="bottom"/>
          </w:tcPr>
          <w:p w:rsidR="003174FA" w:rsidRDefault="002F0865">
            <w:pPr>
              <w:jc w:val="right"/>
              <w:rPr>
                <w:sz w:val="16"/>
                <w:szCs w:val="16"/>
                <w:lang w:val="tr-TR"/>
              </w:rPr>
            </w:pPr>
            <w:r>
              <w:rPr>
                <w:sz w:val="16"/>
                <w:szCs w:val="16"/>
                <w:lang w:val="tr-TR"/>
              </w:rPr>
              <w:t>-</w:t>
            </w:r>
          </w:p>
        </w:tc>
      </w:tr>
      <w:tr w:rsidR="003174FA">
        <w:trPr>
          <w:trHeight w:val="113"/>
        </w:trPr>
        <w:tc>
          <w:tcPr>
            <w:tcW w:w="3600" w:type="dxa"/>
            <w:vAlign w:val="bottom"/>
          </w:tcPr>
          <w:p w:rsidR="003174FA" w:rsidRDefault="002F0865">
            <w:pPr>
              <w:rPr>
                <w:sz w:val="16"/>
                <w:szCs w:val="16"/>
              </w:rPr>
            </w:pPr>
            <w:r>
              <w:rPr>
                <w:sz w:val="16"/>
                <w:szCs w:val="16"/>
              </w:rPr>
              <w:t xml:space="preserve">Off-shore banking regions’ deposits under </w:t>
            </w:r>
          </w:p>
          <w:p w:rsidR="003174FA" w:rsidRDefault="002F0865">
            <w:pPr>
              <w:rPr>
                <w:rFonts w:eastAsia="Arial Unicode MS"/>
                <w:sz w:val="16"/>
                <w:szCs w:val="16"/>
              </w:rPr>
            </w:pPr>
            <w:r>
              <w:rPr>
                <w:sz w:val="16"/>
                <w:szCs w:val="16"/>
              </w:rPr>
              <w:t>foreign authorities' insurance</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260" w:type="dxa"/>
          </w:tcPr>
          <w:p w:rsidR="003174FA" w:rsidRDefault="003174FA">
            <w:pPr>
              <w:jc w:val="right"/>
              <w:rPr>
                <w:sz w:val="16"/>
                <w:szCs w:val="16"/>
                <w:lang w:val="tr-TR"/>
              </w:rPr>
            </w:pPr>
          </w:p>
          <w:p w:rsidR="003174FA" w:rsidRDefault="002F0865">
            <w:pPr>
              <w:jc w:val="right"/>
              <w:rPr>
                <w:sz w:val="16"/>
                <w:szCs w:val="16"/>
              </w:rPr>
            </w:pPr>
            <w:r>
              <w:rPr>
                <w:sz w:val="16"/>
                <w:szCs w:val="16"/>
              </w:rPr>
              <w:t>-</w:t>
            </w:r>
          </w:p>
        </w:tc>
        <w:tc>
          <w:tcPr>
            <w:tcW w:w="1260" w:type="dxa"/>
            <w:vAlign w:val="bottom"/>
          </w:tcPr>
          <w:p w:rsidR="003174FA" w:rsidRDefault="002F0865">
            <w:pPr>
              <w:jc w:val="right"/>
              <w:rPr>
                <w:sz w:val="16"/>
                <w:szCs w:val="16"/>
                <w:lang w:val="tr-TR"/>
              </w:rPr>
            </w:pPr>
            <w:r>
              <w:rPr>
                <w:sz w:val="16"/>
                <w:szCs w:val="16"/>
                <w:lang w:val="tr-TR"/>
              </w:rPr>
              <w:t>-</w:t>
            </w:r>
          </w:p>
        </w:tc>
        <w:tc>
          <w:tcPr>
            <w:tcW w:w="1080" w:type="dxa"/>
            <w:vAlign w:val="bottom"/>
          </w:tcPr>
          <w:p w:rsidR="003174FA" w:rsidRDefault="002F0865">
            <w:pPr>
              <w:jc w:val="right"/>
              <w:rPr>
                <w:sz w:val="16"/>
                <w:szCs w:val="16"/>
                <w:lang w:val="tr-TR"/>
              </w:rPr>
            </w:pPr>
            <w:r>
              <w:rPr>
                <w:sz w:val="16"/>
                <w:szCs w:val="16"/>
                <w:lang w:val="tr-TR"/>
              </w:rPr>
              <w:t>-</w:t>
            </w:r>
          </w:p>
        </w:tc>
      </w:tr>
      <w:tr w:rsidR="003174FA">
        <w:trPr>
          <w:trHeight w:val="113"/>
        </w:trPr>
        <w:tc>
          <w:tcPr>
            <w:tcW w:w="3600" w:type="dxa"/>
            <w:tcBorders>
              <w:top w:val="single" w:sz="6" w:space="0" w:color="000000"/>
              <w:bottom w:val="double" w:sz="4" w:space="0" w:color="auto"/>
            </w:tcBorders>
          </w:tcPr>
          <w:p w:rsidR="003174FA" w:rsidRDefault="002F0865">
            <w:pPr>
              <w:autoSpaceDE w:val="0"/>
              <w:autoSpaceDN w:val="0"/>
              <w:adjustRightInd w:val="0"/>
              <w:rPr>
                <w:rFonts w:eastAsia="Arial Unicode MS"/>
                <w:b/>
                <w:bCs/>
                <w:sz w:val="16"/>
                <w:szCs w:val="16"/>
              </w:rPr>
            </w:pPr>
            <w:r>
              <w:rPr>
                <w:rFonts w:eastAsia="Arial Unicode MS"/>
                <w:b/>
                <w:bCs/>
                <w:sz w:val="16"/>
                <w:szCs w:val="16"/>
              </w:rPr>
              <w:t>Total</w:t>
            </w:r>
          </w:p>
        </w:tc>
        <w:tc>
          <w:tcPr>
            <w:tcW w:w="1260" w:type="dxa"/>
            <w:tcBorders>
              <w:top w:val="single" w:sz="6" w:space="0" w:color="000000"/>
              <w:bottom w:val="double" w:sz="4" w:space="0" w:color="auto"/>
            </w:tcBorders>
            <w:vAlign w:val="bottom"/>
          </w:tcPr>
          <w:p w:rsidR="003174FA" w:rsidRDefault="002F0865">
            <w:pPr>
              <w:jc w:val="right"/>
              <w:rPr>
                <w:rFonts w:eastAsia="Arial Unicode MS"/>
                <w:sz w:val="16"/>
                <w:szCs w:val="16"/>
                <w:lang w:val="tr-TR"/>
              </w:rPr>
            </w:pPr>
            <w:r>
              <w:rPr>
                <w:rFonts w:eastAsia="Arial Unicode MS"/>
                <w:b/>
                <w:bCs/>
                <w:sz w:val="16"/>
                <w:szCs w:val="16"/>
                <w:lang w:val="tr-TR"/>
              </w:rPr>
              <w:t>911,354</w:t>
            </w:r>
          </w:p>
        </w:tc>
        <w:tc>
          <w:tcPr>
            <w:tcW w:w="1260" w:type="dxa"/>
            <w:tcBorders>
              <w:top w:val="single" w:sz="6" w:space="0" w:color="000000"/>
              <w:bottom w:val="double" w:sz="4" w:space="0" w:color="auto"/>
            </w:tcBorders>
          </w:tcPr>
          <w:p w:rsidR="003174FA" w:rsidRDefault="002F0865">
            <w:pPr>
              <w:jc w:val="right"/>
              <w:rPr>
                <w:b/>
                <w:sz w:val="16"/>
                <w:szCs w:val="16"/>
              </w:rPr>
            </w:pPr>
            <w:r>
              <w:rPr>
                <w:b/>
                <w:sz w:val="16"/>
                <w:szCs w:val="16"/>
              </w:rPr>
              <w:t>828,445</w:t>
            </w:r>
          </w:p>
        </w:tc>
        <w:tc>
          <w:tcPr>
            <w:tcW w:w="1260" w:type="dxa"/>
            <w:tcBorders>
              <w:top w:val="single" w:sz="6" w:space="0" w:color="000000"/>
              <w:bottom w:val="double" w:sz="4" w:space="0" w:color="auto"/>
            </w:tcBorders>
            <w:vAlign w:val="bottom"/>
          </w:tcPr>
          <w:p w:rsidR="003174FA" w:rsidRDefault="002F0865">
            <w:pPr>
              <w:jc w:val="right"/>
              <w:rPr>
                <w:b/>
                <w:sz w:val="16"/>
                <w:szCs w:val="16"/>
                <w:lang w:val="tr-TR"/>
              </w:rPr>
            </w:pPr>
            <w:r>
              <w:rPr>
                <w:b/>
                <w:sz w:val="16"/>
                <w:szCs w:val="16"/>
                <w:lang w:val="tr-TR"/>
              </w:rPr>
              <w:t>2,099,743</w:t>
            </w:r>
          </w:p>
        </w:tc>
        <w:tc>
          <w:tcPr>
            <w:tcW w:w="1080" w:type="dxa"/>
            <w:tcBorders>
              <w:top w:val="single" w:sz="6" w:space="0" w:color="000000"/>
              <w:bottom w:val="double" w:sz="4" w:space="0" w:color="auto"/>
            </w:tcBorders>
            <w:vAlign w:val="bottom"/>
          </w:tcPr>
          <w:p w:rsidR="003174FA" w:rsidRDefault="002F0865">
            <w:pPr>
              <w:jc w:val="right"/>
              <w:rPr>
                <w:b/>
                <w:sz w:val="16"/>
                <w:szCs w:val="16"/>
                <w:lang w:val="tr-TR"/>
              </w:rPr>
            </w:pPr>
            <w:r>
              <w:rPr>
                <w:b/>
                <w:sz w:val="16"/>
                <w:szCs w:val="16"/>
                <w:lang w:val="tr-TR"/>
              </w:rPr>
              <w:t>2,124,912</w:t>
            </w:r>
          </w:p>
        </w:tc>
      </w:tr>
    </w:tbl>
    <w:p w:rsidR="003174FA" w:rsidRDefault="002F0865">
      <w:pPr>
        <w:autoSpaceDE w:val="0"/>
        <w:autoSpaceDN w:val="0"/>
        <w:adjustRightInd w:val="0"/>
        <w:ind w:left="900" w:hanging="360"/>
        <w:jc w:val="both"/>
        <w:rPr>
          <w:sz w:val="16"/>
          <w:szCs w:val="16"/>
        </w:rPr>
      </w:pPr>
      <w:r>
        <w:rPr>
          <w:sz w:val="16"/>
          <w:szCs w:val="16"/>
        </w:rPr>
        <w:t>(*)</w:t>
      </w:r>
      <w:r>
        <w:rPr>
          <w:sz w:val="16"/>
          <w:szCs w:val="16"/>
        </w:rPr>
        <w:tab/>
        <w:t>According to the BRSA’s circular no 1584 dated on February 23, 2005, accruals are included in the saving deposit amounts.</w:t>
      </w:r>
    </w:p>
    <w:p w:rsidR="003174FA" w:rsidRDefault="003174FA">
      <w:pPr>
        <w:autoSpaceDE w:val="0"/>
        <w:autoSpaceDN w:val="0"/>
        <w:adjustRightInd w:val="0"/>
        <w:rPr>
          <w:rFonts w:eastAsia="Arial Unicode MS"/>
        </w:rPr>
      </w:pPr>
    </w:p>
    <w:p w:rsidR="003174FA" w:rsidRDefault="002F0865">
      <w:pPr>
        <w:autoSpaceDE w:val="0"/>
        <w:autoSpaceDN w:val="0"/>
        <w:adjustRightInd w:val="0"/>
        <w:ind w:left="540" w:hanging="540"/>
        <w:jc w:val="both"/>
        <w:rPr>
          <w:rFonts w:eastAsia="Arial Unicode MS"/>
        </w:rPr>
      </w:pPr>
      <w:r>
        <w:rPr>
          <w:rFonts w:eastAsia="Arial Unicode MS"/>
        </w:rPr>
        <w:br w:type="page"/>
      </w:r>
      <w:r>
        <w:rPr>
          <w:b/>
          <w:sz w:val="22"/>
          <w:szCs w:val="22"/>
        </w:rPr>
        <w:t>II.</w:t>
      </w:r>
      <w:r>
        <w:rPr>
          <w:b/>
          <w:sz w:val="22"/>
          <w:szCs w:val="22"/>
        </w:rPr>
        <w:tab/>
      </w:r>
      <w:r>
        <w:rPr>
          <w:b/>
          <w:sz w:val="22"/>
        </w:rPr>
        <w:t>Explanations Related to the Liabilities</w:t>
      </w:r>
      <w:r>
        <w:rPr>
          <w:caps/>
          <w:sz w:val="22"/>
        </w:rPr>
        <w:t xml:space="preserve"> </w:t>
      </w:r>
      <w:r>
        <w:rPr>
          <w:b/>
          <w:sz w:val="22"/>
        </w:rPr>
        <w:t>(</w:t>
      </w:r>
      <w:r>
        <w:rPr>
          <w:rFonts w:eastAsia="Arial Unicode MS"/>
          <w:b/>
          <w:noProof/>
          <w:sz w:val="22"/>
        </w:rPr>
        <w:t>continued</w:t>
      </w:r>
      <w:r>
        <w:rPr>
          <w:b/>
          <w:sz w:val="22"/>
        </w:rPr>
        <w:t>)</w:t>
      </w:r>
    </w:p>
    <w:p w:rsidR="003174FA" w:rsidRDefault="003174FA">
      <w:pPr>
        <w:autoSpaceDE w:val="0"/>
        <w:autoSpaceDN w:val="0"/>
        <w:adjustRightInd w:val="0"/>
        <w:ind w:left="1080" w:hanging="540"/>
        <w:rPr>
          <w:rFonts w:eastAsia="Arial Unicode MS"/>
        </w:rPr>
      </w:pPr>
    </w:p>
    <w:p w:rsidR="003174FA" w:rsidRDefault="002F0865">
      <w:pPr>
        <w:autoSpaceDE w:val="0"/>
        <w:autoSpaceDN w:val="0"/>
        <w:adjustRightInd w:val="0"/>
        <w:ind w:left="1080" w:hanging="540"/>
        <w:rPr>
          <w:rFonts w:eastAsia="Arial Unicode MS"/>
        </w:rPr>
      </w:pPr>
      <w:r>
        <w:rPr>
          <w:rFonts w:eastAsia="Arial Unicode MS"/>
        </w:rPr>
        <w:t>b.2)</w:t>
      </w:r>
      <w:r>
        <w:rPr>
          <w:rFonts w:eastAsia="Arial Unicode MS"/>
          <w:b/>
        </w:rPr>
        <w:tab/>
      </w:r>
      <w:r>
        <w:t>Saving deposits which are not under the guarantee of deposit insurance fund</w:t>
      </w:r>
      <w:r>
        <w:rPr>
          <w:rFonts w:eastAsia="Arial Unicode MS"/>
        </w:rPr>
        <w:t>:</w:t>
      </w:r>
    </w:p>
    <w:p w:rsidR="003174FA" w:rsidRDefault="003174FA">
      <w:pPr>
        <w:autoSpaceDE w:val="0"/>
        <w:autoSpaceDN w:val="0"/>
        <w:adjustRightInd w:val="0"/>
        <w:ind w:left="1080" w:hanging="540"/>
        <w:rPr>
          <w:rFonts w:eastAsia="Arial Unicode MS"/>
          <w:b/>
          <w:sz w:val="16"/>
          <w:szCs w:val="16"/>
        </w:rPr>
      </w:pPr>
    </w:p>
    <w:tbl>
      <w:tblPr>
        <w:tblW w:w="8517" w:type="dxa"/>
        <w:tblInd w:w="548" w:type="dxa"/>
        <w:tblLayout w:type="fixed"/>
        <w:tblCellMar>
          <w:left w:w="0" w:type="dxa"/>
          <w:right w:w="0" w:type="dxa"/>
        </w:tblCellMar>
        <w:tblLook w:val="0000" w:firstRow="0" w:lastRow="0" w:firstColumn="0" w:lastColumn="0" w:noHBand="0" w:noVBand="0"/>
      </w:tblPr>
      <w:tblGrid>
        <w:gridCol w:w="5760"/>
        <w:gridCol w:w="1260"/>
        <w:gridCol w:w="1497"/>
      </w:tblGrid>
      <w:tr w:rsidR="003174FA">
        <w:tc>
          <w:tcPr>
            <w:tcW w:w="5760" w:type="dxa"/>
            <w:tcBorders>
              <w:top w:val="single" w:sz="6" w:space="0" w:color="000000"/>
              <w:bottom w:val="single" w:sz="6" w:space="0" w:color="000000"/>
            </w:tcBorders>
          </w:tcPr>
          <w:p w:rsidR="003174FA" w:rsidRDefault="003174FA">
            <w:pPr>
              <w:autoSpaceDE w:val="0"/>
              <w:autoSpaceDN w:val="0"/>
              <w:adjustRightInd w:val="0"/>
              <w:ind w:firstLine="720"/>
              <w:rPr>
                <w:rFonts w:eastAsia="Arial Unicode MS"/>
                <w:b/>
              </w:rPr>
            </w:pPr>
          </w:p>
        </w:tc>
        <w:tc>
          <w:tcPr>
            <w:tcW w:w="1260" w:type="dxa"/>
            <w:tcBorders>
              <w:top w:val="single" w:sz="6" w:space="0" w:color="000000"/>
              <w:bottom w:val="single" w:sz="6" w:space="0" w:color="000000"/>
            </w:tcBorders>
            <w:vAlign w:val="bottom"/>
          </w:tcPr>
          <w:p w:rsidR="003174FA" w:rsidRDefault="002F0865">
            <w:pPr>
              <w:jc w:val="right"/>
              <w:rPr>
                <w:rFonts w:eastAsia="Arial Unicode MS"/>
              </w:rPr>
            </w:pPr>
            <w:r>
              <w:t>Current Period</w:t>
            </w:r>
          </w:p>
        </w:tc>
        <w:tc>
          <w:tcPr>
            <w:tcW w:w="1497" w:type="dxa"/>
            <w:tcBorders>
              <w:top w:val="single" w:sz="6" w:space="0" w:color="000000"/>
              <w:bottom w:val="single" w:sz="6" w:space="0" w:color="000000"/>
            </w:tcBorders>
            <w:vAlign w:val="bottom"/>
          </w:tcPr>
          <w:p w:rsidR="003174FA" w:rsidRDefault="002F0865">
            <w:pPr>
              <w:jc w:val="right"/>
              <w:rPr>
                <w:rFonts w:eastAsia="Arial Unicode MS"/>
              </w:rPr>
            </w:pPr>
            <w:r>
              <w:t>Prior Period</w:t>
            </w:r>
          </w:p>
        </w:tc>
      </w:tr>
      <w:tr w:rsidR="003174FA">
        <w:tc>
          <w:tcPr>
            <w:tcW w:w="576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Foreign branches’ saving deposits</w:t>
            </w:r>
          </w:p>
        </w:tc>
        <w:tc>
          <w:tcPr>
            <w:tcW w:w="1260" w:type="dxa"/>
            <w:vAlign w:val="bottom"/>
          </w:tcPr>
          <w:p w:rsidR="003174FA" w:rsidRDefault="002F0865">
            <w:pPr>
              <w:jc w:val="right"/>
              <w:rPr>
                <w:rFonts w:eastAsia="Arial Unicode MS"/>
                <w:lang w:val="tr-TR"/>
              </w:rPr>
            </w:pPr>
            <w:r>
              <w:rPr>
                <w:rFonts w:eastAsia="Arial Unicode MS"/>
                <w:lang w:val="tr-TR"/>
              </w:rPr>
              <w:t>2,437</w:t>
            </w:r>
          </w:p>
        </w:tc>
        <w:tc>
          <w:tcPr>
            <w:tcW w:w="1497" w:type="dxa"/>
            <w:vAlign w:val="bottom"/>
          </w:tcPr>
          <w:p w:rsidR="003174FA" w:rsidRDefault="002F0865">
            <w:pPr>
              <w:jc w:val="right"/>
              <w:rPr>
                <w:rFonts w:eastAsia="Arial Unicode MS"/>
                <w:lang w:val="tr-TR"/>
              </w:rPr>
            </w:pPr>
            <w:r>
              <w:rPr>
                <w:rFonts w:eastAsia="Arial Unicode MS"/>
                <w:lang w:val="tr-TR"/>
              </w:rPr>
              <w:t>8,124</w:t>
            </w:r>
          </w:p>
        </w:tc>
      </w:tr>
      <w:tr w:rsidR="003174FA">
        <w:tc>
          <w:tcPr>
            <w:tcW w:w="5760" w:type="dxa"/>
            <w:vAlign w:val="bottom"/>
          </w:tcPr>
          <w:p w:rsidR="003174FA" w:rsidRDefault="002F0865">
            <w:pPr>
              <w:rPr>
                <w:rFonts w:eastAsia="Arial Unicode MS"/>
              </w:rPr>
            </w:pPr>
            <w:r>
              <w:t>Off-shore banking regions’ saving deposits</w:t>
            </w:r>
          </w:p>
        </w:tc>
        <w:tc>
          <w:tcPr>
            <w:tcW w:w="1260" w:type="dxa"/>
            <w:vAlign w:val="bottom"/>
          </w:tcPr>
          <w:p w:rsidR="003174FA" w:rsidRDefault="002F0865">
            <w:pPr>
              <w:jc w:val="right"/>
              <w:rPr>
                <w:rFonts w:eastAsia="Arial Unicode MS"/>
                <w:lang w:val="tr-TR"/>
              </w:rPr>
            </w:pPr>
            <w:r>
              <w:rPr>
                <w:rFonts w:eastAsia="Arial Unicode MS"/>
                <w:lang w:val="tr-TR"/>
              </w:rPr>
              <w:t>-</w:t>
            </w:r>
          </w:p>
        </w:tc>
        <w:tc>
          <w:tcPr>
            <w:tcW w:w="1497" w:type="dxa"/>
            <w:vAlign w:val="bottom"/>
          </w:tcPr>
          <w:p w:rsidR="003174FA" w:rsidRDefault="002F0865">
            <w:pPr>
              <w:jc w:val="right"/>
              <w:rPr>
                <w:rFonts w:eastAsia="Arial Unicode MS"/>
                <w:lang w:val="tr-TR"/>
              </w:rPr>
            </w:pPr>
            <w:r>
              <w:rPr>
                <w:rFonts w:eastAsia="Arial Unicode MS"/>
                <w:lang w:val="tr-TR"/>
              </w:rPr>
              <w:t>-</w:t>
            </w:r>
          </w:p>
        </w:tc>
      </w:tr>
      <w:tr w:rsidR="003174FA">
        <w:tc>
          <w:tcPr>
            <w:tcW w:w="5760"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260" w:type="dxa"/>
            <w:tcBorders>
              <w:top w:val="single" w:sz="4" w:space="0" w:color="auto"/>
              <w:bottom w:val="double" w:sz="4" w:space="0" w:color="auto"/>
            </w:tcBorders>
            <w:vAlign w:val="bottom"/>
          </w:tcPr>
          <w:p w:rsidR="003174FA" w:rsidRDefault="002F0865">
            <w:pPr>
              <w:jc w:val="right"/>
              <w:rPr>
                <w:rFonts w:eastAsia="Arial Unicode MS"/>
                <w:b/>
                <w:bCs/>
                <w:lang w:val="tr-TR"/>
              </w:rPr>
            </w:pPr>
            <w:r>
              <w:rPr>
                <w:rFonts w:eastAsia="Arial Unicode MS"/>
                <w:b/>
                <w:bCs/>
                <w:lang w:val="tr-TR"/>
              </w:rPr>
              <w:t>2,437</w:t>
            </w:r>
          </w:p>
        </w:tc>
        <w:tc>
          <w:tcPr>
            <w:tcW w:w="1497" w:type="dxa"/>
            <w:tcBorders>
              <w:top w:val="single" w:sz="4" w:space="0" w:color="auto"/>
              <w:bottom w:val="double" w:sz="4" w:space="0" w:color="auto"/>
            </w:tcBorders>
            <w:vAlign w:val="bottom"/>
          </w:tcPr>
          <w:p w:rsidR="003174FA" w:rsidRDefault="002F0865">
            <w:pPr>
              <w:jc w:val="right"/>
              <w:rPr>
                <w:rFonts w:eastAsia="Arial Unicode MS"/>
                <w:b/>
                <w:bCs/>
                <w:lang w:val="tr-TR"/>
              </w:rPr>
            </w:pPr>
            <w:r>
              <w:rPr>
                <w:rFonts w:eastAsia="Arial Unicode MS"/>
                <w:b/>
                <w:bCs/>
                <w:lang w:val="tr-TR"/>
              </w:rPr>
              <w:t>8,124</w:t>
            </w:r>
          </w:p>
        </w:tc>
      </w:tr>
    </w:tbl>
    <w:p w:rsidR="003174FA" w:rsidRDefault="003174FA">
      <w:pPr>
        <w:autoSpaceDE w:val="0"/>
        <w:autoSpaceDN w:val="0"/>
        <w:adjustRightInd w:val="0"/>
        <w:rPr>
          <w:rFonts w:eastAsia="Arial Unicode MS"/>
          <w:b/>
          <w:sz w:val="16"/>
          <w:szCs w:val="16"/>
        </w:rPr>
      </w:pPr>
    </w:p>
    <w:p w:rsidR="003174FA" w:rsidRDefault="002F0865">
      <w:pPr>
        <w:tabs>
          <w:tab w:val="left" w:pos="540"/>
        </w:tabs>
        <w:autoSpaceDE w:val="0"/>
        <w:autoSpaceDN w:val="0"/>
        <w:adjustRightInd w:val="0"/>
        <w:rPr>
          <w:rFonts w:eastAsia="Arial Unicode MS"/>
          <w:b/>
          <w:bCs/>
        </w:rPr>
      </w:pPr>
      <w:r>
        <w:rPr>
          <w:rFonts w:eastAsia="Arial Unicode MS"/>
          <w:b/>
          <w:bCs/>
        </w:rPr>
        <w:t>2.</w:t>
      </w:r>
      <w:r>
        <w:rPr>
          <w:rFonts w:eastAsia="Arial Unicode MS"/>
          <w:b/>
          <w:bCs/>
        </w:rPr>
        <w:tab/>
        <w:t xml:space="preserve">Information </w:t>
      </w:r>
      <w:r>
        <w:rPr>
          <w:rFonts w:eastAsia="Arial Unicode MS"/>
          <w:b/>
          <w:bCs/>
        </w:rPr>
        <w:t>on derivative financial liabilities:</w:t>
      </w:r>
    </w:p>
    <w:p w:rsidR="003174FA" w:rsidRDefault="003174FA">
      <w:pPr>
        <w:tabs>
          <w:tab w:val="left" w:pos="540"/>
        </w:tabs>
        <w:autoSpaceDE w:val="0"/>
        <w:autoSpaceDN w:val="0"/>
        <w:adjustRightInd w:val="0"/>
        <w:ind w:left="1800"/>
        <w:rPr>
          <w:rFonts w:eastAsia="Arial Unicode MS"/>
          <w:b/>
          <w:bCs/>
        </w:rPr>
      </w:pPr>
    </w:p>
    <w:p w:rsidR="003174FA" w:rsidRDefault="002F0865">
      <w:pPr>
        <w:autoSpaceDE w:val="0"/>
        <w:autoSpaceDN w:val="0"/>
        <w:adjustRightInd w:val="0"/>
        <w:ind w:left="1080" w:hanging="360"/>
        <w:jc w:val="both"/>
      </w:pPr>
      <w:r>
        <w:rPr>
          <w:rFonts w:eastAsia="Arial Unicode MS"/>
        </w:rPr>
        <w:t>a)</w:t>
      </w:r>
      <w:r>
        <w:rPr>
          <w:rFonts w:eastAsia="Arial Unicode MS"/>
        </w:rPr>
        <w:tab/>
        <w:t>Negative differences table related to derivative financial liabilities held-for-trading:</w:t>
      </w:r>
    </w:p>
    <w:p w:rsidR="003174FA" w:rsidRDefault="002F0865">
      <w:pPr>
        <w:autoSpaceDE w:val="0"/>
        <w:autoSpaceDN w:val="0"/>
        <w:adjustRightInd w:val="0"/>
        <w:jc w:val="both"/>
      </w:pPr>
      <w:r>
        <w:t xml:space="preserve"> </w:t>
      </w:r>
    </w:p>
    <w:tbl>
      <w:tblPr>
        <w:tblW w:w="8460" w:type="dxa"/>
        <w:tblInd w:w="594" w:type="dxa"/>
        <w:tblLayout w:type="fixed"/>
        <w:tblCellMar>
          <w:left w:w="54" w:type="dxa"/>
          <w:right w:w="54" w:type="dxa"/>
        </w:tblCellMar>
        <w:tblLook w:val="0000" w:firstRow="0" w:lastRow="0" w:firstColumn="0" w:lastColumn="0" w:noHBand="0" w:noVBand="0"/>
      </w:tblPr>
      <w:tblGrid>
        <w:gridCol w:w="4098"/>
        <w:gridCol w:w="1223"/>
        <w:gridCol w:w="1159"/>
        <w:gridCol w:w="1260"/>
        <w:gridCol w:w="720"/>
      </w:tblGrid>
      <w:tr w:rsidR="003174FA">
        <w:trPr>
          <w:trHeight w:val="113"/>
        </w:trPr>
        <w:tc>
          <w:tcPr>
            <w:tcW w:w="4098" w:type="dxa"/>
            <w:tcBorders>
              <w:top w:val="single" w:sz="4" w:space="0" w:color="auto"/>
              <w:bottom w:val="single" w:sz="4" w:space="0" w:color="auto"/>
            </w:tcBorders>
          </w:tcPr>
          <w:p w:rsidR="003174FA" w:rsidRDefault="003174FA">
            <w:pPr>
              <w:autoSpaceDE w:val="0"/>
              <w:autoSpaceDN w:val="0"/>
              <w:adjustRightInd w:val="0"/>
              <w:ind w:left="486" w:firstLine="720"/>
              <w:jc w:val="both"/>
              <w:rPr>
                <w:rFonts w:eastAsia="Arial Unicode MS"/>
              </w:rPr>
            </w:pPr>
          </w:p>
        </w:tc>
        <w:tc>
          <w:tcPr>
            <w:tcW w:w="2382"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rPr>
            </w:pPr>
            <w:r>
              <w:rPr>
                <w:rFonts w:eastAsia="Arial Unicode MS"/>
                <w:sz w:val="18"/>
              </w:rPr>
              <w:t>Current Period</w:t>
            </w:r>
          </w:p>
        </w:tc>
        <w:tc>
          <w:tcPr>
            <w:tcW w:w="1980"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rPr>
            </w:pPr>
            <w:r>
              <w:rPr>
                <w:rFonts w:eastAsia="Arial Unicode MS"/>
                <w:sz w:val="18"/>
              </w:rPr>
              <w:t xml:space="preserve">Prior Period </w:t>
            </w:r>
          </w:p>
        </w:tc>
      </w:tr>
      <w:tr w:rsidR="003174FA">
        <w:trPr>
          <w:trHeight w:val="113"/>
        </w:trPr>
        <w:tc>
          <w:tcPr>
            <w:tcW w:w="4098" w:type="dxa"/>
            <w:tcBorders>
              <w:top w:val="single" w:sz="4" w:space="0" w:color="auto"/>
              <w:bottom w:val="single" w:sz="4" w:space="0" w:color="auto"/>
            </w:tcBorders>
          </w:tcPr>
          <w:p w:rsidR="003174FA" w:rsidRDefault="003174FA">
            <w:pPr>
              <w:autoSpaceDE w:val="0"/>
              <w:autoSpaceDN w:val="0"/>
              <w:adjustRightInd w:val="0"/>
              <w:rPr>
                <w:rFonts w:eastAsia="Arial Unicode MS"/>
              </w:rPr>
            </w:pPr>
          </w:p>
        </w:tc>
        <w:tc>
          <w:tcPr>
            <w:tcW w:w="1223"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159"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rPr>
            </w:pPr>
            <w:r>
              <w:rPr>
                <w:rFonts w:eastAsia="Arial Unicode MS"/>
                <w:sz w:val="18"/>
              </w:rPr>
              <w:t>FC</w:t>
            </w:r>
          </w:p>
        </w:tc>
        <w:tc>
          <w:tcPr>
            <w:tcW w:w="126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72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rPr>
            </w:pPr>
            <w:r>
              <w:rPr>
                <w:rFonts w:eastAsia="Arial Unicode MS"/>
                <w:sz w:val="18"/>
              </w:rPr>
              <w:t>FC</w:t>
            </w:r>
          </w:p>
        </w:tc>
      </w:tr>
      <w:tr w:rsidR="003174FA">
        <w:trPr>
          <w:trHeight w:val="113"/>
        </w:trPr>
        <w:tc>
          <w:tcPr>
            <w:tcW w:w="4098" w:type="dxa"/>
            <w:tcBorders>
              <w:top w:val="single" w:sz="4" w:space="0" w:color="auto"/>
            </w:tcBorders>
          </w:tcPr>
          <w:p w:rsidR="003174FA" w:rsidRDefault="002F0865">
            <w:pPr>
              <w:autoSpaceDE w:val="0"/>
              <w:autoSpaceDN w:val="0"/>
              <w:adjustRightInd w:val="0"/>
              <w:rPr>
                <w:rFonts w:eastAsia="Arial Unicode MS"/>
                <w:sz w:val="18"/>
              </w:rPr>
            </w:pPr>
            <w:r>
              <w:rPr>
                <w:rFonts w:eastAsia="Arial Unicode MS"/>
                <w:sz w:val="18"/>
              </w:rPr>
              <w:t>Forward Transactions</w:t>
            </w:r>
          </w:p>
        </w:tc>
        <w:tc>
          <w:tcPr>
            <w:tcW w:w="1223" w:type="dxa"/>
            <w:tcBorders>
              <w:top w:val="single" w:sz="4" w:space="0" w:color="auto"/>
            </w:tcBorders>
          </w:tcPr>
          <w:p w:rsidR="003174FA" w:rsidRDefault="002F0865">
            <w:pPr>
              <w:jc w:val="right"/>
            </w:pPr>
            <w:r>
              <w:t xml:space="preserve"> 2,496 </w:t>
            </w:r>
          </w:p>
        </w:tc>
        <w:tc>
          <w:tcPr>
            <w:tcW w:w="1159" w:type="dxa"/>
            <w:tcBorders>
              <w:top w:val="single" w:sz="4" w:space="0" w:color="auto"/>
            </w:tcBorders>
          </w:tcPr>
          <w:p w:rsidR="003174FA" w:rsidRDefault="002F0865">
            <w:pPr>
              <w:jc w:val="right"/>
            </w:pPr>
            <w:r>
              <w:t xml:space="preserve"> 630 </w:t>
            </w:r>
          </w:p>
        </w:tc>
        <w:tc>
          <w:tcPr>
            <w:tcW w:w="1260" w:type="dxa"/>
            <w:tcBorders>
              <w:top w:val="single" w:sz="4" w:space="0" w:color="auto"/>
            </w:tcBorders>
          </w:tcPr>
          <w:p w:rsidR="003174FA" w:rsidRDefault="002F0865">
            <w:pPr>
              <w:jc w:val="right"/>
            </w:pPr>
            <w:r>
              <w:t xml:space="preserve"> 8,989 </w:t>
            </w:r>
          </w:p>
        </w:tc>
        <w:tc>
          <w:tcPr>
            <w:tcW w:w="720" w:type="dxa"/>
            <w:tcBorders>
              <w:top w:val="single" w:sz="4" w:space="0" w:color="auto"/>
            </w:tcBorders>
          </w:tcPr>
          <w:p w:rsidR="003174FA" w:rsidRDefault="002F0865">
            <w:pPr>
              <w:jc w:val="right"/>
            </w:pPr>
            <w:r>
              <w:t xml:space="preserve">302 </w:t>
            </w:r>
          </w:p>
        </w:tc>
      </w:tr>
      <w:tr w:rsidR="003174FA">
        <w:trPr>
          <w:trHeight w:val="113"/>
        </w:trPr>
        <w:tc>
          <w:tcPr>
            <w:tcW w:w="4098" w:type="dxa"/>
          </w:tcPr>
          <w:p w:rsidR="003174FA" w:rsidRDefault="002F0865">
            <w:pPr>
              <w:autoSpaceDE w:val="0"/>
              <w:autoSpaceDN w:val="0"/>
              <w:adjustRightInd w:val="0"/>
              <w:rPr>
                <w:rFonts w:eastAsia="Arial Unicode MS"/>
                <w:sz w:val="18"/>
              </w:rPr>
            </w:pPr>
            <w:r>
              <w:rPr>
                <w:rFonts w:eastAsia="Arial Unicode MS"/>
                <w:sz w:val="18"/>
              </w:rPr>
              <w:t>Swap Transactions</w:t>
            </w:r>
          </w:p>
        </w:tc>
        <w:tc>
          <w:tcPr>
            <w:tcW w:w="1223" w:type="dxa"/>
          </w:tcPr>
          <w:p w:rsidR="003174FA" w:rsidRDefault="002F0865">
            <w:pPr>
              <w:jc w:val="right"/>
            </w:pPr>
            <w:r>
              <w:t xml:space="preserve"> 100,191 </w:t>
            </w:r>
          </w:p>
        </w:tc>
        <w:tc>
          <w:tcPr>
            <w:tcW w:w="1159" w:type="dxa"/>
          </w:tcPr>
          <w:p w:rsidR="003174FA" w:rsidRDefault="002F0865">
            <w:pPr>
              <w:jc w:val="right"/>
            </w:pPr>
            <w:r>
              <w:t xml:space="preserve"> 1,074 </w:t>
            </w:r>
          </w:p>
        </w:tc>
        <w:tc>
          <w:tcPr>
            <w:tcW w:w="1260" w:type="dxa"/>
          </w:tcPr>
          <w:p w:rsidR="003174FA" w:rsidRDefault="002F0865">
            <w:pPr>
              <w:jc w:val="right"/>
            </w:pPr>
            <w:r>
              <w:t xml:space="preserve"> 58,079</w:t>
            </w:r>
          </w:p>
        </w:tc>
        <w:tc>
          <w:tcPr>
            <w:tcW w:w="720" w:type="dxa"/>
          </w:tcPr>
          <w:p w:rsidR="003174FA" w:rsidRDefault="002F0865">
            <w:pPr>
              <w:jc w:val="right"/>
            </w:pPr>
            <w:r>
              <w:t xml:space="preserve">834 </w:t>
            </w:r>
          </w:p>
        </w:tc>
      </w:tr>
      <w:tr w:rsidR="003174FA">
        <w:trPr>
          <w:trHeight w:val="113"/>
        </w:trPr>
        <w:tc>
          <w:tcPr>
            <w:tcW w:w="4098" w:type="dxa"/>
          </w:tcPr>
          <w:p w:rsidR="003174FA" w:rsidRDefault="002F0865">
            <w:pPr>
              <w:autoSpaceDE w:val="0"/>
              <w:autoSpaceDN w:val="0"/>
              <w:adjustRightInd w:val="0"/>
              <w:rPr>
                <w:rFonts w:eastAsia="Arial Unicode MS"/>
                <w:sz w:val="18"/>
              </w:rPr>
            </w:pPr>
            <w:r>
              <w:rPr>
                <w:rFonts w:eastAsia="Arial Unicode MS"/>
                <w:sz w:val="18"/>
              </w:rPr>
              <w:t>Futures Transactions</w:t>
            </w:r>
          </w:p>
        </w:tc>
        <w:tc>
          <w:tcPr>
            <w:tcW w:w="1223" w:type="dxa"/>
          </w:tcPr>
          <w:p w:rsidR="003174FA" w:rsidRDefault="002F0865">
            <w:pPr>
              <w:jc w:val="right"/>
            </w:pPr>
            <w:r>
              <w:t>-</w:t>
            </w:r>
          </w:p>
        </w:tc>
        <w:tc>
          <w:tcPr>
            <w:tcW w:w="1159" w:type="dxa"/>
          </w:tcPr>
          <w:p w:rsidR="003174FA" w:rsidRDefault="002F0865">
            <w:pPr>
              <w:jc w:val="right"/>
            </w:pPr>
            <w:r>
              <w:t>-</w:t>
            </w:r>
          </w:p>
        </w:tc>
        <w:tc>
          <w:tcPr>
            <w:tcW w:w="1260" w:type="dxa"/>
          </w:tcPr>
          <w:p w:rsidR="003174FA" w:rsidRDefault="002F0865">
            <w:pPr>
              <w:jc w:val="right"/>
            </w:pPr>
            <w:r>
              <w:t>-</w:t>
            </w:r>
          </w:p>
        </w:tc>
        <w:tc>
          <w:tcPr>
            <w:tcW w:w="720" w:type="dxa"/>
          </w:tcPr>
          <w:p w:rsidR="003174FA" w:rsidRDefault="002F0865">
            <w:pPr>
              <w:jc w:val="right"/>
            </w:pPr>
            <w:r>
              <w:t>-</w:t>
            </w:r>
          </w:p>
        </w:tc>
      </w:tr>
      <w:tr w:rsidR="003174FA">
        <w:trPr>
          <w:trHeight w:val="113"/>
        </w:trPr>
        <w:tc>
          <w:tcPr>
            <w:tcW w:w="4098" w:type="dxa"/>
          </w:tcPr>
          <w:p w:rsidR="003174FA" w:rsidRDefault="002F0865">
            <w:pPr>
              <w:autoSpaceDE w:val="0"/>
              <w:autoSpaceDN w:val="0"/>
              <w:adjustRightInd w:val="0"/>
              <w:rPr>
                <w:rFonts w:eastAsia="Arial Unicode MS"/>
                <w:bCs/>
                <w:sz w:val="18"/>
              </w:rPr>
            </w:pPr>
            <w:r>
              <w:rPr>
                <w:rFonts w:eastAsia="Arial Unicode MS"/>
                <w:bCs/>
                <w:sz w:val="18"/>
              </w:rPr>
              <w:t>Options</w:t>
            </w:r>
          </w:p>
        </w:tc>
        <w:tc>
          <w:tcPr>
            <w:tcW w:w="1223" w:type="dxa"/>
          </w:tcPr>
          <w:p w:rsidR="003174FA" w:rsidRDefault="002F0865">
            <w:pPr>
              <w:jc w:val="right"/>
            </w:pPr>
            <w:r>
              <w:t xml:space="preserve"> 1,671 </w:t>
            </w:r>
          </w:p>
        </w:tc>
        <w:tc>
          <w:tcPr>
            <w:tcW w:w="1159" w:type="dxa"/>
          </w:tcPr>
          <w:p w:rsidR="003174FA" w:rsidRDefault="002F0865">
            <w:pPr>
              <w:jc w:val="right"/>
            </w:pPr>
            <w:r>
              <w:t xml:space="preserve"> 305 </w:t>
            </w:r>
          </w:p>
        </w:tc>
        <w:tc>
          <w:tcPr>
            <w:tcW w:w="1260" w:type="dxa"/>
          </w:tcPr>
          <w:p w:rsidR="003174FA" w:rsidRDefault="002F0865">
            <w:pPr>
              <w:jc w:val="right"/>
            </w:pPr>
            <w:r>
              <w:t xml:space="preserve"> 288 </w:t>
            </w:r>
          </w:p>
        </w:tc>
        <w:tc>
          <w:tcPr>
            <w:tcW w:w="720" w:type="dxa"/>
          </w:tcPr>
          <w:p w:rsidR="003174FA" w:rsidRDefault="002F0865">
            <w:pPr>
              <w:jc w:val="right"/>
            </w:pPr>
            <w:r>
              <w:t xml:space="preserve"> 168 </w:t>
            </w:r>
          </w:p>
        </w:tc>
      </w:tr>
      <w:tr w:rsidR="003174FA">
        <w:trPr>
          <w:trHeight w:val="113"/>
        </w:trPr>
        <w:tc>
          <w:tcPr>
            <w:tcW w:w="4098" w:type="dxa"/>
          </w:tcPr>
          <w:p w:rsidR="003174FA" w:rsidRDefault="002F0865">
            <w:pPr>
              <w:autoSpaceDE w:val="0"/>
              <w:autoSpaceDN w:val="0"/>
              <w:adjustRightInd w:val="0"/>
              <w:rPr>
                <w:rFonts w:eastAsia="Arial Unicode MS"/>
                <w:sz w:val="18"/>
              </w:rPr>
            </w:pPr>
            <w:r>
              <w:rPr>
                <w:rFonts w:eastAsia="Arial Unicode MS"/>
                <w:sz w:val="18"/>
              </w:rPr>
              <w:t>Other</w:t>
            </w:r>
          </w:p>
        </w:tc>
        <w:tc>
          <w:tcPr>
            <w:tcW w:w="1223" w:type="dxa"/>
          </w:tcPr>
          <w:p w:rsidR="003174FA" w:rsidRDefault="002F0865">
            <w:pPr>
              <w:jc w:val="right"/>
            </w:pPr>
            <w:r>
              <w:t>-</w:t>
            </w:r>
          </w:p>
        </w:tc>
        <w:tc>
          <w:tcPr>
            <w:tcW w:w="1159" w:type="dxa"/>
          </w:tcPr>
          <w:p w:rsidR="003174FA" w:rsidRDefault="002F0865">
            <w:pPr>
              <w:jc w:val="right"/>
            </w:pPr>
            <w:r>
              <w:t xml:space="preserve"> 24 </w:t>
            </w:r>
          </w:p>
        </w:tc>
        <w:tc>
          <w:tcPr>
            <w:tcW w:w="1260" w:type="dxa"/>
          </w:tcPr>
          <w:p w:rsidR="003174FA" w:rsidRDefault="002F0865">
            <w:pPr>
              <w:jc w:val="right"/>
            </w:pPr>
            <w:r>
              <w:t>-</w:t>
            </w:r>
          </w:p>
        </w:tc>
        <w:tc>
          <w:tcPr>
            <w:tcW w:w="720" w:type="dxa"/>
          </w:tcPr>
          <w:p w:rsidR="003174FA" w:rsidRDefault="002F0865">
            <w:pPr>
              <w:jc w:val="right"/>
            </w:pPr>
            <w:r>
              <w:t xml:space="preserve"> 227 </w:t>
            </w:r>
          </w:p>
        </w:tc>
      </w:tr>
      <w:tr w:rsidR="003174FA">
        <w:trPr>
          <w:trHeight w:val="113"/>
        </w:trPr>
        <w:tc>
          <w:tcPr>
            <w:tcW w:w="4098" w:type="dxa"/>
            <w:tcBorders>
              <w:top w:val="single" w:sz="4" w:space="0" w:color="auto"/>
              <w:bottom w:val="double" w:sz="4" w:space="0" w:color="auto"/>
            </w:tcBorders>
          </w:tcPr>
          <w:p w:rsidR="003174FA" w:rsidRDefault="002F0865">
            <w:pPr>
              <w:autoSpaceDE w:val="0"/>
              <w:autoSpaceDN w:val="0"/>
              <w:adjustRightInd w:val="0"/>
              <w:rPr>
                <w:rFonts w:eastAsia="Arial Unicode MS"/>
                <w:b/>
                <w:bCs/>
                <w:sz w:val="18"/>
              </w:rPr>
            </w:pPr>
            <w:r>
              <w:rPr>
                <w:rFonts w:eastAsia="Arial Unicode MS"/>
                <w:b/>
                <w:bCs/>
                <w:sz w:val="18"/>
              </w:rPr>
              <w:t>Total</w:t>
            </w:r>
          </w:p>
        </w:tc>
        <w:tc>
          <w:tcPr>
            <w:tcW w:w="1223" w:type="dxa"/>
            <w:tcBorders>
              <w:top w:val="single" w:sz="4" w:space="0" w:color="auto"/>
              <w:bottom w:val="double" w:sz="4" w:space="0" w:color="auto"/>
            </w:tcBorders>
          </w:tcPr>
          <w:p w:rsidR="003174FA" w:rsidRDefault="002F0865">
            <w:pPr>
              <w:jc w:val="right"/>
              <w:rPr>
                <w:b/>
              </w:rPr>
            </w:pPr>
            <w:r>
              <w:rPr>
                <w:b/>
              </w:rPr>
              <w:t xml:space="preserve"> 104,358 </w:t>
            </w:r>
          </w:p>
        </w:tc>
        <w:tc>
          <w:tcPr>
            <w:tcW w:w="1159" w:type="dxa"/>
            <w:tcBorders>
              <w:top w:val="single" w:sz="4" w:space="0" w:color="auto"/>
              <w:bottom w:val="double" w:sz="4" w:space="0" w:color="auto"/>
            </w:tcBorders>
          </w:tcPr>
          <w:p w:rsidR="003174FA" w:rsidRDefault="002F0865">
            <w:pPr>
              <w:jc w:val="right"/>
              <w:rPr>
                <w:b/>
              </w:rPr>
            </w:pPr>
            <w:r>
              <w:rPr>
                <w:b/>
              </w:rPr>
              <w:t xml:space="preserve"> 2,033 </w:t>
            </w:r>
          </w:p>
        </w:tc>
        <w:tc>
          <w:tcPr>
            <w:tcW w:w="1260" w:type="dxa"/>
            <w:tcBorders>
              <w:top w:val="single" w:sz="4" w:space="0" w:color="auto"/>
              <w:bottom w:val="double" w:sz="4" w:space="0" w:color="auto"/>
            </w:tcBorders>
          </w:tcPr>
          <w:p w:rsidR="003174FA" w:rsidRDefault="002F0865">
            <w:pPr>
              <w:jc w:val="right"/>
              <w:rPr>
                <w:b/>
              </w:rPr>
            </w:pPr>
            <w:r>
              <w:rPr>
                <w:b/>
              </w:rPr>
              <w:t xml:space="preserve"> 67,356 </w:t>
            </w:r>
          </w:p>
        </w:tc>
        <w:tc>
          <w:tcPr>
            <w:tcW w:w="720" w:type="dxa"/>
            <w:tcBorders>
              <w:top w:val="single" w:sz="4" w:space="0" w:color="auto"/>
              <w:bottom w:val="double" w:sz="4" w:space="0" w:color="auto"/>
            </w:tcBorders>
          </w:tcPr>
          <w:p w:rsidR="003174FA" w:rsidRDefault="002F0865">
            <w:pPr>
              <w:jc w:val="right"/>
              <w:rPr>
                <w:b/>
              </w:rPr>
            </w:pPr>
            <w:r>
              <w:rPr>
                <w:b/>
              </w:rPr>
              <w:t xml:space="preserve"> 1,531 </w:t>
            </w:r>
          </w:p>
        </w:tc>
      </w:tr>
    </w:tbl>
    <w:p w:rsidR="003174FA" w:rsidRDefault="003174FA">
      <w:pPr>
        <w:tabs>
          <w:tab w:val="left" w:pos="540"/>
        </w:tabs>
        <w:autoSpaceDE w:val="0"/>
        <w:autoSpaceDN w:val="0"/>
        <w:adjustRightInd w:val="0"/>
        <w:rPr>
          <w:rFonts w:eastAsia="Arial Unicode MS"/>
          <w:b/>
          <w:bCs/>
        </w:rPr>
      </w:pPr>
    </w:p>
    <w:p w:rsidR="003174FA" w:rsidRDefault="002F0865">
      <w:pPr>
        <w:tabs>
          <w:tab w:val="left" w:pos="720"/>
          <w:tab w:val="left" w:pos="1080"/>
        </w:tabs>
        <w:autoSpaceDE w:val="0"/>
        <w:autoSpaceDN w:val="0"/>
        <w:adjustRightInd w:val="0"/>
        <w:rPr>
          <w:rFonts w:eastAsia="Arial Unicode MS"/>
          <w:bCs/>
        </w:rPr>
      </w:pPr>
      <w:r>
        <w:rPr>
          <w:rFonts w:eastAsia="Arial Unicode MS"/>
          <w:b/>
          <w:bCs/>
        </w:rPr>
        <w:t>3.</w:t>
      </w:r>
      <w:r>
        <w:rPr>
          <w:rFonts w:eastAsia="Arial Unicode MS"/>
          <w:b/>
          <w:bCs/>
        </w:rPr>
        <w:tab/>
      </w:r>
      <w:r>
        <w:rPr>
          <w:rFonts w:eastAsia="Arial Unicode MS"/>
          <w:bCs/>
        </w:rPr>
        <w:t>a)</w:t>
      </w:r>
      <w:r>
        <w:rPr>
          <w:rFonts w:eastAsia="Arial Unicode MS"/>
          <w:bCs/>
        </w:rPr>
        <w:tab/>
        <w:t>Information on banks and other financial institutions:</w:t>
      </w:r>
    </w:p>
    <w:p w:rsidR="003174FA" w:rsidRDefault="003174FA">
      <w:pPr>
        <w:autoSpaceDE w:val="0"/>
        <w:autoSpaceDN w:val="0"/>
        <w:adjustRightInd w:val="0"/>
        <w:rPr>
          <w:rFonts w:eastAsia="Arial Unicode MS"/>
          <w:b/>
          <w:bCs/>
        </w:rPr>
      </w:pPr>
    </w:p>
    <w:tbl>
      <w:tblPr>
        <w:tblW w:w="8460" w:type="dxa"/>
        <w:tblInd w:w="594" w:type="dxa"/>
        <w:tblLayout w:type="fixed"/>
        <w:tblCellMar>
          <w:left w:w="54" w:type="dxa"/>
          <w:right w:w="54" w:type="dxa"/>
        </w:tblCellMar>
        <w:tblLook w:val="0000" w:firstRow="0" w:lastRow="0" w:firstColumn="0" w:lastColumn="0" w:noHBand="0" w:noVBand="0"/>
      </w:tblPr>
      <w:tblGrid>
        <w:gridCol w:w="3780"/>
        <w:gridCol w:w="1223"/>
        <w:gridCol w:w="1159"/>
        <w:gridCol w:w="1260"/>
        <w:gridCol w:w="1038"/>
      </w:tblGrid>
      <w:tr w:rsidR="003174FA">
        <w:trPr>
          <w:trHeight w:val="113"/>
        </w:trPr>
        <w:tc>
          <w:tcPr>
            <w:tcW w:w="3780" w:type="dxa"/>
            <w:tcBorders>
              <w:top w:val="single" w:sz="4" w:space="0" w:color="auto"/>
              <w:bottom w:val="single" w:sz="4" w:space="0" w:color="auto"/>
            </w:tcBorders>
          </w:tcPr>
          <w:p w:rsidR="003174FA" w:rsidRDefault="003174FA">
            <w:pPr>
              <w:autoSpaceDE w:val="0"/>
              <w:autoSpaceDN w:val="0"/>
              <w:adjustRightInd w:val="0"/>
              <w:ind w:left="486" w:firstLine="720"/>
              <w:jc w:val="both"/>
              <w:rPr>
                <w:rFonts w:eastAsia="Arial Unicode MS"/>
              </w:rPr>
            </w:pPr>
          </w:p>
        </w:tc>
        <w:tc>
          <w:tcPr>
            <w:tcW w:w="2382"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rPr>
            </w:pPr>
            <w:r>
              <w:rPr>
                <w:rFonts w:eastAsia="Arial Unicode MS"/>
                <w:sz w:val="18"/>
              </w:rPr>
              <w:t>Current Period</w:t>
            </w:r>
          </w:p>
        </w:tc>
        <w:tc>
          <w:tcPr>
            <w:tcW w:w="2298" w:type="dxa"/>
            <w:gridSpan w:val="2"/>
            <w:tcBorders>
              <w:top w:val="single" w:sz="4" w:space="0" w:color="auto"/>
              <w:bottom w:val="single" w:sz="4" w:space="0" w:color="auto"/>
            </w:tcBorders>
          </w:tcPr>
          <w:p w:rsidR="003174FA" w:rsidRDefault="002F0865">
            <w:pPr>
              <w:autoSpaceDE w:val="0"/>
              <w:autoSpaceDN w:val="0"/>
              <w:adjustRightInd w:val="0"/>
              <w:jc w:val="center"/>
              <w:rPr>
                <w:rFonts w:eastAsia="Arial Unicode MS"/>
                <w:sz w:val="18"/>
              </w:rPr>
            </w:pPr>
            <w:r>
              <w:rPr>
                <w:rFonts w:eastAsia="Arial Unicode MS"/>
                <w:sz w:val="18"/>
              </w:rPr>
              <w:t xml:space="preserve">Prior Period </w:t>
            </w:r>
          </w:p>
        </w:tc>
      </w:tr>
      <w:tr w:rsidR="003174FA">
        <w:trPr>
          <w:trHeight w:val="113"/>
        </w:trPr>
        <w:tc>
          <w:tcPr>
            <w:tcW w:w="3780" w:type="dxa"/>
            <w:tcBorders>
              <w:top w:val="single" w:sz="4" w:space="0" w:color="auto"/>
              <w:bottom w:val="single" w:sz="4" w:space="0" w:color="auto"/>
            </w:tcBorders>
          </w:tcPr>
          <w:p w:rsidR="003174FA" w:rsidRDefault="003174FA">
            <w:pPr>
              <w:autoSpaceDE w:val="0"/>
              <w:autoSpaceDN w:val="0"/>
              <w:adjustRightInd w:val="0"/>
              <w:rPr>
                <w:rFonts w:eastAsia="Arial Unicode MS"/>
              </w:rPr>
            </w:pPr>
          </w:p>
        </w:tc>
        <w:tc>
          <w:tcPr>
            <w:tcW w:w="1223"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159"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rPr>
            </w:pPr>
            <w:r>
              <w:rPr>
                <w:rFonts w:eastAsia="Arial Unicode MS"/>
                <w:sz w:val="18"/>
              </w:rPr>
              <w:t>FC</w:t>
            </w:r>
          </w:p>
        </w:tc>
        <w:tc>
          <w:tcPr>
            <w:tcW w:w="126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038"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rPr>
            </w:pPr>
            <w:r>
              <w:rPr>
                <w:rFonts w:eastAsia="Arial Unicode MS"/>
                <w:sz w:val="18"/>
              </w:rPr>
              <w:t>FC</w:t>
            </w:r>
          </w:p>
        </w:tc>
      </w:tr>
      <w:tr w:rsidR="003174FA">
        <w:trPr>
          <w:trHeight w:val="113"/>
        </w:trPr>
        <w:tc>
          <w:tcPr>
            <w:tcW w:w="3780" w:type="dxa"/>
            <w:tcBorders>
              <w:top w:val="single" w:sz="4" w:space="0" w:color="auto"/>
            </w:tcBorders>
          </w:tcPr>
          <w:p w:rsidR="003174FA" w:rsidRDefault="002F0865">
            <w:pPr>
              <w:autoSpaceDE w:val="0"/>
              <w:autoSpaceDN w:val="0"/>
              <w:adjustRightInd w:val="0"/>
              <w:rPr>
                <w:rFonts w:eastAsia="Arial Unicode MS"/>
                <w:b/>
                <w:bCs/>
                <w:sz w:val="18"/>
              </w:rPr>
            </w:pPr>
            <w:r>
              <w:rPr>
                <w:sz w:val="18"/>
                <w:szCs w:val="18"/>
              </w:rPr>
              <w:t xml:space="preserve">Loans from Central Bank of </w:t>
            </w:r>
            <w:smartTag w:uri="urn:schemas-microsoft-com:office:smarttags" w:element="place">
              <w:smartTag w:uri="urn:schemas-microsoft-com:office:smarttags" w:element="country-region">
                <w:r>
                  <w:rPr>
                    <w:sz w:val="18"/>
                    <w:szCs w:val="18"/>
                  </w:rPr>
                  <w:t>Turkey</w:t>
                </w:r>
              </w:smartTag>
            </w:smartTag>
          </w:p>
        </w:tc>
        <w:tc>
          <w:tcPr>
            <w:tcW w:w="1223" w:type="dxa"/>
            <w:tcBorders>
              <w:top w:val="single" w:sz="4" w:space="0" w:color="auto"/>
            </w:tcBorders>
          </w:tcPr>
          <w:p w:rsidR="003174FA" w:rsidRDefault="002F0865">
            <w:pPr>
              <w:jc w:val="right"/>
              <w:rPr>
                <w:lang w:val="tr-TR"/>
              </w:rPr>
            </w:pPr>
            <w:r>
              <w:rPr>
                <w:lang w:val="tr-TR"/>
              </w:rPr>
              <w:t>-</w:t>
            </w:r>
          </w:p>
        </w:tc>
        <w:tc>
          <w:tcPr>
            <w:tcW w:w="1159" w:type="dxa"/>
            <w:tcBorders>
              <w:top w:val="single" w:sz="4" w:space="0" w:color="auto"/>
            </w:tcBorders>
          </w:tcPr>
          <w:p w:rsidR="003174FA" w:rsidRDefault="002F0865">
            <w:pPr>
              <w:jc w:val="right"/>
              <w:rPr>
                <w:lang w:val="tr-TR"/>
              </w:rPr>
            </w:pPr>
            <w:r>
              <w:rPr>
                <w:lang w:val="tr-TR"/>
              </w:rPr>
              <w:t xml:space="preserve">- </w:t>
            </w:r>
          </w:p>
        </w:tc>
        <w:tc>
          <w:tcPr>
            <w:tcW w:w="1260" w:type="dxa"/>
            <w:tcBorders>
              <w:top w:val="single" w:sz="4" w:space="0" w:color="auto"/>
            </w:tcBorders>
          </w:tcPr>
          <w:p w:rsidR="003174FA" w:rsidRDefault="002F0865">
            <w:pPr>
              <w:jc w:val="right"/>
              <w:rPr>
                <w:lang w:val="tr-TR"/>
              </w:rPr>
            </w:pPr>
            <w:r>
              <w:rPr>
                <w:lang w:val="tr-TR"/>
              </w:rPr>
              <w:t>-</w:t>
            </w:r>
          </w:p>
        </w:tc>
        <w:tc>
          <w:tcPr>
            <w:tcW w:w="1038" w:type="dxa"/>
            <w:tcBorders>
              <w:top w:val="single" w:sz="4" w:space="0" w:color="auto"/>
            </w:tcBorders>
          </w:tcPr>
          <w:p w:rsidR="003174FA" w:rsidRDefault="002F0865">
            <w:pPr>
              <w:jc w:val="right"/>
              <w:rPr>
                <w:lang w:val="tr-TR"/>
              </w:rPr>
            </w:pPr>
            <w:r>
              <w:rPr>
                <w:lang w:val="tr-TR"/>
              </w:rPr>
              <w:t xml:space="preserve">- </w:t>
            </w:r>
          </w:p>
        </w:tc>
      </w:tr>
      <w:tr w:rsidR="003174FA">
        <w:trPr>
          <w:trHeight w:val="113"/>
        </w:trPr>
        <w:tc>
          <w:tcPr>
            <w:tcW w:w="3780" w:type="dxa"/>
          </w:tcPr>
          <w:p w:rsidR="003174FA" w:rsidRDefault="002F0865">
            <w:pPr>
              <w:autoSpaceDE w:val="0"/>
              <w:autoSpaceDN w:val="0"/>
              <w:adjustRightInd w:val="0"/>
              <w:rPr>
                <w:rFonts w:eastAsia="Arial Unicode MS"/>
                <w:sz w:val="18"/>
              </w:rPr>
            </w:pPr>
            <w:r>
              <w:rPr>
                <w:sz w:val="18"/>
                <w:szCs w:val="18"/>
              </w:rPr>
              <w:t>From Domestic Banks and Institutions</w:t>
            </w:r>
          </w:p>
        </w:tc>
        <w:tc>
          <w:tcPr>
            <w:tcW w:w="1223" w:type="dxa"/>
          </w:tcPr>
          <w:p w:rsidR="003174FA" w:rsidRDefault="002F0865">
            <w:pPr>
              <w:jc w:val="right"/>
              <w:rPr>
                <w:lang w:val="tr-TR"/>
              </w:rPr>
            </w:pPr>
            <w:r>
              <w:rPr>
                <w:lang w:val="tr-TR"/>
              </w:rPr>
              <w:t>68,423</w:t>
            </w:r>
          </w:p>
        </w:tc>
        <w:tc>
          <w:tcPr>
            <w:tcW w:w="1159" w:type="dxa"/>
          </w:tcPr>
          <w:p w:rsidR="003174FA" w:rsidRDefault="002F0865">
            <w:pPr>
              <w:jc w:val="right"/>
              <w:rPr>
                <w:lang w:val="tr-TR"/>
              </w:rPr>
            </w:pPr>
            <w:r>
              <w:rPr>
                <w:lang w:val="tr-TR"/>
              </w:rPr>
              <w:t>111,359</w:t>
            </w:r>
          </w:p>
        </w:tc>
        <w:tc>
          <w:tcPr>
            <w:tcW w:w="1260" w:type="dxa"/>
          </w:tcPr>
          <w:p w:rsidR="003174FA" w:rsidRDefault="002F0865">
            <w:pPr>
              <w:jc w:val="right"/>
            </w:pPr>
            <w:r>
              <w:t xml:space="preserve"> 56,560    </w:t>
            </w:r>
          </w:p>
        </w:tc>
        <w:tc>
          <w:tcPr>
            <w:tcW w:w="1038" w:type="dxa"/>
          </w:tcPr>
          <w:p w:rsidR="003174FA" w:rsidRDefault="002F0865">
            <w:pPr>
              <w:jc w:val="right"/>
            </w:pPr>
            <w:r>
              <w:t xml:space="preserve"> 109,213    </w:t>
            </w:r>
          </w:p>
        </w:tc>
      </w:tr>
      <w:tr w:rsidR="003174FA">
        <w:trPr>
          <w:trHeight w:val="113"/>
        </w:trPr>
        <w:tc>
          <w:tcPr>
            <w:tcW w:w="3780" w:type="dxa"/>
          </w:tcPr>
          <w:p w:rsidR="003174FA" w:rsidRDefault="002F0865">
            <w:pPr>
              <w:autoSpaceDE w:val="0"/>
              <w:autoSpaceDN w:val="0"/>
              <w:adjustRightInd w:val="0"/>
              <w:rPr>
                <w:rFonts w:eastAsia="Arial Unicode MS"/>
                <w:sz w:val="18"/>
              </w:rPr>
            </w:pPr>
            <w:r>
              <w:rPr>
                <w:sz w:val="18"/>
                <w:szCs w:val="18"/>
              </w:rPr>
              <w:t>From Foreign Banks, Institutiıons and Funds</w:t>
            </w:r>
          </w:p>
        </w:tc>
        <w:tc>
          <w:tcPr>
            <w:tcW w:w="1223" w:type="dxa"/>
          </w:tcPr>
          <w:p w:rsidR="003174FA" w:rsidRDefault="002F0865">
            <w:pPr>
              <w:jc w:val="right"/>
              <w:rPr>
                <w:lang w:val="tr-TR"/>
              </w:rPr>
            </w:pPr>
            <w:r>
              <w:rPr>
                <w:lang w:val="tr-TR"/>
              </w:rPr>
              <w:t>306,625</w:t>
            </w:r>
          </w:p>
        </w:tc>
        <w:tc>
          <w:tcPr>
            <w:tcW w:w="1159" w:type="dxa"/>
          </w:tcPr>
          <w:p w:rsidR="003174FA" w:rsidRDefault="002F0865">
            <w:pPr>
              <w:jc w:val="right"/>
              <w:rPr>
                <w:lang w:val="tr-TR"/>
              </w:rPr>
            </w:pPr>
            <w:r>
              <w:rPr>
                <w:lang w:val="tr-TR"/>
              </w:rPr>
              <w:t>473,408</w:t>
            </w:r>
          </w:p>
        </w:tc>
        <w:tc>
          <w:tcPr>
            <w:tcW w:w="1260" w:type="dxa"/>
          </w:tcPr>
          <w:p w:rsidR="003174FA" w:rsidRDefault="002F0865">
            <w:pPr>
              <w:jc w:val="right"/>
            </w:pPr>
            <w:r>
              <w:t xml:space="preserve"> 209,518    </w:t>
            </w:r>
          </w:p>
        </w:tc>
        <w:tc>
          <w:tcPr>
            <w:tcW w:w="1038" w:type="dxa"/>
          </w:tcPr>
          <w:p w:rsidR="003174FA" w:rsidRDefault="002F0865">
            <w:pPr>
              <w:jc w:val="right"/>
            </w:pPr>
            <w:r>
              <w:t xml:space="preserve"> 543,703    </w:t>
            </w:r>
          </w:p>
        </w:tc>
      </w:tr>
      <w:tr w:rsidR="003174FA">
        <w:trPr>
          <w:trHeight w:val="113"/>
        </w:trPr>
        <w:tc>
          <w:tcPr>
            <w:tcW w:w="3780" w:type="dxa"/>
            <w:tcBorders>
              <w:top w:val="single" w:sz="4" w:space="0" w:color="auto"/>
              <w:bottom w:val="double" w:sz="4" w:space="0" w:color="auto"/>
            </w:tcBorders>
          </w:tcPr>
          <w:p w:rsidR="003174FA" w:rsidRDefault="002F0865">
            <w:pPr>
              <w:autoSpaceDE w:val="0"/>
              <w:autoSpaceDN w:val="0"/>
              <w:adjustRightInd w:val="0"/>
              <w:rPr>
                <w:rFonts w:eastAsia="Arial Unicode MS"/>
                <w:b/>
                <w:bCs/>
                <w:sz w:val="18"/>
              </w:rPr>
            </w:pPr>
            <w:r>
              <w:rPr>
                <w:rFonts w:eastAsia="Arial Unicode MS"/>
                <w:b/>
                <w:bCs/>
                <w:sz w:val="18"/>
              </w:rPr>
              <w:t>Total</w:t>
            </w:r>
          </w:p>
        </w:tc>
        <w:tc>
          <w:tcPr>
            <w:tcW w:w="1223" w:type="dxa"/>
            <w:tcBorders>
              <w:top w:val="single" w:sz="4" w:space="0" w:color="auto"/>
              <w:bottom w:val="double" w:sz="4" w:space="0" w:color="auto"/>
            </w:tcBorders>
          </w:tcPr>
          <w:p w:rsidR="003174FA" w:rsidRDefault="002F0865">
            <w:pPr>
              <w:jc w:val="right"/>
              <w:rPr>
                <w:b/>
                <w:lang w:val="tr-TR"/>
              </w:rPr>
            </w:pPr>
            <w:r>
              <w:rPr>
                <w:b/>
                <w:lang w:val="tr-TR"/>
              </w:rPr>
              <w:t>375,048</w:t>
            </w:r>
          </w:p>
        </w:tc>
        <w:tc>
          <w:tcPr>
            <w:tcW w:w="1159" w:type="dxa"/>
            <w:tcBorders>
              <w:top w:val="single" w:sz="4" w:space="0" w:color="auto"/>
              <w:bottom w:val="double" w:sz="4" w:space="0" w:color="auto"/>
            </w:tcBorders>
          </w:tcPr>
          <w:p w:rsidR="003174FA" w:rsidRDefault="002F0865">
            <w:pPr>
              <w:jc w:val="right"/>
              <w:rPr>
                <w:b/>
                <w:lang w:val="tr-TR"/>
              </w:rPr>
            </w:pPr>
            <w:r>
              <w:rPr>
                <w:b/>
                <w:lang w:val="tr-TR"/>
              </w:rPr>
              <w:t>584,767</w:t>
            </w:r>
          </w:p>
        </w:tc>
        <w:tc>
          <w:tcPr>
            <w:tcW w:w="1260" w:type="dxa"/>
            <w:tcBorders>
              <w:top w:val="single" w:sz="4" w:space="0" w:color="auto"/>
              <w:bottom w:val="double" w:sz="4" w:space="0" w:color="auto"/>
            </w:tcBorders>
          </w:tcPr>
          <w:p w:rsidR="003174FA" w:rsidRDefault="002F0865">
            <w:pPr>
              <w:jc w:val="right"/>
              <w:rPr>
                <w:b/>
              </w:rPr>
            </w:pPr>
            <w:r>
              <w:rPr>
                <w:b/>
              </w:rPr>
              <w:t xml:space="preserve"> 266,078    </w:t>
            </w:r>
          </w:p>
        </w:tc>
        <w:tc>
          <w:tcPr>
            <w:tcW w:w="1038" w:type="dxa"/>
            <w:tcBorders>
              <w:top w:val="single" w:sz="4" w:space="0" w:color="auto"/>
              <w:bottom w:val="double" w:sz="4" w:space="0" w:color="auto"/>
            </w:tcBorders>
          </w:tcPr>
          <w:p w:rsidR="003174FA" w:rsidRDefault="002F0865">
            <w:pPr>
              <w:jc w:val="right"/>
              <w:rPr>
                <w:b/>
              </w:rPr>
            </w:pPr>
            <w:r>
              <w:rPr>
                <w:b/>
              </w:rPr>
              <w:t xml:space="preserve"> 652,916    </w:t>
            </w:r>
          </w:p>
        </w:tc>
      </w:tr>
    </w:tbl>
    <w:p w:rsidR="003174FA" w:rsidRDefault="003174FA">
      <w:pPr>
        <w:tabs>
          <w:tab w:val="left" w:pos="180"/>
        </w:tabs>
        <w:autoSpaceDE w:val="0"/>
        <w:autoSpaceDN w:val="0"/>
        <w:adjustRightInd w:val="0"/>
        <w:ind w:left="540" w:hanging="540"/>
        <w:rPr>
          <w:rFonts w:eastAsia="Arial Unicode MS"/>
          <w:b/>
          <w:bCs/>
        </w:rPr>
      </w:pPr>
    </w:p>
    <w:p w:rsidR="003174FA" w:rsidRDefault="002F0865">
      <w:pPr>
        <w:autoSpaceDE w:val="0"/>
        <w:autoSpaceDN w:val="0"/>
        <w:adjustRightInd w:val="0"/>
        <w:ind w:left="1080" w:hanging="360"/>
        <w:rPr>
          <w:rFonts w:eastAsia="Arial Unicode MS"/>
          <w:bCs/>
        </w:rPr>
      </w:pPr>
      <w:r>
        <w:rPr>
          <w:rFonts w:eastAsia="Arial Unicode MS"/>
          <w:bCs/>
        </w:rPr>
        <w:t>b)</w:t>
      </w:r>
      <w:r>
        <w:rPr>
          <w:rFonts w:eastAsia="Arial Unicode MS"/>
          <w:bCs/>
        </w:rPr>
        <w:tab/>
      </w:r>
      <w:r>
        <w:t>Maturity analysis of borrowings</w:t>
      </w:r>
      <w:r>
        <w:rPr>
          <w:rFonts w:eastAsia="Arial Unicode MS"/>
          <w:bCs/>
        </w:rPr>
        <w:t>:</w:t>
      </w:r>
    </w:p>
    <w:p w:rsidR="003174FA" w:rsidRDefault="003174FA">
      <w:pPr>
        <w:pStyle w:val="EndnoteText"/>
        <w:autoSpaceDE w:val="0"/>
        <w:autoSpaceDN w:val="0"/>
        <w:adjustRightInd w:val="0"/>
        <w:rPr>
          <w:rFonts w:eastAsia="Arial Unicode MS"/>
          <w:sz w:val="16"/>
          <w:szCs w:val="16"/>
          <w:lang w:val="en-US"/>
        </w:rPr>
      </w:pPr>
    </w:p>
    <w:tbl>
      <w:tblPr>
        <w:tblW w:w="8460" w:type="dxa"/>
        <w:tblInd w:w="594" w:type="dxa"/>
        <w:tblLayout w:type="fixed"/>
        <w:tblCellMar>
          <w:left w:w="54" w:type="dxa"/>
          <w:right w:w="54" w:type="dxa"/>
        </w:tblCellMar>
        <w:tblLook w:val="0000" w:firstRow="0" w:lastRow="0" w:firstColumn="0" w:lastColumn="0" w:noHBand="0" w:noVBand="0"/>
      </w:tblPr>
      <w:tblGrid>
        <w:gridCol w:w="3420"/>
        <w:gridCol w:w="1260"/>
        <w:gridCol w:w="1260"/>
        <w:gridCol w:w="1440"/>
        <w:gridCol w:w="1080"/>
      </w:tblGrid>
      <w:tr w:rsidR="003174FA">
        <w:tc>
          <w:tcPr>
            <w:tcW w:w="3420" w:type="dxa"/>
            <w:tcBorders>
              <w:top w:val="single" w:sz="6" w:space="0" w:color="000000"/>
              <w:bottom w:val="single" w:sz="6" w:space="0" w:color="000000"/>
            </w:tcBorders>
          </w:tcPr>
          <w:p w:rsidR="003174FA" w:rsidRDefault="003174FA">
            <w:pPr>
              <w:autoSpaceDE w:val="0"/>
              <w:autoSpaceDN w:val="0"/>
              <w:adjustRightInd w:val="0"/>
              <w:rPr>
                <w:rFonts w:eastAsia="Arial Unicode MS"/>
                <w:b/>
                <w:sz w:val="18"/>
              </w:rPr>
            </w:pPr>
          </w:p>
        </w:tc>
        <w:tc>
          <w:tcPr>
            <w:tcW w:w="252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 xml:space="preserve">Current Period </w:t>
            </w:r>
          </w:p>
        </w:tc>
        <w:tc>
          <w:tcPr>
            <w:tcW w:w="252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 xml:space="preserve">Prior Period </w:t>
            </w:r>
          </w:p>
        </w:tc>
      </w:tr>
      <w:tr w:rsidR="003174FA">
        <w:tc>
          <w:tcPr>
            <w:tcW w:w="3420" w:type="dxa"/>
            <w:tcBorders>
              <w:top w:val="single" w:sz="6" w:space="0" w:color="000000"/>
              <w:bottom w:val="single" w:sz="6" w:space="0" w:color="000000"/>
            </w:tcBorders>
          </w:tcPr>
          <w:p w:rsidR="003174FA" w:rsidRDefault="003174FA">
            <w:pPr>
              <w:autoSpaceDE w:val="0"/>
              <w:autoSpaceDN w:val="0"/>
              <w:adjustRightInd w:val="0"/>
              <w:rPr>
                <w:rFonts w:eastAsia="Arial Unicode MS"/>
                <w:b/>
                <w:sz w:val="18"/>
              </w:rPr>
            </w:pP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FC</w:t>
            </w:r>
          </w:p>
        </w:tc>
        <w:tc>
          <w:tcPr>
            <w:tcW w:w="144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FC</w:t>
            </w:r>
          </w:p>
        </w:tc>
      </w:tr>
      <w:tr w:rsidR="003174FA">
        <w:tc>
          <w:tcPr>
            <w:tcW w:w="3420" w:type="dxa"/>
          </w:tcPr>
          <w:p w:rsidR="003174FA" w:rsidRDefault="002F0865">
            <w:pPr>
              <w:autoSpaceDE w:val="0"/>
              <w:autoSpaceDN w:val="0"/>
              <w:adjustRightInd w:val="0"/>
              <w:rPr>
                <w:rFonts w:eastAsia="Arial Unicode MS"/>
                <w:bCs/>
                <w:sz w:val="18"/>
              </w:rPr>
            </w:pPr>
            <w:r>
              <w:rPr>
                <w:rFonts w:eastAsia="Arial Unicode MS"/>
                <w:bCs/>
                <w:sz w:val="18"/>
              </w:rPr>
              <w:t>Short-term</w:t>
            </w:r>
          </w:p>
        </w:tc>
        <w:tc>
          <w:tcPr>
            <w:tcW w:w="1260" w:type="dxa"/>
          </w:tcPr>
          <w:p w:rsidR="003174FA" w:rsidRDefault="002F0865">
            <w:pPr>
              <w:jc w:val="right"/>
            </w:pPr>
            <w:r>
              <w:t>260,191</w:t>
            </w:r>
          </w:p>
        </w:tc>
        <w:tc>
          <w:tcPr>
            <w:tcW w:w="1260" w:type="dxa"/>
          </w:tcPr>
          <w:p w:rsidR="003174FA" w:rsidRDefault="002F0865">
            <w:pPr>
              <w:jc w:val="right"/>
            </w:pPr>
            <w:r>
              <w:t>445,173</w:t>
            </w:r>
          </w:p>
        </w:tc>
        <w:tc>
          <w:tcPr>
            <w:tcW w:w="1440" w:type="dxa"/>
          </w:tcPr>
          <w:p w:rsidR="003174FA" w:rsidRDefault="002F0865">
            <w:pPr>
              <w:jc w:val="right"/>
            </w:pPr>
            <w:r>
              <w:t>204,492</w:t>
            </w:r>
          </w:p>
        </w:tc>
        <w:tc>
          <w:tcPr>
            <w:tcW w:w="1080" w:type="dxa"/>
          </w:tcPr>
          <w:p w:rsidR="003174FA" w:rsidRDefault="002F0865">
            <w:pPr>
              <w:jc w:val="right"/>
            </w:pPr>
            <w:r>
              <w:t>509,116</w:t>
            </w:r>
          </w:p>
        </w:tc>
      </w:tr>
      <w:tr w:rsidR="003174FA">
        <w:tc>
          <w:tcPr>
            <w:tcW w:w="3420" w:type="dxa"/>
          </w:tcPr>
          <w:p w:rsidR="003174FA" w:rsidRDefault="002F0865">
            <w:pPr>
              <w:autoSpaceDE w:val="0"/>
              <w:autoSpaceDN w:val="0"/>
              <w:adjustRightInd w:val="0"/>
              <w:rPr>
                <w:rFonts w:eastAsia="Arial Unicode MS"/>
                <w:sz w:val="18"/>
              </w:rPr>
            </w:pPr>
            <w:r>
              <w:rPr>
                <w:rFonts w:eastAsia="Arial Unicode MS"/>
                <w:sz w:val="18"/>
              </w:rPr>
              <w:t>Medium and long-term</w:t>
            </w:r>
          </w:p>
        </w:tc>
        <w:tc>
          <w:tcPr>
            <w:tcW w:w="1260" w:type="dxa"/>
          </w:tcPr>
          <w:p w:rsidR="003174FA" w:rsidRDefault="002F0865">
            <w:pPr>
              <w:jc w:val="right"/>
            </w:pPr>
            <w:r>
              <w:t>114,857</w:t>
            </w:r>
          </w:p>
        </w:tc>
        <w:tc>
          <w:tcPr>
            <w:tcW w:w="1260" w:type="dxa"/>
          </w:tcPr>
          <w:p w:rsidR="003174FA" w:rsidRDefault="002F0865">
            <w:pPr>
              <w:jc w:val="right"/>
            </w:pPr>
            <w:r>
              <w:t>139,594</w:t>
            </w:r>
          </w:p>
        </w:tc>
        <w:tc>
          <w:tcPr>
            <w:tcW w:w="1440" w:type="dxa"/>
          </w:tcPr>
          <w:p w:rsidR="003174FA" w:rsidRDefault="002F0865">
            <w:pPr>
              <w:jc w:val="right"/>
            </w:pPr>
            <w:r>
              <w:t>61,586</w:t>
            </w:r>
          </w:p>
        </w:tc>
        <w:tc>
          <w:tcPr>
            <w:tcW w:w="1080" w:type="dxa"/>
          </w:tcPr>
          <w:p w:rsidR="003174FA" w:rsidRDefault="002F0865">
            <w:pPr>
              <w:jc w:val="right"/>
            </w:pPr>
            <w:r>
              <w:t>143,800</w:t>
            </w:r>
          </w:p>
        </w:tc>
      </w:tr>
      <w:tr w:rsidR="003174FA">
        <w:tc>
          <w:tcPr>
            <w:tcW w:w="3420" w:type="dxa"/>
            <w:tcBorders>
              <w:top w:val="single" w:sz="4" w:space="0" w:color="auto"/>
              <w:bottom w:val="double" w:sz="4" w:space="0" w:color="auto"/>
            </w:tcBorders>
          </w:tcPr>
          <w:p w:rsidR="003174FA" w:rsidRDefault="002F0865">
            <w:pPr>
              <w:autoSpaceDE w:val="0"/>
              <w:autoSpaceDN w:val="0"/>
              <w:adjustRightInd w:val="0"/>
              <w:rPr>
                <w:rFonts w:eastAsia="Arial Unicode MS"/>
                <w:b/>
                <w:bCs/>
                <w:sz w:val="18"/>
              </w:rPr>
            </w:pPr>
            <w:r>
              <w:rPr>
                <w:rFonts w:eastAsia="Arial Unicode MS"/>
                <w:b/>
                <w:bCs/>
                <w:sz w:val="18"/>
              </w:rPr>
              <w:t>Total</w:t>
            </w:r>
          </w:p>
        </w:tc>
        <w:tc>
          <w:tcPr>
            <w:tcW w:w="1260" w:type="dxa"/>
            <w:tcBorders>
              <w:top w:val="single" w:sz="4" w:space="0" w:color="auto"/>
              <w:bottom w:val="double" w:sz="4" w:space="0" w:color="auto"/>
            </w:tcBorders>
          </w:tcPr>
          <w:p w:rsidR="003174FA" w:rsidRDefault="002F0865">
            <w:pPr>
              <w:jc w:val="right"/>
              <w:rPr>
                <w:b/>
              </w:rPr>
            </w:pPr>
            <w:r>
              <w:rPr>
                <w:b/>
              </w:rPr>
              <w:t>375,048</w:t>
            </w:r>
          </w:p>
        </w:tc>
        <w:tc>
          <w:tcPr>
            <w:tcW w:w="1260" w:type="dxa"/>
            <w:tcBorders>
              <w:top w:val="single" w:sz="4" w:space="0" w:color="auto"/>
              <w:bottom w:val="double" w:sz="4" w:space="0" w:color="auto"/>
            </w:tcBorders>
          </w:tcPr>
          <w:p w:rsidR="003174FA" w:rsidRDefault="002F0865">
            <w:pPr>
              <w:jc w:val="right"/>
              <w:rPr>
                <w:b/>
              </w:rPr>
            </w:pPr>
            <w:r>
              <w:rPr>
                <w:b/>
              </w:rPr>
              <w:t>584,767</w:t>
            </w:r>
          </w:p>
        </w:tc>
        <w:tc>
          <w:tcPr>
            <w:tcW w:w="1440" w:type="dxa"/>
            <w:tcBorders>
              <w:top w:val="single" w:sz="4" w:space="0" w:color="auto"/>
              <w:bottom w:val="double" w:sz="4" w:space="0" w:color="auto"/>
            </w:tcBorders>
          </w:tcPr>
          <w:p w:rsidR="003174FA" w:rsidRDefault="002F0865">
            <w:pPr>
              <w:jc w:val="right"/>
              <w:rPr>
                <w:b/>
              </w:rPr>
            </w:pPr>
            <w:r>
              <w:rPr>
                <w:b/>
              </w:rPr>
              <w:t>266,078</w:t>
            </w:r>
          </w:p>
        </w:tc>
        <w:tc>
          <w:tcPr>
            <w:tcW w:w="1080" w:type="dxa"/>
            <w:tcBorders>
              <w:top w:val="single" w:sz="4" w:space="0" w:color="auto"/>
              <w:bottom w:val="double" w:sz="4" w:space="0" w:color="auto"/>
            </w:tcBorders>
          </w:tcPr>
          <w:p w:rsidR="003174FA" w:rsidRDefault="002F0865">
            <w:pPr>
              <w:jc w:val="right"/>
              <w:rPr>
                <w:b/>
              </w:rPr>
            </w:pPr>
            <w:r>
              <w:rPr>
                <w:b/>
              </w:rPr>
              <w:t>652,916</w:t>
            </w:r>
          </w:p>
        </w:tc>
      </w:tr>
    </w:tbl>
    <w:p w:rsidR="003174FA" w:rsidRDefault="003174FA">
      <w:pPr>
        <w:pStyle w:val="BodyTextIndent3"/>
        <w:ind w:firstLine="0"/>
        <w:rPr>
          <w:lang w:val="en-US"/>
        </w:rPr>
      </w:pPr>
    </w:p>
    <w:p w:rsidR="003174FA" w:rsidRDefault="002F0865">
      <w:pPr>
        <w:pStyle w:val="BodyTextIndent3"/>
        <w:ind w:left="1080" w:hanging="360"/>
        <w:rPr>
          <w:lang w:val="en-US"/>
        </w:rPr>
      </w:pPr>
      <w:r>
        <w:rPr>
          <w:lang w:val="en-US"/>
        </w:rPr>
        <w:t>c)</w:t>
      </w:r>
      <w:r>
        <w:rPr>
          <w:lang w:val="en-US"/>
        </w:rPr>
        <w:tab/>
        <w:t xml:space="preserve">Additional </w:t>
      </w:r>
      <w:r>
        <w:rPr>
          <w:lang w:val="en-US"/>
        </w:rPr>
        <w:t>explanation related to the concentrations of the Bank’s major liabilities:</w:t>
      </w:r>
    </w:p>
    <w:p w:rsidR="003174FA" w:rsidRDefault="003174FA">
      <w:pPr>
        <w:pStyle w:val="BodyTextIndent3"/>
        <w:ind w:left="540" w:hanging="360"/>
        <w:rPr>
          <w:sz w:val="16"/>
          <w:szCs w:val="16"/>
          <w:lang w:val="en-US"/>
        </w:rPr>
      </w:pPr>
    </w:p>
    <w:p w:rsidR="003174FA" w:rsidRDefault="002F0865">
      <w:pPr>
        <w:pStyle w:val="BodyTextIndent"/>
        <w:ind w:firstLine="0"/>
        <w:rPr>
          <w:lang w:val="en-US"/>
        </w:rPr>
      </w:pPr>
      <w:r>
        <w:rPr>
          <w:lang w:val="en-US"/>
        </w:rPr>
        <w:t>Bank diversifies its funding resources by the customer deposits and by the foreign borrowings. As of March 31, 2007, the Bank has replaced its EUR 210,000,000 syndication loan unde</w:t>
      </w:r>
      <w:r>
        <w:rPr>
          <w:lang w:val="en-US"/>
        </w:rPr>
        <w:t>r foreign borrowings, which has a extension option, with maturity of one year contracted on November 18, 2005 with the loan of EUR 205,000,000 maturing on November 13, 2007 for two years.</w:t>
      </w:r>
    </w:p>
    <w:p w:rsidR="003174FA" w:rsidRDefault="003174FA">
      <w:pPr>
        <w:pStyle w:val="BodyTextIndent"/>
        <w:ind w:left="180" w:firstLine="0"/>
        <w:rPr>
          <w:i/>
          <w:iCs/>
          <w:sz w:val="16"/>
          <w:szCs w:val="16"/>
          <w:lang w:val="en-US"/>
        </w:rPr>
      </w:pPr>
    </w:p>
    <w:p w:rsidR="003174FA" w:rsidRDefault="002F0865">
      <w:pPr>
        <w:pStyle w:val="BodyTextIndent3"/>
        <w:ind w:left="540" w:firstLine="0"/>
        <w:rPr>
          <w:lang w:val="en-US"/>
        </w:rPr>
      </w:pPr>
      <w:r>
        <w:rPr>
          <w:lang w:val="en-US"/>
        </w:rPr>
        <w:t>Bank makes analysis of its customers that provide the maximum amoun</w:t>
      </w:r>
      <w:r>
        <w:rPr>
          <w:lang w:val="en-US"/>
        </w:rPr>
        <w:t>t of funds within the branches and throughout the Bank, in consideration of profitability. Bank takes short and long term preventive measures to spread its customers on a wider spectrum on the basis of customer concentration in the branches.</w:t>
      </w:r>
    </w:p>
    <w:p w:rsidR="003174FA" w:rsidRDefault="003174FA">
      <w:pPr>
        <w:pStyle w:val="BodyTextIndent3"/>
        <w:ind w:left="540" w:firstLine="0"/>
        <w:rPr>
          <w:sz w:val="16"/>
          <w:szCs w:val="16"/>
          <w:lang w:val="en-US"/>
        </w:rPr>
      </w:pPr>
    </w:p>
    <w:p w:rsidR="003174FA" w:rsidRDefault="002F0865">
      <w:pPr>
        <w:autoSpaceDE w:val="0"/>
        <w:autoSpaceDN w:val="0"/>
        <w:adjustRightInd w:val="0"/>
        <w:ind w:left="540"/>
        <w:jc w:val="both"/>
        <w:rPr>
          <w:rFonts w:eastAsia="Arial Unicode MS"/>
        </w:rPr>
      </w:pPr>
      <w:r>
        <w:rPr>
          <w:rFonts w:eastAsia="Arial Unicode MS"/>
        </w:rPr>
        <w:t>The Group’s 5</w:t>
      </w:r>
      <w:r>
        <w:rPr>
          <w:rFonts w:eastAsia="Arial Unicode MS"/>
        </w:rPr>
        <w:t>5.54% of the interbank deposits and 58.68% of other deposits consist of foreign currency deposits.</w:t>
      </w:r>
    </w:p>
    <w:p w:rsidR="003174FA" w:rsidRDefault="003174FA">
      <w:pPr>
        <w:autoSpaceDE w:val="0"/>
        <w:autoSpaceDN w:val="0"/>
        <w:adjustRightInd w:val="0"/>
        <w:ind w:left="540"/>
        <w:jc w:val="both"/>
        <w:rPr>
          <w:rFonts w:eastAsia="Arial Unicode MS"/>
        </w:rPr>
      </w:pPr>
    </w:p>
    <w:p w:rsidR="003174FA" w:rsidRDefault="003174FA">
      <w:pPr>
        <w:autoSpaceDE w:val="0"/>
        <w:autoSpaceDN w:val="0"/>
        <w:adjustRightInd w:val="0"/>
        <w:ind w:left="540" w:hanging="540"/>
        <w:rPr>
          <w:b/>
          <w:sz w:val="22"/>
          <w:szCs w:val="22"/>
        </w:rPr>
      </w:pPr>
    </w:p>
    <w:p w:rsidR="003174FA" w:rsidRDefault="002F0865">
      <w:pPr>
        <w:autoSpaceDE w:val="0"/>
        <w:autoSpaceDN w:val="0"/>
        <w:adjustRightInd w:val="0"/>
        <w:ind w:left="540" w:hanging="540"/>
        <w:rPr>
          <w:b/>
          <w:sz w:val="22"/>
          <w:szCs w:val="22"/>
        </w:rPr>
      </w:pPr>
      <w:r>
        <w:rPr>
          <w:b/>
          <w:sz w:val="22"/>
          <w:szCs w:val="22"/>
        </w:rPr>
        <w:br w:type="page"/>
        <w:t>II.</w:t>
      </w:r>
      <w:r>
        <w:rPr>
          <w:b/>
          <w:sz w:val="22"/>
          <w:szCs w:val="22"/>
        </w:rPr>
        <w:tab/>
      </w:r>
      <w:r>
        <w:rPr>
          <w:b/>
          <w:sz w:val="22"/>
        </w:rPr>
        <w:t>Explanations Related to the Liabilities</w:t>
      </w:r>
      <w:r>
        <w:rPr>
          <w:caps/>
          <w:sz w:val="22"/>
        </w:rPr>
        <w:t xml:space="preserve"> </w:t>
      </w:r>
      <w:r>
        <w:rPr>
          <w:b/>
          <w:sz w:val="22"/>
        </w:rPr>
        <w:t>(</w:t>
      </w:r>
      <w:r>
        <w:rPr>
          <w:rFonts w:eastAsia="Arial Unicode MS"/>
          <w:b/>
          <w:noProof/>
          <w:sz w:val="22"/>
        </w:rPr>
        <w:t>continued</w:t>
      </w:r>
      <w:r>
        <w:rPr>
          <w:b/>
          <w:sz w:val="22"/>
        </w:rPr>
        <w:t>)</w:t>
      </w:r>
    </w:p>
    <w:p w:rsidR="003174FA" w:rsidRDefault="003174FA">
      <w:pPr>
        <w:autoSpaceDE w:val="0"/>
        <w:autoSpaceDN w:val="0"/>
        <w:adjustRightInd w:val="0"/>
        <w:ind w:left="540"/>
        <w:jc w:val="both"/>
        <w:rPr>
          <w:rFonts w:eastAsia="Arial Unicode MS"/>
        </w:rPr>
      </w:pPr>
    </w:p>
    <w:p w:rsidR="003174FA" w:rsidRDefault="002F0865">
      <w:pPr>
        <w:tabs>
          <w:tab w:val="left" w:pos="540"/>
        </w:tabs>
        <w:autoSpaceDE w:val="0"/>
        <w:autoSpaceDN w:val="0"/>
        <w:adjustRightInd w:val="0"/>
        <w:rPr>
          <w:rFonts w:eastAsia="Arial Unicode MS"/>
          <w:b/>
          <w:bCs/>
        </w:rPr>
      </w:pPr>
      <w:r>
        <w:rPr>
          <w:rFonts w:eastAsia="Arial Unicode MS"/>
          <w:b/>
          <w:bCs/>
        </w:rPr>
        <w:t>4.</w:t>
      </w:r>
      <w:r>
        <w:rPr>
          <w:rFonts w:eastAsia="Arial Unicode MS"/>
          <w:b/>
          <w:bCs/>
        </w:rPr>
        <w:tab/>
        <w:t>Information on funds provided from repurchase agreement transactions:</w:t>
      </w:r>
    </w:p>
    <w:p w:rsidR="003174FA" w:rsidRDefault="003174FA">
      <w:pPr>
        <w:autoSpaceDE w:val="0"/>
        <w:autoSpaceDN w:val="0"/>
        <w:adjustRightInd w:val="0"/>
        <w:rPr>
          <w:rFonts w:eastAsia="Arial Unicode MS"/>
          <w:sz w:val="16"/>
          <w:szCs w:val="16"/>
        </w:rPr>
      </w:pPr>
    </w:p>
    <w:tbl>
      <w:tblPr>
        <w:tblW w:w="8460" w:type="dxa"/>
        <w:tblInd w:w="594" w:type="dxa"/>
        <w:tblLayout w:type="fixed"/>
        <w:tblCellMar>
          <w:left w:w="54" w:type="dxa"/>
          <w:right w:w="54" w:type="dxa"/>
        </w:tblCellMar>
        <w:tblLook w:val="0000" w:firstRow="0" w:lastRow="0" w:firstColumn="0" w:lastColumn="0" w:noHBand="0" w:noVBand="0"/>
      </w:tblPr>
      <w:tblGrid>
        <w:gridCol w:w="3384"/>
        <w:gridCol w:w="1296"/>
        <w:gridCol w:w="1260"/>
        <w:gridCol w:w="1372"/>
        <w:gridCol w:w="1148"/>
      </w:tblGrid>
      <w:tr w:rsidR="003174FA">
        <w:trPr>
          <w:trHeight w:val="113"/>
        </w:trPr>
        <w:tc>
          <w:tcPr>
            <w:tcW w:w="3384" w:type="dxa"/>
            <w:tcBorders>
              <w:top w:val="single" w:sz="6" w:space="0" w:color="000000"/>
              <w:bottom w:val="single" w:sz="6" w:space="0" w:color="000000"/>
            </w:tcBorders>
          </w:tcPr>
          <w:p w:rsidR="003174FA" w:rsidRDefault="003174FA">
            <w:pPr>
              <w:autoSpaceDE w:val="0"/>
              <w:autoSpaceDN w:val="0"/>
              <w:adjustRightInd w:val="0"/>
              <w:ind w:firstLine="720"/>
              <w:jc w:val="center"/>
              <w:rPr>
                <w:rFonts w:eastAsia="Arial Unicode MS"/>
                <w:sz w:val="18"/>
                <w:szCs w:val="18"/>
              </w:rPr>
            </w:pPr>
          </w:p>
        </w:tc>
        <w:tc>
          <w:tcPr>
            <w:tcW w:w="2556"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Current Period</w:t>
            </w:r>
          </w:p>
        </w:tc>
        <w:tc>
          <w:tcPr>
            <w:tcW w:w="252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 xml:space="preserve">Prior Period </w:t>
            </w:r>
          </w:p>
        </w:tc>
      </w:tr>
      <w:tr w:rsidR="003174FA">
        <w:trPr>
          <w:trHeight w:val="113"/>
        </w:trPr>
        <w:tc>
          <w:tcPr>
            <w:tcW w:w="3384" w:type="dxa"/>
            <w:tcBorders>
              <w:top w:val="single" w:sz="6" w:space="0" w:color="000000"/>
              <w:bottom w:val="single" w:sz="6" w:space="0" w:color="000000"/>
            </w:tcBorders>
          </w:tcPr>
          <w:p w:rsidR="003174FA" w:rsidRDefault="003174FA">
            <w:pPr>
              <w:autoSpaceDE w:val="0"/>
              <w:autoSpaceDN w:val="0"/>
              <w:adjustRightInd w:val="0"/>
              <w:jc w:val="center"/>
              <w:rPr>
                <w:rFonts w:eastAsia="Arial Unicode MS"/>
                <w:sz w:val="18"/>
                <w:szCs w:val="18"/>
              </w:rPr>
            </w:pPr>
          </w:p>
        </w:tc>
        <w:tc>
          <w:tcPr>
            <w:tcW w:w="1296"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FC</w:t>
            </w:r>
          </w:p>
        </w:tc>
        <w:tc>
          <w:tcPr>
            <w:tcW w:w="1372"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148"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FC</w:t>
            </w:r>
          </w:p>
        </w:tc>
      </w:tr>
      <w:tr w:rsidR="003174FA">
        <w:trPr>
          <w:trHeight w:val="113"/>
        </w:trPr>
        <w:tc>
          <w:tcPr>
            <w:tcW w:w="3384" w:type="dxa"/>
          </w:tcPr>
          <w:p w:rsidR="003174FA" w:rsidRDefault="002F0865">
            <w:pPr>
              <w:autoSpaceDE w:val="0"/>
              <w:autoSpaceDN w:val="0"/>
              <w:adjustRightInd w:val="0"/>
              <w:rPr>
                <w:rFonts w:eastAsia="Arial Unicode MS"/>
                <w:b/>
                <w:bCs/>
                <w:sz w:val="18"/>
              </w:rPr>
            </w:pPr>
            <w:r>
              <w:rPr>
                <w:b/>
              </w:rPr>
              <w:t>From domestic transactions</w:t>
            </w:r>
          </w:p>
        </w:tc>
        <w:tc>
          <w:tcPr>
            <w:tcW w:w="1296" w:type="dxa"/>
          </w:tcPr>
          <w:p w:rsidR="003174FA" w:rsidRDefault="002F0865">
            <w:pPr>
              <w:jc w:val="right"/>
              <w:rPr>
                <w:b/>
                <w:bCs/>
                <w:sz w:val="18"/>
                <w:szCs w:val="18"/>
                <w:lang w:val="tr-TR"/>
              </w:rPr>
            </w:pPr>
            <w:r>
              <w:rPr>
                <w:b/>
                <w:bCs/>
                <w:sz w:val="18"/>
                <w:szCs w:val="18"/>
                <w:lang w:val="tr-TR"/>
              </w:rPr>
              <w:t xml:space="preserve"> 804,087 </w:t>
            </w:r>
          </w:p>
        </w:tc>
        <w:tc>
          <w:tcPr>
            <w:tcW w:w="1260" w:type="dxa"/>
            <w:vAlign w:val="bottom"/>
          </w:tcPr>
          <w:p w:rsidR="003174FA" w:rsidRDefault="002F0865">
            <w:pPr>
              <w:jc w:val="right"/>
              <w:rPr>
                <w:rFonts w:eastAsia="Arial Unicode MS"/>
                <w:b/>
                <w:bCs/>
                <w:sz w:val="18"/>
                <w:szCs w:val="18"/>
                <w:lang w:val="tr-TR"/>
              </w:rPr>
            </w:pPr>
            <w:r>
              <w:rPr>
                <w:rFonts w:eastAsia="Arial Unicode MS"/>
                <w:b/>
                <w:bCs/>
                <w:sz w:val="18"/>
                <w:szCs w:val="18"/>
                <w:lang w:val="tr-TR"/>
              </w:rPr>
              <w:t>-</w:t>
            </w:r>
          </w:p>
        </w:tc>
        <w:tc>
          <w:tcPr>
            <w:tcW w:w="1372" w:type="dxa"/>
          </w:tcPr>
          <w:p w:rsidR="003174FA" w:rsidRDefault="002F0865">
            <w:pPr>
              <w:jc w:val="right"/>
              <w:rPr>
                <w:b/>
                <w:bCs/>
                <w:sz w:val="18"/>
                <w:szCs w:val="18"/>
                <w:lang w:val="tr-TR"/>
              </w:rPr>
            </w:pPr>
            <w:r>
              <w:rPr>
                <w:b/>
                <w:bCs/>
                <w:sz w:val="18"/>
                <w:szCs w:val="18"/>
                <w:lang w:val="tr-TR"/>
              </w:rPr>
              <w:t xml:space="preserve"> 770,983 </w:t>
            </w:r>
          </w:p>
        </w:tc>
        <w:tc>
          <w:tcPr>
            <w:tcW w:w="1148" w:type="dxa"/>
            <w:vAlign w:val="bottom"/>
          </w:tcPr>
          <w:p w:rsidR="003174FA" w:rsidRDefault="002F0865">
            <w:pPr>
              <w:jc w:val="right"/>
              <w:rPr>
                <w:rFonts w:eastAsia="Arial Unicode MS"/>
                <w:b/>
                <w:bCs/>
                <w:sz w:val="18"/>
                <w:szCs w:val="18"/>
                <w:lang w:val="tr-TR"/>
              </w:rPr>
            </w:pPr>
            <w:r>
              <w:rPr>
                <w:rFonts w:eastAsia="Arial Unicode MS"/>
                <w:b/>
                <w:bCs/>
                <w:sz w:val="18"/>
                <w:szCs w:val="18"/>
                <w:lang w:val="tr-TR"/>
              </w:rPr>
              <w:t>-</w:t>
            </w:r>
          </w:p>
        </w:tc>
      </w:tr>
      <w:tr w:rsidR="003174FA">
        <w:trPr>
          <w:trHeight w:val="113"/>
        </w:trPr>
        <w:tc>
          <w:tcPr>
            <w:tcW w:w="3384" w:type="dxa"/>
          </w:tcPr>
          <w:p w:rsidR="003174FA" w:rsidRDefault="002F0865">
            <w:pPr>
              <w:autoSpaceDE w:val="0"/>
              <w:autoSpaceDN w:val="0"/>
              <w:adjustRightInd w:val="0"/>
              <w:rPr>
                <w:rFonts w:eastAsia="Arial Unicode MS"/>
                <w:sz w:val="18"/>
              </w:rPr>
            </w:pPr>
            <w:r>
              <w:t>Financial institutions and organizations</w:t>
            </w:r>
          </w:p>
        </w:tc>
        <w:tc>
          <w:tcPr>
            <w:tcW w:w="1296" w:type="dxa"/>
          </w:tcPr>
          <w:p w:rsidR="003174FA" w:rsidRDefault="002F0865">
            <w:pPr>
              <w:jc w:val="right"/>
              <w:rPr>
                <w:bCs/>
                <w:sz w:val="18"/>
                <w:szCs w:val="18"/>
                <w:lang w:val="tr-TR"/>
              </w:rPr>
            </w:pPr>
            <w:r>
              <w:rPr>
                <w:bCs/>
                <w:sz w:val="18"/>
                <w:szCs w:val="18"/>
                <w:lang w:val="tr-TR"/>
              </w:rPr>
              <w:t xml:space="preserve"> 795,762 </w:t>
            </w:r>
          </w:p>
        </w:tc>
        <w:tc>
          <w:tcPr>
            <w:tcW w:w="1260" w:type="dxa"/>
            <w:vAlign w:val="bottom"/>
          </w:tcPr>
          <w:p w:rsidR="003174FA" w:rsidRDefault="002F0865">
            <w:pPr>
              <w:jc w:val="right"/>
              <w:rPr>
                <w:rFonts w:eastAsia="Arial Unicode MS"/>
                <w:sz w:val="18"/>
                <w:szCs w:val="18"/>
                <w:lang w:val="tr-TR"/>
              </w:rPr>
            </w:pPr>
            <w:r>
              <w:rPr>
                <w:sz w:val="18"/>
                <w:szCs w:val="18"/>
                <w:lang w:val="tr-TR"/>
              </w:rPr>
              <w:t>-</w:t>
            </w:r>
          </w:p>
        </w:tc>
        <w:tc>
          <w:tcPr>
            <w:tcW w:w="1372" w:type="dxa"/>
          </w:tcPr>
          <w:p w:rsidR="003174FA" w:rsidRDefault="002F0865">
            <w:pPr>
              <w:jc w:val="right"/>
              <w:rPr>
                <w:bCs/>
                <w:sz w:val="18"/>
                <w:szCs w:val="18"/>
                <w:lang w:val="tr-TR"/>
              </w:rPr>
            </w:pPr>
            <w:r>
              <w:rPr>
                <w:bCs/>
                <w:sz w:val="18"/>
                <w:szCs w:val="18"/>
                <w:lang w:val="tr-TR"/>
              </w:rPr>
              <w:t xml:space="preserve"> 765,830 </w:t>
            </w:r>
          </w:p>
        </w:tc>
        <w:tc>
          <w:tcPr>
            <w:tcW w:w="1148" w:type="dxa"/>
            <w:vAlign w:val="bottom"/>
          </w:tcPr>
          <w:p w:rsidR="003174FA" w:rsidRDefault="002F0865">
            <w:pPr>
              <w:jc w:val="right"/>
              <w:rPr>
                <w:rFonts w:eastAsia="Arial Unicode MS"/>
                <w:sz w:val="18"/>
                <w:szCs w:val="18"/>
                <w:lang w:val="tr-TR"/>
              </w:rPr>
            </w:pPr>
            <w:r>
              <w:rPr>
                <w:sz w:val="18"/>
                <w:szCs w:val="18"/>
                <w:lang w:val="tr-TR"/>
              </w:rPr>
              <w:t>-</w:t>
            </w:r>
          </w:p>
        </w:tc>
      </w:tr>
      <w:tr w:rsidR="003174FA">
        <w:trPr>
          <w:trHeight w:val="113"/>
        </w:trPr>
        <w:tc>
          <w:tcPr>
            <w:tcW w:w="3384" w:type="dxa"/>
          </w:tcPr>
          <w:p w:rsidR="003174FA" w:rsidRDefault="002F0865">
            <w:pPr>
              <w:autoSpaceDE w:val="0"/>
              <w:autoSpaceDN w:val="0"/>
              <w:adjustRightInd w:val="0"/>
              <w:rPr>
                <w:rFonts w:eastAsia="Arial Unicode MS"/>
                <w:sz w:val="18"/>
              </w:rPr>
            </w:pPr>
            <w:r>
              <w:t>Other institutions and organizations</w:t>
            </w:r>
          </w:p>
        </w:tc>
        <w:tc>
          <w:tcPr>
            <w:tcW w:w="1296" w:type="dxa"/>
          </w:tcPr>
          <w:p w:rsidR="003174FA" w:rsidRDefault="002F0865">
            <w:pPr>
              <w:jc w:val="right"/>
              <w:rPr>
                <w:bCs/>
                <w:sz w:val="18"/>
                <w:szCs w:val="18"/>
                <w:lang w:val="tr-TR"/>
              </w:rPr>
            </w:pPr>
            <w:r>
              <w:rPr>
                <w:bCs/>
                <w:sz w:val="18"/>
                <w:szCs w:val="18"/>
                <w:lang w:val="tr-TR"/>
              </w:rPr>
              <w:t xml:space="preserve"> 1,076 </w:t>
            </w:r>
          </w:p>
        </w:tc>
        <w:tc>
          <w:tcPr>
            <w:tcW w:w="1260" w:type="dxa"/>
            <w:vAlign w:val="bottom"/>
          </w:tcPr>
          <w:p w:rsidR="003174FA" w:rsidRDefault="002F0865">
            <w:pPr>
              <w:jc w:val="right"/>
              <w:rPr>
                <w:rFonts w:eastAsia="Arial Unicode MS"/>
                <w:sz w:val="18"/>
                <w:szCs w:val="18"/>
                <w:lang w:val="tr-TR"/>
              </w:rPr>
            </w:pPr>
            <w:r>
              <w:rPr>
                <w:sz w:val="18"/>
                <w:szCs w:val="18"/>
                <w:lang w:val="tr-TR"/>
              </w:rPr>
              <w:t>-</w:t>
            </w:r>
          </w:p>
        </w:tc>
        <w:tc>
          <w:tcPr>
            <w:tcW w:w="1372" w:type="dxa"/>
          </w:tcPr>
          <w:p w:rsidR="003174FA" w:rsidRDefault="002F0865">
            <w:pPr>
              <w:jc w:val="right"/>
              <w:rPr>
                <w:bCs/>
                <w:sz w:val="18"/>
                <w:szCs w:val="18"/>
                <w:lang w:val="tr-TR"/>
              </w:rPr>
            </w:pPr>
            <w:r>
              <w:rPr>
                <w:bCs/>
                <w:sz w:val="18"/>
                <w:szCs w:val="18"/>
                <w:lang w:val="tr-TR"/>
              </w:rPr>
              <w:t xml:space="preserve"> 584 </w:t>
            </w:r>
          </w:p>
        </w:tc>
        <w:tc>
          <w:tcPr>
            <w:tcW w:w="1148" w:type="dxa"/>
            <w:vAlign w:val="bottom"/>
          </w:tcPr>
          <w:p w:rsidR="003174FA" w:rsidRDefault="002F0865">
            <w:pPr>
              <w:jc w:val="right"/>
              <w:rPr>
                <w:rFonts w:eastAsia="Arial Unicode MS"/>
                <w:sz w:val="18"/>
                <w:szCs w:val="18"/>
                <w:lang w:val="tr-TR"/>
              </w:rPr>
            </w:pPr>
            <w:r>
              <w:rPr>
                <w:sz w:val="18"/>
                <w:szCs w:val="18"/>
                <w:lang w:val="tr-TR"/>
              </w:rPr>
              <w:t>-</w:t>
            </w:r>
          </w:p>
        </w:tc>
      </w:tr>
      <w:tr w:rsidR="003174FA">
        <w:trPr>
          <w:trHeight w:val="113"/>
        </w:trPr>
        <w:tc>
          <w:tcPr>
            <w:tcW w:w="3384" w:type="dxa"/>
          </w:tcPr>
          <w:p w:rsidR="003174FA" w:rsidRDefault="002F0865">
            <w:pPr>
              <w:autoSpaceDE w:val="0"/>
              <w:autoSpaceDN w:val="0"/>
              <w:adjustRightInd w:val="0"/>
              <w:rPr>
                <w:rFonts w:eastAsia="Arial Unicode MS"/>
                <w:sz w:val="18"/>
              </w:rPr>
            </w:pPr>
            <w:r>
              <w:t>Real persons</w:t>
            </w:r>
          </w:p>
        </w:tc>
        <w:tc>
          <w:tcPr>
            <w:tcW w:w="1296" w:type="dxa"/>
          </w:tcPr>
          <w:p w:rsidR="003174FA" w:rsidRDefault="002F0865">
            <w:pPr>
              <w:jc w:val="right"/>
              <w:rPr>
                <w:bCs/>
                <w:sz w:val="18"/>
                <w:szCs w:val="18"/>
                <w:lang w:val="tr-TR"/>
              </w:rPr>
            </w:pPr>
            <w:r>
              <w:rPr>
                <w:bCs/>
                <w:sz w:val="18"/>
                <w:szCs w:val="18"/>
                <w:lang w:val="tr-TR"/>
              </w:rPr>
              <w:t xml:space="preserve"> 7,249 </w:t>
            </w:r>
          </w:p>
        </w:tc>
        <w:tc>
          <w:tcPr>
            <w:tcW w:w="1260" w:type="dxa"/>
            <w:vAlign w:val="bottom"/>
          </w:tcPr>
          <w:p w:rsidR="003174FA" w:rsidRDefault="002F0865">
            <w:pPr>
              <w:jc w:val="right"/>
              <w:rPr>
                <w:rFonts w:eastAsia="Arial Unicode MS"/>
                <w:sz w:val="18"/>
                <w:szCs w:val="18"/>
                <w:lang w:val="tr-TR"/>
              </w:rPr>
            </w:pPr>
            <w:r>
              <w:rPr>
                <w:sz w:val="18"/>
                <w:szCs w:val="18"/>
                <w:lang w:val="tr-TR"/>
              </w:rPr>
              <w:t>-</w:t>
            </w:r>
          </w:p>
        </w:tc>
        <w:tc>
          <w:tcPr>
            <w:tcW w:w="1372" w:type="dxa"/>
          </w:tcPr>
          <w:p w:rsidR="003174FA" w:rsidRDefault="002F0865">
            <w:pPr>
              <w:jc w:val="right"/>
              <w:rPr>
                <w:bCs/>
                <w:sz w:val="18"/>
                <w:szCs w:val="18"/>
                <w:lang w:val="tr-TR"/>
              </w:rPr>
            </w:pPr>
            <w:r>
              <w:rPr>
                <w:bCs/>
                <w:sz w:val="18"/>
                <w:szCs w:val="18"/>
                <w:lang w:val="tr-TR"/>
              </w:rPr>
              <w:t xml:space="preserve"> 4,569 </w:t>
            </w:r>
          </w:p>
        </w:tc>
        <w:tc>
          <w:tcPr>
            <w:tcW w:w="1148" w:type="dxa"/>
            <w:vAlign w:val="bottom"/>
          </w:tcPr>
          <w:p w:rsidR="003174FA" w:rsidRDefault="002F0865">
            <w:pPr>
              <w:jc w:val="right"/>
              <w:rPr>
                <w:rFonts w:eastAsia="Arial Unicode MS"/>
                <w:sz w:val="18"/>
                <w:szCs w:val="18"/>
                <w:lang w:val="tr-TR"/>
              </w:rPr>
            </w:pPr>
            <w:r>
              <w:rPr>
                <w:sz w:val="18"/>
                <w:szCs w:val="18"/>
                <w:lang w:val="tr-TR"/>
              </w:rPr>
              <w:t>-</w:t>
            </w:r>
          </w:p>
        </w:tc>
      </w:tr>
      <w:tr w:rsidR="003174FA">
        <w:trPr>
          <w:trHeight w:val="113"/>
        </w:trPr>
        <w:tc>
          <w:tcPr>
            <w:tcW w:w="3384" w:type="dxa"/>
          </w:tcPr>
          <w:p w:rsidR="003174FA" w:rsidRDefault="002F0865">
            <w:pPr>
              <w:autoSpaceDE w:val="0"/>
              <w:autoSpaceDN w:val="0"/>
              <w:adjustRightInd w:val="0"/>
              <w:rPr>
                <w:rFonts w:eastAsia="Arial Unicode MS"/>
                <w:b/>
                <w:bCs/>
                <w:sz w:val="18"/>
              </w:rPr>
            </w:pPr>
            <w:r>
              <w:rPr>
                <w:b/>
              </w:rPr>
              <w:t xml:space="preserve">From foreign </w:t>
            </w:r>
            <w:r>
              <w:rPr>
                <w:b/>
              </w:rPr>
              <w:t>transactions</w:t>
            </w:r>
          </w:p>
        </w:tc>
        <w:tc>
          <w:tcPr>
            <w:tcW w:w="1296" w:type="dxa"/>
          </w:tcPr>
          <w:p w:rsidR="003174FA" w:rsidRDefault="002F0865">
            <w:pPr>
              <w:jc w:val="right"/>
              <w:rPr>
                <w:b/>
                <w:bCs/>
                <w:sz w:val="18"/>
                <w:szCs w:val="18"/>
                <w:lang w:val="tr-TR"/>
              </w:rPr>
            </w:pPr>
            <w:r>
              <w:rPr>
                <w:b/>
                <w:bCs/>
                <w:sz w:val="18"/>
                <w:szCs w:val="18"/>
                <w:lang w:val="tr-TR"/>
              </w:rPr>
              <w:t xml:space="preserve"> 23 </w:t>
            </w:r>
          </w:p>
        </w:tc>
        <w:tc>
          <w:tcPr>
            <w:tcW w:w="1260" w:type="dxa"/>
            <w:vAlign w:val="bottom"/>
          </w:tcPr>
          <w:p w:rsidR="003174FA" w:rsidRDefault="002F0865">
            <w:pPr>
              <w:jc w:val="right"/>
              <w:rPr>
                <w:rFonts w:eastAsia="Arial Unicode MS"/>
                <w:b/>
                <w:bCs/>
                <w:sz w:val="18"/>
                <w:szCs w:val="18"/>
                <w:lang w:val="tr-TR"/>
              </w:rPr>
            </w:pPr>
            <w:r>
              <w:rPr>
                <w:rFonts w:eastAsia="Arial Unicode MS"/>
                <w:b/>
                <w:bCs/>
                <w:sz w:val="18"/>
                <w:szCs w:val="18"/>
                <w:lang w:val="tr-TR"/>
              </w:rPr>
              <w:t>-</w:t>
            </w:r>
          </w:p>
        </w:tc>
        <w:tc>
          <w:tcPr>
            <w:tcW w:w="1372" w:type="dxa"/>
          </w:tcPr>
          <w:p w:rsidR="003174FA" w:rsidRDefault="002F0865">
            <w:pPr>
              <w:jc w:val="right"/>
              <w:rPr>
                <w:b/>
                <w:bCs/>
                <w:sz w:val="18"/>
                <w:szCs w:val="18"/>
                <w:lang w:val="tr-TR"/>
              </w:rPr>
            </w:pPr>
            <w:r>
              <w:rPr>
                <w:b/>
                <w:bCs/>
                <w:sz w:val="18"/>
                <w:szCs w:val="18"/>
                <w:lang w:val="tr-TR"/>
              </w:rPr>
              <w:t xml:space="preserve"> 21 </w:t>
            </w:r>
          </w:p>
        </w:tc>
        <w:tc>
          <w:tcPr>
            <w:tcW w:w="1148" w:type="dxa"/>
            <w:vAlign w:val="bottom"/>
          </w:tcPr>
          <w:p w:rsidR="003174FA" w:rsidRDefault="002F0865">
            <w:pPr>
              <w:jc w:val="right"/>
              <w:rPr>
                <w:rFonts w:eastAsia="Arial Unicode MS"/>
                <w:b/>
                <w:bCs/>
                <w:sz w:val="18"/>
                <w:szCs w:val="18"/>
                <w:lang w:val="tr-TR"/>
              </w:rPr>
            </w:pPr>
            <w:r>
              <w:rPr>
                <w:rFonts w:eastAsia="Arial Unicode MS"/>
                <w:b/>
                <w:bCs/>
                <w:sz w:val="18"/>
                <w:szCs w:val="18"/>
                <w:lang w:val="tr-TR"/>
              </w:rPr>
              <w:t>-</w:t>
            </w:r>
          </w:p>
        </w:tc>
      </w:tr>
      <w:tr w:rsidR="003174FA">
        <w:trPr>
          <w:trHeight w:val="113"/>
        </w:trPr>
        <w:tc>
          <w:tcPr>
            <w:tcW w:w="3384" w:type="dxa"/>
          </w:tcPr>
          <w:p w:rsidR="003174FA" w:rsidRDefault="002F0865">
            <w:pPr>
              <w:autoSpaceDE w:val="0"/>
              <w:autoSpaceDN w:val="0"/>
              <w:adjustRightInd w:val="0"/>
              <w:rPr>
                <w:rFonts w:eastAsia="Arial Unicode MS"/>
                <w:sz w:val="18"/>
              </w:rPr>
            </w:pPr>
            <w:r>
              <w:t>Financial institutions and organizations</w:t>
            </w:r>
          </w:p>
        </w:tc>
        <w:tc>
          <w:tcPr>
            <w:tcW w:w="1296" w:type="dxa"/>
          </w:tcPr>
          <w:p w:rsidR="003174FA" w:rsidRDefault="002F0865">
            <w:pPr>
              <w:jc w:val="right"/>
              <w:rPr>
                <w:b/>
                <w:bCs/>
                <w:sz w:val="18"/>
                <w:szCs w:val="18"/>
                <w:lang w:val="tr-TR"/>
              </w:rPr>
            </w:pPr>
            <w:r>
              <w:rPr>
                <w:b/>
                <w:bCs/>
                <w:sz w:val="18"/>
                <w:szCs w:val="18"/>
                <w:lang w:val="tr-TR"/>
              </w:rPr>
              <w:t xml:space="preserve"> -   </w:t>
            </w:r>
          </w:p>
        </w:tc>
        <w:tc>
          <w:tcPr>
            <w:tcW w:w="1260" w:type="dxa"/>
            <w:vAlign w:val="bottom"/>
          </w:tcPr>
          <w:p w:rsidR="003174FA" w:rsidRDefault="002F0865">
            <w:pPr>
              <w:jc w:val="right"/>
              <w:rPr>
                <w:rFonts w:eastAsia="Arial Unicode MS"/>
                <w:sz w:val="18"/>
                <w:szCs w:val="18"/>
                <w:lang w:val="tr-TR"/>
              </w:rPr>
            </w:pPr>
            <w:r>
              <w:rPr>
                <w:sz w:val="18"/>
                <w:szCs w:val="18"/>
                <w:lang w:val="tr-TR"/>
              </w:rPr>
              <w:t>-</w:t>
            </w:r>
          </w:p>
        </w:tc>
        <w:tc>
          <w:tcPr>
            <w:tcW w:w="1372" w:type="dxa"/>
          </w:tcPr>
          <w:p w:rsidR="003174FA" w:rsidRDefault="002F0865">
            <w:pPr>
              <w:jc w:val="right"/>
              <w:rPr>
                <w:bCs/>
                <w:sz w:val="18"/>
                <w:szCs w:val="18"/>
                <w:lang w:val="tr-TR"/>
              </w:rPr>
            </w:pPr>
            <w:r>
              <w:rPr>
                <w:bCs/>
                <w:sz w:val="18"/>
                <w:szCs w:val="18"/>
                <w:lang w:val="tr-TR"/>
              </w:rPr>
              <w:t xml:space="preserve"> -   </w:t>
            </w:r>
          </w:p>
        </w:tc>
        <w:tc>
          <w:tcPr>
            <w:tcW w:w="1148" w:type="dxa"/>
            <w:vAlign w:val="bottom"/>
          </w:tcPr>
          <w:p w:rsidR="003174FA" w:rsidRDefault="002F0865">
            <w:pPr>
              <w:jc w:val="right"/>
              <w:rPr>
                <w:rFonts w:eastAsia="Arial Unicode MS"/>
                <w:sz w:val="18"/>
                <w:szCs w:val="18"/>
                <w:lang w:val="tr-TR"/>
              </w:rPr>
            </w:pPr>
            <w:r>
              <w:rPr>
                <w:sz w:val="18"/>
                <w:szCs w:val="18"/>
                <w:lang w:val="tr-TR"/>
              </w:rPr>
              <w:t>-</w:t>
            </w:r>
          </w:p>
        </w:tc>
      </w:tr>
      <w:tr w:rsidR="003174FA">
        <w:trPr>
          <w:trHeight w:val="113"/>
        </w:trPr>
        <w:tc>
          <w:tcPr>
            <w:tcW w:w="3384" w:type="dxa"/>
          </w:tcPr>
          <w:p w:rsidR="003174FA" w:rsidRDefault="002F0865">
            <w:pPr>
              <w:autoSpaceDE w:val="0"/>
              <w:autoSpaceDN w:val="0"/>
              <w:adjustRightInd w:val="0"/>
              <w:rPr>
                <w:rFonts w:eastAsia="Arial Unicode MS"/>
                <w:sz w:val="18"/>
              </w:rPr>
            </w:pPr>
            <w:r>
              <w:t>Other institutions and organizations</w:t>
            </w:r>
          </w:p>
        </w:tc>
        <w:tc>
          <w:tcPr>
            <w:tcW w:w="1296" w:type="dxa"/>
          </w:tcPr>
          <w:p w:rsidR="003174FA" w:rsidRDefault="002F0865">
            <w:pPr>
              <w:jc w:val="right"/>
              <w:rPr>
                <w:bCs/>
                <w:sz w:val="18"/>
                <w:szCs w:val="18"/>
                <w:lang w:val="tr-TR"/>
              </w:rPr>
            </w:pPr>
            <w:r>
              <w:rPr>
                <w:bCs/>
                <w:sz w:val="18"/>
                <w:szCs w:val="18"/>
                <w:lang w:val="tr-TR"/>
              </w:rPr>
              <w:t xml:space="preserve"> -   </w:t>
            </w:r>
          </w:p>
        </w:tc>
        <w:tc>
          <w:tcPr>
            <w:tcW w:w="1260" w:type="dxa"/>
            <w:vAlign w:val="bottom"/>
          </w:tcPr>
          <w:p w:rsidR="003174FA" w:rsidRDefault="002F0865">
            <w:pPr>
              <w:jc w:val="right"/>
              <w:rPr>
                <w:rFonts w:eastAsia="Arial Unicode MS"/>
                <w:sz w:val="18"/>
                <w:szCs w:val="18"/>
                <w:lang w:val="tr-TR"/>
              </w:rPr>
            </w:pPr>
            <w:r>
              <w:rPr>
                <w:sz w:val="18"/>
                <w:szCs w:val="18"/>
                <w:lang w:val="tr-TR"/>
              </w:rPr>
              <w:t>-</w:t>
            </w:r>
          </w:p>
        </w:tc>
        <w:tc>
          <w:tcPr>
            <w:tcW w:w="1372" w:type="dxa"/>
          </w:tcPr>
          <w:p w:rsidR="003174FA" w:rsidRDefault="002F0865">
            <w:pPr>
              <w:jc w:val="right"/>
              <w:rPr>
                <w:bCs/>
                <w:sz w:val="18"/>
                <w:szCs w:val="18"/>
                <w:lang w:val="tr-TR"/>
              </w:rPr>
            </w:pPr>
            <w:r>
              <w:rPr>
                <w:bCs/>
                <w:sz w:val="18"/>
                <w:szCs w:val="18"/>
                <w:lang w:val="tr-TR"/>
              </w:rPr>
              <w:t xml:space="preserve"> -   </w:t>
            </w:r>
          </w:p>
        </w:tc>
        <w:tc>
          <w:tcPr>
            <w:tcW w:w="1148" w:type="dxa"/>
            <w:vAlign w:val="bottom"/>
          </w:tcPr>
          <w:p w:rsidR="003174FA" w:rsidRDefault="002F0865">
            <w:pPr>
              <w:jc w:val="right"/>
              <w:rPr>
                <w:rFonts w:eastAsia="Arial Unicode MS"/>
                <w:sz w:val="18"/>
                <w:szCs w:val="18"/>
                <w:lang w:val="tr-TR"/>
              </w:rPr>
            </w:pPr>
            <w:r>
              <w:rPr>
                <w:sz w:val="18"/>
                <w:szCs w:val="18"/>
                <w:lang w:val="tr-TR"/>
              </w:rPr>
              <w:t>-</w:t>
            </w:r>
          </w:p>
        </w:tc>
      </w:tr>
      <w:tr w:rsidR="003174FA">
        <w:trPr>
          <w:trHeight w:val="113"/>
        </w:trPr>
        <w:tc>
          <w:tcPr>
            <w:tcW w:w="3384" w:type="dxa"/>
          </w:tcPr>
          <w:p w:rsidR="003174FA" w:rsidRDefault="002F0865">
            <w:pPr>
              <w:autoSpaceDE w:val="0"/>
              <w:autoSpaceDN w:val="0"/>
              <w:adjustRightInd w:val="0"/>
              <w:rPr>
                <w:rFonts w:eastAsia="Arial Unicode MS"/>
                <w:sz w:val="18"/>
              </w:rPr>
            </w:pPr>
            <w:r>
              <w:t>Real persons</w:t>
            </w:r>
          </w:p>
        </w:tc>
        <w:tc>
          <w:tcPr>
            <w:tcW w:w="1296" w:type="dxa"/>
          </w:tcPr>
          <w:p w:rsidR="003174FA" w:rsidRDefault="002F0865">
            <w:pPr>
              <w:jc w:val="right"/>
              <w:rPr>
                <w:bCs/>
                <w:sz w:val="18"/>
                <w:szCs w:val="18"/>
                <w:lang w:val="tr-TR"/>
              </w:rPr>
            </w:pPr>
            <w:r>
              <w:rPr>
                <w:bCs/>
                <w:sz w:val="18"/>
                <w:szCs w:val="18"/>
                <w:lang w:val="tr-TR"/>
              </w:rPr>
              <w:t xml:space="preserve"> 23 </w:t>
            </w:r>
          </w:p>
        </w:tc>
        <w:tc>
          <w:tcPr>
            <w:tcW w:w="1260" w:type="dxa"/>
            <w:vAlign w:val="bottom"/>
          </w:tcPr>
          <w:p w:rsidR="003174FA" w:rsidRDefault="002F0865">
            <w:pPr>
              <w:jc w:val="right"/>
              <w:rPr>
                <w:rFonts w:eastAsia="Arial Unicode MS"/>
                <w:sz w:val="18"/>
                <w:szCs w:val="18"/>
                <w:lang w:val="tr-TR"/>
              </w:rPr>
            </w:pPr>
            <w:r>
              <w:rPr>
                <w:sz w:val="18"/>
                <w:szCs w:val="18"/>
                <w:lang w:val="tr-TR"/>
              </w:rPr>
              <w:t>-</w:t>
            </w:r>
          </w:p>
        </w:tc>
        <w:tc>
          <w:tcPr>
            <w:tcW w:w="1372" w:type="dxa"/>
          </w:tcPr>
          <w:p w:rsidR="003174FA" w:rsidRDefault="002F0865">
            <w:pPr>
              <w:jc w:val="right"/>
              <w:rPr>
                <w:bCs/>
                <w:sz w:val="18"/>
                <w:szCs w:val="18"/>
                <w:lang w:val="tr-TR"/>
              </w:rPr>
            </w:pPr>
            <w:r>
              <w:rPr>
                <w:bCs/>
                <w:sz w:val="18"/>
                <w:szCs w:val="18"/>
                <w:lang w:val="tr-TR"/>
              </w:rPr>
              <w:t xml:space="preserve"> 21 </w:t>
            </w:r>
          </w:p>
        </w:tc>
        <w:tc>
          <w:tcPr>
            <w:tcW w:w="1148" w:type="dxa"/>
            <w:vAlign w:val="bottom"/>
          </w:tcPr>
          <w:p w:rsidR="003174FA" w:rsidRDefault="002F0865">
            <w:pPr>
              <w:jc w:val="right"/>
              <w:rPr>
                <w:rFonts w:eastAsia="Arial Unicode MS"/>
                <w:sz w:val="18"/>
                <w:szCs w:val="18"/>
                <w:lang w:val="tr-TR"/>
              </w:rPr>
            </w:pPr>
            <w:r>
              <w:rPr>
                <w:sz w:val="18"/>
                <w:szCs w:val="18"/>
                <w:lang w:val="tr-TR"/>
              </w:rPr>
              <w:t>-</w:t>
            </w:r>
          </w:p>
        </w:tc>
      </w:tr>
      <w:tr w:rsidR="003174FA">
        <w:trPr>
          <w:trHeight w:val="113"/>
        </w:trPr>
        <w:tc>
          <w:tcPr>
            <w:tcW w:w="3384"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296" w:type="dxa"/>
            <w:tcBorders>
              <w:top w:val="single" w:sz="4" w:space="0" w:color="auto"/>
              <w:bottom w:val="double" w:sz="4" w:space="0" w:color="auto"/>
            </w:tcBorders>
          </w:tcPr>
          <w:p w:rsidR="003174FA" w:rsidRDefault="002F0865">
            <w:pPr>
              <w:jc w:val="right"/>
              <w:rPr>
                <w:b/>
                <w:bCs/>
                <w:sz w:val="18"/>
                <w:szCs w:val="18"/>
                <w:lang w:val="tr-TR"/>
              </w:rPr>
            </w:pPr>
            <w:r>
              <w:rPr>
                <w:b/>
                <w:bCs/>
                <w:sz w:val="18"/>
                <w:szCs w:val="18"/>
                <w:lang w:val="tr-TR"/>
              </w:rPr>
              <w:t>804,110</w:t>
            </w:r>
          </w:p>
        </w:tc>
        <w:tc>
          <w:tcPr>
            <w:tcW w:w="1260" w:type="dxa"/>
            <w:tcBorders>
              <w:top w:val="single" w:sz="4" w:space="0" w:color="auto"/>
              <w:bottom w:val="double" w:sz="4" w:space="0" w:color="auto"/>
            </w:tcBorders>
            <w:vAlign w:val="bottom"/>
          </w:tcPr>
          <w:p w:rsidR="003174FA" w:rsidRDefault="002F0865">
            <w:pPr>
              <w:jc w:val="right"/>
              <w:rPr>
                <w:rFonts w:eastAsia="Arial Unicode MS"/>
                <w:b/>
                <w:bCs/>
                <w:sz w:val="18"/>
                <w:szCs w:val="18"/>
                <w:lang w:val="tr-TR"/>
              </w:rPr>
            </w:pPr>
            <w:r>
              <w:rPr>
                <w:rFonts w:eastAsia="Arial Unicode MS"/>
                <w:b/>
                <w:bCs/>
                <w:sz w:val="18"/>
                <w:szCs w:val="18"/>
                <w:lang w:val="tr-TR"/>
              </w:rPr>
              <w:t>-</w:t>
            </w:r>
          </w:p>
        </w:tc>
        <w:tc>
          <w:tcPr>
            <w:tcW w:w="1372" w:type="dxa"/>
            <w:tcBorders>
              <w:top w:val="single" w:sz="4" w:space="0" w:color="auto"/>
              <w:bottom w:val="double" w:sz="4" w:space="0" w:color="auto"/>
            </w:tcBorders>
          </w:tcPr>
          <w:p w:rsidR="003174FA" w:rsidRDefault="002F0865">
            <w:pPr>
              <w:jc w:val="right"/>
              <w:rPr>
                <w:b/>
                <w:bCs/>
                <w:sz w:val="18"/>
                <w:szCs w:val="18"/>
                <w:lang w:val="tr-TR"/>
              </w:rPr>
            </w:pPr>
            <w:r>
              <w:rPr>
                <w:b/>
                <w:bCs/>
                <w:sz w:val="18"/>
                <w:szCs w:val="18"/>
                <w:lang w:val="tr-TR"/>
              </w:rPr>
              <w:t>771,004</w:t>
            </w:r>
          </w:p>
        </w:tc>
        <w:tc>
          <w:tcPr>
            <w:tcW w:w="1148" w:type="dxa"/>
            <w:tcBorders>
              <w:top w:val="single" w:sz="4" w:space="0" w:color="auto"/>
              <w:bottom w:val="double" w:sz="4" w:space="0" w:color="auto"/>
            </w:tcBorders>
            <w:vAlign w:val="bottom"/>
          </w:tcPr>
          <w:p w:rsidR="003174FA" w:rsidRDefault="002F0865">
            <w:pPr>
              <w:jc w:val="right"/>
              <w:rPr>
                <w:rFonts w:eastAsia="Arial Unicode MS"/>
                <w:b/>
                <w:bCs/>
                <w:sz w:val="18"/>
                <w:szCs w:val="18"/>
                <w:lang w:val="tr-TR"/>
              </w:rPr>
            </w:pPr>
            <w:r>
              <w:rPr>
                <w:rFonts w:eastAsia="Arial Unicode MS"/>
                <w:b/>
                <w:bCs/>
                <w:sz w:val="18"/>
                <w:szCs w:val="18"/>
                <w:lang w:val="tr-TR"/>
              </w:rPr>
              <w:t>-</w:t>
            </w:r>
          </w:p>
        </w:tc>
      </w:tr>
    </w:tbl>
    <w:p w:rsidR="003174FA" w:rsidRDefault="003174FA">
      <w:pPr>
        <w:autoSpaceDE w:val="0"/>
        <w:autoSpaceDN w:val="0"/>
        <w:adjustRightInd w:val="0"/>
        <w:jc w:val="both"/>
        <w:rPr>
          <w:b/>
        </w:rPr>
      </w:pPr>
    </w:p>
    <w:p w:rsidR="003174FA" w:rsidRDefault="002F0865">
      <w:pPr>
        <w:autoSpaceDE w:val="0"/>
        <w:autoSpaceDN w:val="0"/>
        <w:adjustRightInd w:val="0"/>
        <w:ind w:left="540" w:hanging="540"/>
        <w:jc w:val="both"/>
      </w:pPr>
      <w:r>
        <w:rPr>
          <w:b/>
        </w:rPr>
        <w:t>5.</w:t>
      </w:r>
      <w:r>
        <w:tab/>
      </w:r>
      <w:r>
        <w:rPr>
          <w:b/>
        </w:rPr>
        <w:t xml:space="preserve">Other liabilities which exceed 10% of the balance sheet </w:t>
      </w:r>
      <w:r>
        <w:rPr>
          <w:b/>
        </w:rPr>
        <w:t>total (excluding off-balance sheet commitments) and the breakdown of these which constitute at least 20% of grand total</w:t>
      </w:r>
      <w:r>
        <w:t>: None.</w:t>
      </w:r>
    </w:p>
    <w:p w:rsidR="003174FA" w:rsidRDefault="003174FA">
      <w:pPr>
        <w:autoSpaceDE w:val="0"/>
        <w:autoSpaceDN w:val="0"/>
        <w:adjustRightInd w:val="0"/>
        <w:ind w:left="540" w:hanging="540"/>
        <w:jc w:val="both"/>
        <w:rPr>
          <w:rFonts w:eastAsia="Arial Unicode MS"/>
        </w:rPr>
      </w:pPr>
    </w:p>
    <w:p w:rsidR="003174FA" w:rsidRDefault="002F0865">
      <w:pPr>
        <w:tabs>
          <w:tab w:val="left" w:pos="540"/>
        </w:tabs>
        <w:jc w:val="both"/>
        <w:rPr>
          <w:rFonts w:eastAsia="Arial Unicode MS"/>
          <w:b/>
          <w:bCs/>
        </w:rPr>
      </w:pPr>
      <w:r>
        <w:rPr>
          <w:rFonts w:eastAsia="Arial Unicode MS"/>
          <w:b/>
        </w:rPr>
        <w:t>6.</w:t>
      </w:r>
      <w:r>
        <w:rPr>
          <w:rFonts w:eastAsia="Arial Unicode MS"/>
          <w:b/>
        </w:rPr>
        <w:tab/>
        <w:t>Explanations on financial lease obligations (Net)</w:t>
      </w:r>
      <w:r>
        <w:rPr>
          <w:rFonts w:eastAsia="Arial Unicode MS"/>
          <w:b/>
          <w:bCs/>
        </w:rPr>
        <w:t>:</w:t>
      </w:r>
    </w:p>
    <w:p w:rsidR="003174FA" w:rsidRDefault="003174FA">
      <w:pPr>
        <w:autoSpaceDE w:val="0"/>
        <w:autoSpaceDN w:val="0"/>
        <w:adjustRightInd w:val="0"/>
        <w:rPr>
          <w:rFonts w:eastAsia="Arial Unicode MS"/>
          <w:b/>
          <w:bCs/>
        </w:rPr>
      </w:pPr>
    </w:p>
    <w:p w:rsidR="003174FA" w:rsidRDefault="002F0865">
      <w:pPr>
        <w:autoSpaceDE w:val="0"/>
        <w:autoSpaceDN w:val="0"/>
        <w:adjustRightInd w:val="0"/>
        <w:ind w:left="540" w:hanging="360"/>
        <w:jc w:val="both"/>
        <w:rPr>
          <w:rFonts w:eastAsia="Arial Unicode MS"/>
        </w:rPr>
      </w:pPr>
      <w:r>
        <w:rPr>
          <w:rFonts w:eastAsia="Arial Unicode MS"/>
        </w:rPr>
        <w:t>a)</w:t>
      </w:r>
      <w:r>
        <w:rPr>
          <w:rFonts w:eastAsia="Arial Unicode MS"/>
        </w:rPr>
        <w:tab/>
        <w:t xml:space="preserve">The general explanations on criteria used in determining installments </w:t>
      </w:r>
      <w:r>
        <w:rPr>
          <w:rFonts w:eastAsia="Arial Unicode MS"/>
        </w:rPr>
        <w:t>of financial lease agreements, renewal and purchasing  options and restrictions in the agreements that create significant obligations to the bank:</w:t>
      </w:r>
    </w:p>
    <w:p w:rsidR="003174FA" w:rsidRDefault="003174FA">
      <w:pPr>
        <w:autoSpaceDE w:val="0"/>
        <w:autoSpaceDN w:val="0"/>
        <w:adjustRightInd w:val="0"/>
        <w:ind w:left="540" w:hanging="540"/>
        <w:jc w:val="both"/>
        <w:rPr>
          <w:rFonts w:eastAsia="Arial Unicode MS"/>
        </w:rPr>
      </w:pPr>
    </w:p>
    <w:p w:rsidR="003174FA" w:rsidRDefault="002F0865">
      <w:pPr>
        <w:pStyle w:val="BodyText3"/>
        <w:tabs>
          <w:tab w:val="clear" w:pos="539"/>
          <w:tab w:val="clear" w:pos="5310"/>
          <w:tab w:val="clear" w:pos="7560"/>
        </w:tabs>
        <w:ind w:left="540"/>
        <w:jc w:val="both"/>
        <w:rPr>
          <w:i w:val="0"/>
          <w:sz w:val="20"/>
          <w:lang w:val="en-US"/>
        </w:rPr>
      </w:pPr>
      <w:r>
        <w:rPr>
          <w:i w:val="0"/>
          <w:sz w:val="20"/>
          <w:lang w:val="en-US"/>
        </w:rPr>
        <w:t>In the financial lease agreements, installments are based on useful life, usage periods and provisions of th</w:t>
      </w:r>
      <w:r>
        <w:rPr>
          <w:i w:val="0"/>
          <w:sz w:val="20"/>
          <w:lang w:val="en-US"/>
        </w:rPr>
        <w:t>e Tax Procedural Code.</w:t>
      </w:r>
    </w:p>
    <w:p w:rsidR="003174FA" w:rsidRDefault="003174FA">
      <w:pPr>
        <w:pStyle w:val="BodyTextIndent"/>
        <w:ind w:left="0" w:firstLine="0"/>
        <w:rPr>
          <w:rFonts w:eastAsia="Arial Unicode MS"/>
          <w:lang w:val="en-US"/>
        </w:rPr>
      </w:pPr>
    </w:p>
    <w:p w:rsidR="003174FA" w:rsidRDefault="002F0865">
      <w:pPr>
        <w:pStyle w:val="BodyTextIndent"/>
        <w:ind w:hanging="360"/>
        <w:rPr>
          <w:rFonts w:eastAsia="Arial Unicode MS"/>
          <w:lang w:val="en-US"/>
        </w:rPr>
      </w:pPr>
      <w:r>
        <w:rPr>
          <w:rFonts w:eastAsia="Arial Unicode MS"/>
          <w:lang w:val="en-US"/>
        </w:rPr>
        <w:t>b)</w:t>
      </w:r>
      <w:r>
        <w:rPr>
          <w:rFonts w:eastAsia="Arial Unicode MS"/>
          <w:lang w:val="en-US"/>
        </w:rPr>
        <w:tab/>
        <w:t>The explanation on modifications in agreements and new obligations resulting from such modifications: None.</w:t>
      </w:r>
    </w:p>
    <w:p w:rsidR="003174FA" w:rsidRDefault="003174FA">
      <w:pPr>
        <w:pStyle w:val="BodyTextIndent"/>
        <w:ind w:firstLine="0"/>
        <w:rPr>
          <w:rFonts w:eastAsia="Arial Unicode MS"/>
          <w:lang w:val="en-US"/>
        </w:rPr>
      </w:pPr>
    </w:p>
    <w:p w:rsidR="003174FA" w:rsidRDefault="002F0865">
      <w:pPr>
        <w:autoSpaceDE w:val="0"/>
        <w:autoSpaceDN w:val="0"/>
        <w:adjustRightInd w:val="0"/>
        <w:ind w:left="540" w:hanging="360"/>
        <w:rPr>
          <w:rFonts w:eastAsia="Arial Unicode MS"/>
        </w:rPr>
      </w:pPr>
      <w:r>
        <w:rPr>
          <w:rFonts w:eastAsia="Arial Unicode MS"/>
        </w:rPr>
        <w:t>c)</w:t>
      </w:r>
      <w:r>
        <w:rPr>
          <w:rFonts w:eastAsia="Arial Unicode MS"/>
        </w:rPr>
        <w:tab/>
        <w:t>Explanation on finance lease payables:</w:t>
      </w:r>
    </w:p>
    <w:p w:rsidR="003174FA" w:rsidRDefault="003174FA">
      <w:pPr>
        <w:autoSpaceDE w:val="0"/>
        <w:autoSpaceDN w:val="0"/>
        <w:adjustRightInd w:val="0"/>
        <w:rPr>
          <w:rFonts w:eastAsia="Arial Unicode MS"/>
          <w:b/>
          <w:bCs/>
        </w:rPr>
      </w:pPr>
    </w:p>
    <w:tbl>
      <w:tblPr>
        <w:tblW w:w="8460" w:type="dxa"/>
        <w:tblInd w:w="548" w:type="dxa"/>
        <w:tblLayout w:type="fixed"/>
        <w:tblCellMar>
          <w:left w:w="0" w:type="dxa"/>
          <w:right w:w="0" w:type="dxa"/>
        </w:tblCellMar>
        <w:tblLook w:val="0000" w:firstRow="0" w:lastRow="0" w:firstColumn="0" w:lastColumn="0" w:noHBand="0" w:noVBand="0"/>
      </w:tblPr>
      <w:tblGrid>
        <w:gridCol w:w="3600"/>
        <w:gridCol w:w="1260"/>
        <w:gridCol w:w="1260"/>
        <w:gridCol w:w="1260"/>
        <w:gridCol w:w="1080"/>
      </w:tblGrid>
      <w:tr w:rsidR="003174FA">
        <w:trPr>
          <w:trHeight w:val="113"/>
        </w:trPr>
        <w:tc>
          <w:tcPr>
            <w:tcW w:w="3600" w:type="dxa"/>
            <w:tcBorders>
              <w:top w:val="single" w:sz="6" w:space="0" w:color="000000"/>
              <w:bottom w:val="single" w:sz="6" w:space="0" w:color="000000"/>
            </w:tcBorders>
          </w:tcPr>
          <w:p w:rsidR="003174FA" w:rsidRDefault="003174FA">
            <w:pPr>
              <w:pStyle w:val="EndnoteText"/>
              <w:autoSpaceDE w:val="0"/>
              <w:autoSpaceDN w:val="0"/>
              <w:adjustRightInd w:val="0"/>
              <w:rPr>
                <w:rFonts w:eastAsia="Arial Unicode MS"/>
                <w:lang w:val="en-US"/>
              </w:rPr>
            </w:pPr>
          </w:p>
        </w:tc>
        <w:tc>
          <w:tcPr>
            <w:tcW w:w="252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rPr>
            </w:pPr>
            <w:r>
              <w:rPr>
                <w:rFonts w:eastAsia="Arial Unicode MS"/>
              </w:rPr>
              <w:t>Current Period</w:t>
            </w:r>
          </w:p>
        </w:tc>
        <w:tc>
          <w:tcPr>
            <w:tcW w:w="2340" w:type="dxa"/>
            <w:gridSpan w:val="2"/>
            <w:tcBorders>
              <w:top w:val="single" w:sz="6" w:space="0" w:color="000000"/>
              <w:bottom w:val="single" w:sz="6" w:space="0" w:color="000000"/>
            </w:tcBorders>
          </w:tcPr>
          <w:p w:rsidR="003174FA" w:rsidRDefault="002F0865">
            <w:pPr>
              <w:autoSpaceDE w:val="0"/>
              <w:autoSpaceDN w:val="0"/>
              <w:adjustRightInd w:val="0"/>
              <w:ind w:left="321" w:hanging="321"/>
              <w:jc w:val="center"/>
              <w:rPr>
                <w:rFonts w:eastAsia="Arial Unicode MS"/>
              </w:rPr>
            </w:pPr>
            <w:r>
              <w:rPr>
                <w:rFonts w:eastAsia="Arial Unicode MS"/>
              </w:rPr>
              <w:t>Prior Period</w:t>
            </w:r>
          </w:p>
        </w:tc>
      </w:tr>
      <w:tr w:rsidR="003174FA">
        <w:trPr>
          <w:trHeight w:val="113"/>
        </w:trPr>
        <w:tc>
          <w:tcPr>
            <w:tcW w:w="3600" w:type="dxa"/>
            <w:tcBorders>
              <w:top w:val="single" w:sz="6" w:space="0" w:color="000000"/>
              <w:bottom w:val="single" w:sz="6" w:space="0" w:color="000000"/>
            </w:tcBorders>
          </w:tcPr>
          <w:p w:rsidR="003174FA" w:rsidRDefault="002F0865">
            <w:pPr>
              <w:autoSpaceDE w:val="0"/>
              <w:autoSpaceDN w:val="0"/>
              <w:adjustRightInd w:val="0"/>
              <w:rPr>
                <w:rFonts w:eastAsia="Arial Unicode MS"/>
              </w:rPr>
            </w:pPr>
            <w:r>
              <w:rPr>
                <w:rFonts w:eastAsia="Arial Unicode MS"/>
              </w:rPr>
              <w:t xml:space="preserve"> </w:t>
            </w:r>
          </w:p>
        </w:tc>
        <w:tc>
          <w:tcPr>
            <w:tcW w:w="1260" w:type="dxa"/>
            <w:tcBorders>
              <w:top w:val="single" w:sz="6" w:space="0" w:color="000000"/>
              <w:bottom w:val="single" w:sz="6" w:space="0" w:color="000000"/>
            </w:tcBorders>
          </w:tcPr>
          <w:p w:rsidR="003174FA" w:rsidRDefault="002F0865">
            <w:pPr>
              <w:autoSpaceDE w:val="0"/>
              <w:autoSpaceDN w:val="0"/>
              <w:adjustRightInd w:val="0"/>
              <w:ind w:right="8"/>
              <w:jc w:val="right"/>
              <w:rPr>
                <w:rFonts w:eastAsia="Arial Unicode MS"/>
              </w:rPr>
            </w:pPr>
            <w:r>
              <w:rPr>
                <w:rFonts w:eastAsia="Arial Unicode MS"/>
              </w:rPr>
              <w:t>Gross</w:t>
            </w:r>
          </w:p>
        </w:tc>
        <w:tc>
          <w:tcPr>
            <w:tcW w:w="1260" w:type="dxa"/>
            <w:tcBorders>
              <w:top w:val="single" w:sz="6" w:space="0" w:color="000000"/>
              <w:bottom w:val="single" w:sz="6" w:space="0" w:color="000000"/>
            </w:tcBorders>
          </w:tcPr>
          <w:p w:rsidR="003174FA" w:rsidRDefault="002F0865">
            <w:pPr>
              <w:autoSpaceDE w:val="0"/>
              <w:autoSpaceDN w:val="0"/>
              <w:adjustRightInd w:val="0"/>
              <w:ind w:right="8"/>
              <w:jc w:val="right"/>
              <w:rPr>
                <w:rFonts w:eastAsia="Arial Unicode MS"/>
              </w:rPr>
            </w:pPr>
            <w:r>
              <w:rPr>
                <w:rFonts w:eastAsia="Arial Unicode MS"/>
              </w:rPr>
              <w:t>Net</w:t>
            </w:r>
          </w:p>
        </w:tc>
        <w:tc>
          <w:tcPr>
            <w:tcW w:w="1260" w:type="dxa"/>
            <w:tcBorders>
              <w:top w:val="single" w:sz="6" w:space="0" w:color="000000"/>
              <w:bottom w:val="single" w:sz="6" w:space="0" w:color="000000"/>
            </w:tcBorders>
          </w:tcPr>
          <w:p w:rsidR="003174FA" w:rsidRDefault="002F0865">
            <w:pPr>
              <w:autoSpaceDE w:val="0"/>
              <w:autoSpaceDN w:val="0"/>
              <w:adjustRightInd w:val="0"/>
              <w:ind w:right="8"/>
              <w:jc w:val="right"/>
              <w:rPr>
                <w:rFonts w:eastAsia="Arial Unicode MS"/>
              </w:rPr>
            </w:pPr>
            <w:r>
              <w:rPr>
                <w:rFonts w:eastAsia="Arial Unicode MS"/>
              </w:rPr>
              <w:t>Gross</w:t>
            </w:r>
          </w:p>
        </w:tc>
        <w:tc>
          <w:tcPr>
            <w:tcW w:w="1080" w:type="dxa"/>
            <w:tcBorders>
              <w:top w:val="single" w:sz="6" w:space="0" w:color="000000"/>
              <w:bottom w:val="single" w:sz="6" w:space="0" w:color="000000"/>
            </w:tcBorders>
          </w:tcPr>
          <w:p w:rsidR="003174FA" w:rsidRDefault="002F0865">
            <w:pPr>
              <w:autoSpaceDE w:val="0"/>
              <w:autoSpaceDN w:val="0"/>
              <w:adjustRightInd w:val="0"/>
              <w:ind w:right="8"/>
              <w:jc w:val="right"/>
              <w:rPr>
                <w:rFonts w:eastAsia="Arial Unicode MS"/>
              </w:rPr>
            </w:pPr>
            <w:r>
              <w:rPr>
                <w:rFonts w:eastAsia="Arial Unicode MS"/>
              </w:rPr>
              <w:t>Net</w:t>
            </w:r>
          </w:p>
        </w:tc>
      </w:tr>
      <w:tr w:rsidR="003174FA">
        <w:trPr>
          <w:trHeight w:val="113"/>
        </w:trPr>
        <w:tc>
          <w:tcPr>
            <w:tcW w:w="3600" w:type="dxa"/>
          </w:tcPr>
          <w:p w:rsidR="003174FA" w:rsidRDefault="002F0865">
            <w:pPr>
              <w:autoSpaceDE w:val="0"/>
              <w:autoSpaceDN w:val="0"/>
              <w:adjustRightInd w:val="0"/>
              <w:rPr>
                <w:rFonts w:eastAsia="Arial Unicode MS"/>
              </w:rPr>
            </w:pPr>
            <w:r>
              <w:rPr>
                <w:rFonts w:eastAsia="Arial Unicode MS"/>
              </w:rPr>
              <w:t>Less than 1 Year</w:t>
            </w:r>
          </w:p>
        </w:tc>
        <w:tc>
          <w:tcPr>
            <w:tcW w:w="1260" w:type="dxa"/>
          </w:tcPr>
          <w:p w:rsidR="003174FA" w:rsidRDefault="002F0865">
            <w:pPr>
              <w:jc w:val="right"/>
            </w:pPr>
            <w:r>
              <w:t xml:space="preserve"> 10,184 </w:t>
            </w:r>
          </w:p>
        </w:tc>
        <w:tc>
          <w:tcPr>
            <w:tcW w:w="1260" w:type="dxa"/>
          </w:tcPr>
          <w:p w:rsidR="003174FA" w:rsidRDefault="002F0865">
            <w:pPr>
              <w:jc w:val="right"/>
            </w:pPr>
            <w:r>
              <w:t xml:space="preserve"> 7,918 </w:t>
            </w:r>
          </w:p>
        </w:tc>
        <w:tc>
          <w:tcPr>
            <w:tcW w:w="1260" w:type="dxa"/>
          </w:tcPr>
          <w:p w:rsidR="003174FA" w:rsidRDefault="002F0865">
            <w:pPr>
              <w:jc w:val="right"/>
            </w:pPr>
            <w:r>
              <w:t xml:space="preserve"> 7,036 </w:t>
            </w:r>
          </w:p>
        </w:tc>
        <w:tc>
          <w:tcPr>
            <w:tcW w:w="1080" w:type="dxa"/>
          </w:tcPr>
          <w:p w:rsidR="003174FA" w:rsidRDefault="002F0865">
            <w:pPr>
              <w:jc w:val="right"/>
            </w:pPr>
            <w:r>
              <w:t xml:space="preserve"> 5,213 </w:t>
            </w:r>
          </w:p>
        </w:tc>
      </w:tr>
      <w:tr w:rsidR="003174FA">
        <w:trPr>
          <w:trHeight w:val="113"/>
        </w:trPr>
        <w:tc>
          <w:tcPr>
            <w:tcW w:w="3600" w:type="dxa"/>
          </w:tcPr>
          <w:p w:rsidR="003174FA" w:rsidRDefault="002F0865">
            <w:pPr>
              <w:autoSpaceDE w:val="0"/>
              <w:autoSpaceDN w:val="0"/>
              <w:adjustRightInd w:val="0"/>
              <w:rPr>
                <w:rFonts w:eastAsia="Arial Unicode MS"/>
              </w:rPr>
            </w:pPr>
            <w:r>
              <w:rPr>
                <w:rFonts w:eastAsia="Arial Unicode MS"/>
              </w:rPr>
              <w:t>Between 1-4 Years</w:t>
            </w:r>
          </w:p>
        </w:tc>
        <w:tc>
          <w:tcPr>
            <w:tcW w:w="1260" w:type="dxa"/>
          </w:tcPr>
          <w:p w:rsidR="003174FA" w:rsidRDefault="002F0865">
            <w:pPr>
              <w:jc w:val="right"/>
            </w:pPr>
            <w:r>
              <w:t xml:space="preserve"> 4,527 </w:t>
            </w:r>
          </w:p>
        </w:tc>
        <w:tc>
          <w:tcPr>
            <w:tcW w:w="1260" w:type="dxa"/>
          </w:tcPr>
          <w:p w:rsidR="003174FA" w:rsidRDefault="002F0865">
            <w:pPr>
              <w:jc w:val="right"/>
            </w:pPr>
            <w:r>
              <w:t xml:space="preserve"> 3,859 </w:t>
            </w:r>
          </w:p>
        </w:tc>
        <w:tc>
          <w:tcPr>
            <w:tcW w:w="1260" w:type="dxa"/>
          </w:tcPr>
          <w:p w:rsidR="003174FA" w:rsidRDefault="002F0865">
            <w:pPr>
              <w:jc w:val="right"/>
            </w:pPr>
            <w:r>
              <w:t xml:space="preserve"> 5,789 </w:t>
            </w:r>
          </w:p>
        </w:tc>
        <w:tc>
          <w:tcPr>
            <w:tcW w:w="1080" w:type="dxa"/>
          </w:tcPr>
          <w:p w:rsidR="003174FA" w:rsidRDefault="002F0865">
            <w:pPr>
              <w:jc w:val="right"/>
            </w:pPr>
            <w:r>
              <w:t xml:space="preserve"> 4,689 </w:t>
            </w:r>
          </w:p>
        </w:tc>
      </w:tr>
      <w:tr w:rsidR="003174FA">
        <w:trPr>
          <w:trHeight w:val="113"/>
        </w:trPr>
        <w:tc>
          <w:tcPr>
            <w:tcW w:w="3600" w:type="dxa"/>
          </w:tcPr>
          <w:p w:rsidR="003174FA" w:rsidRDefault="002F0865">
            <w:pPr>
              <w:autoSpaceDE w:val="0"/>
              <w:autoSpaceDN w:val="0"/>
              <w:adjustRightInd w:val="0"/>
              <w:rPr>
                <w:rFonts w:eastAsia="Arial Unicode MS"/>
              </w:rPr>
            </w:pPr>
            <w:r>
              <w:rPr>
                <w:rFonts w:eastAsia="Arial Unicode MS"/>
              </w:rPr>
              <w:t>More than 4 Years</w:t>
            </w:r>
          </w:p>
        </w:tc>
        <w:tc>
          <w:tcPr>
            <w:tcW w:w="1260" w:type="dxa"/>
          </w:tcPr>
          <w:p w:rsidR="003174FA" w:rsidRDefault="002F0865">
            <w:pPr>
              <w:jc w:val="right"/>
            </w:pPr>
            <w:r>
              <w:t xml:space="preserve">- </w:t>
            </w:r>
          </w:p>
        </w:tc>
        <w:tc>
          <w:tcPr>
            <w:tcW w:w="1260" w:type="dxa"/>
          </w:tcPr>
          <w:p w:rsidR="003174FA" w:rsidRDefault="002F0865">
            <w:pPr>
              <w:jc w:val="right"/>
            </w:pPr>
            <w:r>
              <w:t xml:space="preserve"> -   </w:t>
            </w:r>
          </w:p>
        </w:tc>
        <w:tc>
          <w:tcPr>
            <w:tcW w:w="1260" w:type="dxa"/>
          </w:tcPr>
          <w:p w:rsidR="003174FA" w:rsidRDefault="002F0865">
            <w:pPr>
              <w:jc w:val="right"/>
            </w:pPr>
            <w:r>
              <w:t xml:space="preserve"> -   </w:t>
            </w:r>
          </w:p>
        </w:tc>
        <w:tc>
          <w:tcPr>
            <w:tcW w:w="1080" w:type="dxa"/>
          </w:tcPr>
          <w:p w:rsidR="003174FA" w:rsidRDefault="002F0865">
            <w:pPr>
              <w:jc w:val="right"/>
            </w:pPr>
            <w:r>
              <w:t xml:space="preserve"> -   </w:t>
            </w:r>
          </w:p>
        </w:tc>
      </w:tr>
      <w:tr w:rsidR="003174FA">
        <w:trPr>
          <w:trHeight w:val="113"/>
        </w:trPr>
        <w:tc>
          <w:tcPr>
            <w:tcW w:w="3600"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260" w:type="dxa"/>
            <w:tcBorders>
              <w:top w:val="single" w:sz="4" w:space="0" w:color="auto"/>
              <w:bottom w:val="double" w:sz="4" w:space="0" w:color="auto"/>
            </w:tcBorders>
          </w:tcPr>
          <w:p w:rsidR="003174FA" w:rsidRDefault="002F0865">
            <w:pPr>
              <w:jc w:val="right"/>
              <w:rPr>
                <w:b/>
              </w:rPr>
            </w:pPr>
            <w:r>
              <w:rPr>
                <w:b/>
              </w:rPr>
              <w:t xml:space="preserve"> 14,711 </w:t>
            </w:r>
          </w:p>
        </w:tc>
        <w:tc>
          <w:tcPr>
            <w:tcW w:w="1260" w:type="dxa"/>
            <w:tcBorders>
              <w:top w:val="single" w:sz="4" w:space="0" w:color="auto"/>
              <w:bottom w:val="double" w:sz="4" w:space="0" w:color="auto"/>
            </w:tcBorders>
          </w:tcPr>
          <w:p w:rsidR="003174FA" w:rsidRDefault="002F0865">
            <w:pPr>
              <w:jc w:val="right"/>
              <w:rPr>
                <w:b/>
              </w:rPr>
            </w:pPr>
            <w:r>
              <w:rPr>
                <w:b/>
              </w:rPr>
              <w:t xml:space="preserve"> 11,777 </w:t>
            </w:r>
          </w:p>
        </w:tc>
        <w:tc>
          <w:tcPr>
            <w:tcW w:w="1260" w:type="dxa"/>
            <w:tcBorders>
              <w:top w:val="single" w:sz="4" w:space="0" w:color="auto"/>
              <w:bottom w:val="double" w:sz="4" w:space="0" w:color="auto"/>
            </w:tcBorders>
          </w:tcPr>
          <w:p w:rsidR="003174FA" w:rsidRDefault="002F0865">
            <w:pPr>
              <w:jc w:val="right"/>
              <w:rPr>
                <w:b/>
              </w:rPr>
            </w:pPr>
            <w:r>
              <w:rPr>
                <w:b/>
              </w:rPr>
              <w:t xml:space="preserve"> 12,825 </w:t>
            </w:r>
          </w:p>
        </w:tc>
        <w:tc>
          <w:tcPr>
            <w:tcW w:w="1080" w:type="dxa"/>
            <w:tcBorders>
              <w:top w:val="single" w:sz="4" w:space="0" w:color="auto"/>
              <w:bottom w:val="double" w:sz="4" w:space="0" w:color="auto"/>
            </w:tcBorders>
          </w:tcPr>
          <w:p w:rsidR="003174FA" w:rsidRDefault="002F0865">
            <w:pPr>
              <w:jc w:val="right"/>
              <w:rPr>
                <w:b/>
              </w:rPr>
            </w:pPr>
            <w:r>
              <w:rPr>
                <w:b/>
              </w:rPr>
              <w:t xml:space="preserve"> 9,902 </w:t>
            </w:r>
          </w:p>
        </w:tc>
      </w:tr>
    </w:tbl>
    <w:p w:rsidR="003174FA" w:rsidRDefault="003174FA">
      <w:pPr>
        <w:pStyle w:val="BodyTextIndent"/>
        <w:ind w:firstLine="0"/>
        <w:rPr>
          <w:rFonts w:eastAsia="Arial Unicode MS"/>
          <w:lang w:val="en-US"/>
        </w:rPr>
      </w:pPr>
    </w:p>
    <w:p w:rsidR="003174FA" w:rsidRDefault="002F0865">
      <w:pPr>
        <w:pStyle w:val="BodyTextIndent"/>
        <w:ind w:hanging="360"/>
        <w:rPr>
          <w:rFonts w:eastAsia="Arial Unicode MS"/>
          <w:lang w:val="en-US"/>
        </w:rPr>
      </w:pPr>
      <w:r>
        <w:rPr>
          <w:rFonts w:eastAsia="Arial Unicode MS"/>
          <w:lang w:val="en-US"/>
        </w:rPr>
        <w:t>d)</w:t>
      </w:r>
      <w:r>
        <w:rPr>
          <w:rFonts w:eastAsia="Arial Unicode MS"/>
          <w:lang w:val="en-US"/>
        </w:rPr>
        <w:tab/>
        <w:t xml:space="preserve">Explanations regarding </w:t>
      </w:r>
      <w:r>
        <w:rPr>
          <w:lang w:val="en-US"/>
        </w:rPr>
        <w:t>operational leases</w:t>
      </w:r>
      <w:r>
        <w:rPr>
          <w:rFonts w:eastAsia="Arial Unicode MS"/>
          <w:lang w:val="en-US"/>
        </w:rPr>
        <w:t xml:space="preserve">: </w:t>
      </w:r>
    </w:p>
    <w:p w:rsidR="003174FA" w:rsidRDefault="003174FA">
      <w:pPr>
        <w:ind w:left="540"/>
        <w:jc w:val="both"/>
      </w:pPr>
    </w:p>
    <w:p w:rsidR="003174FA" w:rsidRDefault="002F0865">
      <w:pPr>
        <w:ind w:left="540"/>
        <w:jc w:val="both"/>
      </w:pPr>
      <w:r>
        <w:t xml:space="preserve">Except for the Head-Office-Istanbul and </w:t>
      </w:r>
      <w:r>
        <w:t>Izmir-Ege Kurumsal Branch buildings, all branch premises of TEB are leased under operational leases. During the period ended March 31, 2007, operational lease expenses amounting to TRY 9,988 have been recorded in the profit and loss accounts. The lease per</w:t>
      </w:r>
      <w:r>
        <w:t>iods vary between 1 and 10 years and lease agreements are cancelable subject to a certain period of notice.</w:t>
      </w:r>
    </w:p>
    <w:p w:rsidR="003174FA" w:rsidRDefault="003174FA">
      <w:pPr>
        <w:jc w:val="both"/>
      </w:pPr>
    </w:p>
    <w:p w:rsidR="003174FA" w:rsidRDefault="002F0865">
      <w:pPr>
        <w:pStyle w:val="BodyTextIndent"/>
        <w:ind w:hanging="360"/>
        <w:rPr>
          <w:rFonts w:eastAsia="Arial Unicode MS"/>
          <w:lang w:val="en-US"/>
        </w:rPr>
      </w:pPr>
      <w:r>
        <w:rPr>
          <w:rFonts w:eastAsia="Arial Unicode MS"/>
          <w:lang w:val="en-US"/>
        </w:rPr>
        <w:t>e)</w:t>
      </w:r>
      <w:r>
        <w:rPr>
          <w:rFonts w:eastAsia="Arial Unicode MS"/>
          <w:lang w:val="en-US"/>
        </w:rPr>
        <w:tab/>
      </w:r>
      <w:r>
        <w:rPr>
          <w:lang w:val="en-US"/>
        </w:rPr>
        <w:t>Explanations on the lessor and lessee in sale and lease back transactions, agreement conditions, and major agreement terms: None</w:t>
      </w:r>
      <w:r>
        <w:rPr>
          <w:rFonts w:eastAsia="Arial Unicode MS"/>
          <w:lang w:val="en-US"/>
        </w:rPr>
        <w:t>.</w:t>
      </w:r>
    </w:p>
    <w:p w:rsidR="003174FA" w:rsidRDefault="003174FA">
      <w:pPr>
        <w:pStyle w:val="BodyTextIndent"/>
        <w:ind w:hanging="360"/>
        <w:rPr>
          <w:rFonts w:eastAsia="Arial Unicode MS"/>
          <w:lang w:val="en-US"/>
        </w:rPr>
      </w:pPr>
    </w:p>
    <w:p w:rsidR="003174FA" w:rsidRDefault="002F0865">
      <w:pPr>
        <w:tabs>
          <w:tab w:val="left" w:pos="540"/>
        </w:tabs>
        <w:jc w:val="both"/>
        <w:rPr>
          <w:rFonts w:eastAsia="Arial Unicode MS"/>
          <w:bCs/>
        </w:rPr>
      </w:pPr>
      <w:r>
        <w:rPr>
          <w:rFonts w:eastAsia="Arial Unicode MS"/>
          <w:b/>
        </w:rPr>
        <w:t>7.</w:t>
      </w:r>
      <w:r>
        <w:rPr>
          <w:rFonts w:eastAsia="Arial Unicode MS"/>
          <w:b/>
        </w:rPr>
        <w:tab/>
      </w:r>
      <w:r>
        <w:rPr>
          <w:rFonts w:eastAsia="Arial Unicode MS"/>
          <w:b/>
          <w:bCs/>
        </w:rPr>
        <w:t>Informatio</w:t>
      </w:r>
      <w:r>
        <w:rPr>
          <w:rFonts w:eastAsia="Arial Unicode MS"/>
          <w:b/>
          <w:bCs/>
        </w:rPr>
        <w:t xml:space="preserve">n on derivative financial liabilities for hedging purposes: </w:t>
      </w:r>
      <w:r>
        <w:rPr>
          <w:rFonts w:eastAsia="Arial Unicode MS"/>
          <w:bCs/>
        </w:rPr>
        <w:t>None.</w:t>
      </w:r>
    </w:p>
    <w:p w:rsidR="003174FA" w:rsidRDefault="003174FA">
      <w:pPr>
        <w:tabs>
          <w:tab w:val="left" w:pos="540"/>
        </w:tabs>
        <w:jc w:val="both"/>
        <w:rPr>
          <w:rFonts w:eastAsia="Arial Unicode MS"/>
          <w:b/>
          <w:bCs/>
        </w:rPr>
      </w:pPr>
    </w:p>
    <w:p w:rsidR="003174FA" w:rsidRDefault="003174FA">
      <w:pPr>
        <w:tabs>
          <w:tab w:val="left" w:pos="540"/>
        </w:tabs>
        <w:jc w:val="both"/>
        <w:rPr>
          <w:rFonts w:eastAsia="Arial Unicode MS"/>
          <w:b/>
          <w:bCs/>
        </w:rPr>
      </w:pPr>
    </w:p>
    <w:p w:rsidR="003174FA" w:rsidRDefault="002F0865">
      <w:pPr>
        <w:tabs>
          <w:tab w:val="left" w:pos="540"/>
        </w:tabs>
        <w:jc w:val="both"/>
        <w:rPr>
          <w:rFonts w:eastAsia="Arial Unicode MS"/>
          <w:b/>
          <w:bCs/>
        </w:rPr>
      </w:pPr>
      <w:r>
        <w:rPr>
          <w:rFonts w:eastAsia="Arial Unicode MS"/>
          <w:b/>
          <w:bCs/>
        </w:rPr>
        <w:tab/>
      </w:r>
    </w:p>
    <w:p w:rsidR="003174FA" w:rsidRDefault="002F0865">
      <w:pPr>
        <w:tabs>
          <w:tab w:val="left" w:pos="540"/>
        </w:tabs>
        <w:autoSpaceDE w:val="0"/>
        <w:autoSpaceDN w:val="0"/>
        <w:adjustRightInd w:val="0"/>
        <w:rPr>
          <w:rFonts w:eastAsia="Arial Unicode MS"/>
        </w:rPr>
      </w:pPr>
      <w:r>
        <w:rPr>
          <w:rFonts w:eastAsia="Arial Unicode MS"/>
          <w:b/>
          <w:bCs/>
        </w:rPr>
        <w:br w:type="page"/>
      </w:r>
      <w:r>
        <w:rPr>
          <w:b/>
          <w:sz w:val="22"/>
          <w:szCs w:val="22"/>
        </w:rPr>
        <w:t>II.</w:t>
      </w:r>
      <w:r>
        <w:rPr>
          <w:b/>
          <w:sz w:val="22"/>
          <w:szCs w:val="22"/>
        </w:rPr>
        <w:tab/>
      </w:r>
      <w:r>
        <w:rPr>
          <w:b/>
          <w:sz w:val="22"/>
        </w:rPr>
        <w:t>Explanations Related to the Liabilities</w:t>
      </w:r>
      <w:r>
        <w:rPr>
          <w:caps/>
          <w:sz w:val="22"/>
        </w:rPr>
        <w:t xml:space="preserve"> </w:t>
      </w:r>
      <w:r>
        <w:rPr>
          <w:b/>
          <w:sz w:val="22"/>
        </w:rPr>
        <w:t>(</w:t>
      </w:r>
      <w:r>
        <w:rPr>
          <w:rFonts w:eastAsia="Arial Unicode MS"/>
          <w:b/>
          <w:noProof/>
          <w:sz w:val="22"/>
        </w:rPr>
        <w:t>continued</w:t>
      </w:r>
      <w:r>
        <w:rPr>
          <w:b/>
          <w:sz w:val="22"/>
        </w:rPr>
        <w:t>)</w:t>
      </w:r>
    </w:p>
    <w:p w:rsidR="003174FA" w:rsidRDefault="003174FA">
      <w:pPr>
        <w:autoSpaceDE w:val="0"/>
        <w:autoSpaceDN w:val="0"/>
        <w:adjustRightInd w:val="0"/>
        <w:ind w:left="540" w:hanging="540"/>
        <w:rPr>
          <w:rFonts w:eastAsia="Arial Unicode MS"/>
          <w:b/>
          <w:bCs/>
        </w:rPr>
      </w:pPr>
    </w:p>
    <w:p w:rsidR="003174FA" w:rsidRDefault="002F0865">
      <w:pPr>
        <w:autoSpaceDE w:val="0"/>
        <w:autoSpaceDN w:val="0"/>
        <w:adjustRightInd w:val="0"/>
        <w:ind w:left="540" w:hanging="540"/>
        <w:rPr>
          <w:rFonts w:eastAsia="Arial Unicode MS"/>
          <w:b/>
          <w:bCs/>
        </w:rPr>
      </w:pPr>
      <w:r>
        <w:rPr>
          <w:rFonts w:eastAsia="Arial Unicode MS"/>
          <w:b/>
          <w:bCs/>
        </w:rPr>
        <w:t>8.</w:t>
      </w:r>
      <w:r>
        <w:rPr>
          <w:rFonts w:eastAsia="Arial Unicode MS"/>
          <w:b/>
          <w:bCs/>
        </w:rPr>
        <w:tab/>
        <w:t>Information on provisions:</w:t>
      </w:r>
    </w:p>
    <w:p w:rsidR="003174FA" w:rsidRDefault="003174FA">
      <w:pPr>
        <w:pStyle w:val="EndnoteText"/>
        <w:tabs>
          <w:tab w:val="left" w:pos="-1800"/>
        </w:tabs>
        <w:rPr>
          <w:rFonts w:eastAsia="Arial Unicode MS"/>
          <w:sz w:val="16"/>
          <w:szCs w:val="16"/>
          <w:lang w:val="en-US"/>
        </w:rPr>
      </w:pPr>
    </w:p>
    <w:p w:rsidR="003174FA" w:rsidRDefault="002F0865">
      <w:pPr>
        <w:tabs>
          <w:tab w:val="left" w:pos="-1800"/>
        </w:tabs>
        <w:ind w:left="540" w:hanging="360"/>
      </w:pPr>
      <w:r>
        <w:t>a)</w:t>
      </w:r>
      <w:r>
        <w:tab/>
        <w:t>Information on general provisions:</w:t>
      </w:r>
    </w:p>
    <w:p w:rsidR="003174FA" w:rsidRDefault="003174FA">
      <w:pPr>
        <w:pStyle w:val="EndnoteText"/>
        <w:tabs>
          <w:tab w:val="left" w:pos="180"/>
        </w:tabs>
        <w:rPr>
          <w:lang w:val="en-US"/>
        </w:rPr>
      </w:pPr>
    </w:p>
    <w:tbl>
      <w:tblPr>
        <w:tblW w:w="0" w:type="auto"/>
        <w:tblInd w:w="648" w:type="dxa"/>
        <w:tblLayout w:type="fixed"/>
        <w:tblLook w:val="0000" w:firstRow="0" w:lastRow="0" w:firstColumn="0" w:lastColumn="0" w:noHBand="0" w:noVBand="0"/>
      </w:tblPr>
      <w:tblGrid>
        <w:gridCol w:w="5400"/>
        <w:gridCol w:w="1620"/>
        <w:gridCol w:w="1440"/>
      </w:tblGrid>
      <w:tr w:rsidR="003174FA">
        <w:trPr>
          <w:trHeight w:val="113"/>
        </w:trPr>
        <w:tc>
          <w:tcPr>
            <w:tcW w:w="5400" w:type="dxa"/>
            <w:tcBorders>
              <w:top w:val="single" w:sz="4" w:space="0" w:color="auto"/>
              <w:bottom w:val="single" w:sz="4" w:space="0" w:color="auto"/>
            </w:tcBorders>
            <w:vAlign w:val="center"/>
          </w:tcPr>
          <w:p w:rsidR="003174FA" w:rsidRDefault="003174FA">
            <w:pPr>
              <w:pStyle w:val="xl79"/>
              <w:pBdr>
                <w:left w:val="none" w:sz="0" w:space="0" w:color="auto"/>
                <w:bottom w:val="none" w:sz="0" w:space="0" w:color="auto"/>
                <w:right w:val="none" w:sz="0" w:space="0" w:color="auto"/>
              </w:pBdr>
              <w:tabs>
                <w:tab w:val="left" w:pos="180"/>
              </w:tabs>
              <w:spacing w:before="0" w:after="0"/>
              <w:rPr>
                <w:rFonts w:eastAsia="Times New Roman"/>
                <w:sz w:val="20"/>
                <w:szCs w:val="20"/>
              </w:rPr>
            </w:pPr>
          </w:p>
        </w:tc>
        <w:tc>
          <w:tcPr>
            <w:tcW w:w="1620" w:type="dxa"/>
            <w:tcBorders>
              <w:top w:val="single" w:sz="4" w:space="0" w:color="auto"/>
              <w:bottom w:val="single" w:sz="4" w:space="0" w:color="auto"/>
            </w:tcBorders>
          </w:tcPr>
          <w:p w:rsidR="003174FA" w:rsidRDefault="002F0865">
            <w:pPr>
              <w:tabs>
                <w:tab w:val="left" w:pos="180"/>
              </w:tabs>
              <w:jc w:val="right"/>
            </w:pPr>
            <w:r>
              <w:t>Current Period</w:t>
            </w:r>
          </w:p>
        </w:tc>
        <w:tc>
          <w:tcPr>
            <w:tcW w:w="1440" w:type="dxa"/>
            <w:tcBorders>
              <w:top w:val="single" w:sz="4" w:space="0" w:color="auto"/>
              <w:bottom w:val="single" w:sz="4" w:space="0" w:color="auto"/>
            </w:tcBorders>
            <w:vAlign w:val="center"/>
          </w:tcPr>
          <w:p w:rsidR="003174FA" w:rsidRDefault="002F0865">
            <w:pPr>
              <w:tabs>
                <w:tab w:val="left" w:pos="180"/>
              </w:tabs>
              <w:jc w:val="right"/>
            </w:pPr>
            <w:r>
              <w:t>Prior Period</w:t>
            </w:r>
          </w:p>
        </w:tc>
      </w:tr>
      <w:tr w:rsidR="003174FA">
        <w:trPr>
          <w:trHeight w:val="113"/>
        </w:trPr>
        <w:tc>
          <w:tcPr>
            <w:tcW w:w="5400" w:type="dxa"/>
            <w:vAlign w:val="center"/>
          </w:tcPr>
          <w:p w:rsidR="003174FA" w:rsidRDefault="002F0865">
            <w:pPr>
              <w:tabs>
                <w:tab w:val="left" w:pos="-1908"/>
              </w:tabs>
              <w:ind w:left="-108"/>
            </w:pPr>
            <w:r>
              <w:t>General Provisions</w:t>
            </w:r>
          </w:p>
        </w:tc>
        <w:tc>
          <w:tcPr>
            <w:tcW w:w="1620" w:type="dxa"/>
          </w:tcPr>
          <w:p w:rsidR="003174FA" w:rsidRDefault="003174FA">
            <w:pPr>
              <w:jc w:val="right"/>
            </w:pPr>
          </w:p>
        </w:tc>
        <w:tc>
          <w:tcPr>
            <w:tcW w:w="1440" w:type="dxa"/>
          </w:tcPr>
          <w:p w:rsidR="003174FA" w:rsidRDefault="003174FA">
            <w:pPr>
              <w:jc w:val="right"/>
            </w:pPr>
          </w:p>
        </w:tc>
      </w:tr>
      <w:tr w:rsidR="003174FA">
        <w:trPr>
          <w:trHeight w:val="113"/>
        </w:trPr>
        <w:tc>
          <w:tcPr>
            <w:tcW w:w="5400" w:type="dxa"/>
            <w:vAlign w:val="center"/>
          </w:tcPr>
          <w:p w:rsidR="003174FA" w:rsidRDefault="002F0865">
            <w:pPr>
              <w:tabs>
                <w:tab w:val="left" w:pos="-1908"/>
              </w:tabs>
              <w:ind w:left="72"/>
            </w:pPr>
            <w:r>
              <w:t>Provisions for First Group Loans and Receivables</w:t>
            </w:r>
          </w:p>
        </w:tc>
        <w:tc>
          <w:tcPr>
            <w:tcW w:w="1620" w:type="dxa"/>
          </w:tcPr>
          <w:p w:rsidR="003174FA" w:rsidRDefault="002F0865">
            <w:pPr>
              <w:jc w:val="right"/>
            </w:pPr>
            <w:r>
              <w:t xml:space="preserve"> 30,772 </w:t>
            </w:r>
          </w:p>
        </w:tc>
        <w:tc>
          <w:tcPr>
            <w:tcW w:w="1440" w:type="dxa"/>
          </w:tcPr>
          <w:p w:rsidR="003174FA" w:rsidRDefault="002F0865">
            <w:pPr>
              <w:jc w:val="right"/>
            </w:pPr>
            <w:r>
              <w:rPr>
                <w:lang w:val="tr-TR"/>
              </w:rPr>
              <w:t xml:space="preserve"> </w:t>
            </w:r>
            <w:r>
              <w:t xml:space="preserve">25,649 </w:t>
            </w:r>
          </w:p>
        </w:tc>
      </w:tr>
      <w:tr w:rsidR="003174FA">
        <w:trPr>
          <w:trHeight w:val="113"/>
        </w:trPr>
        <w:tc>
          <w:tcPr>
            <w:tcW w:w="5400" w:type="dxa"/>
            <w:vAlign w:val="center"/>
          </w:tcPr>
          <w:p w:rsidR="003174FA" w:rsidRDefault="002F0865">
            <w:pPr>
              <w:tabs>
                <w:tab w:val="left" w:pos="-1908"/>
              </w:tabs>
              <w:ind w:left="72"/>
            </w:pPr>
            <w:r>
              <w:t>Provisions for Second Group Loans and Receivables</w:t>
            </w:r>
          </w:p>
        </w:tc>
        <w:tc>
          <w:tcPr>
            <w:tcW w:w="1620" w:type="dxa"/>
          </w:tcPr>
          <w:p w:rsidR="003174FA" w:rsidRDefault="002F0865">
            <w:pPr>
              <w:jc w:val="right"/>
            </w:pPr>
            <w:r>
              <w:t>-</w:t>
            </w:r>
          </w:p>
        </w:tc>
        <w:tc>
          <w:tcPr>
            <w:tcW w:w="1440" w:type="dxa"/>
          </w:tcPr>
          <w:p w:rsidR="003174FA" w:rsidRDefault="002F0865">
            <w:pPr>
              <w:jc w:val="right"/>
              <w:rPr>
                <w:lang w:val="tr-TR"/>
              </w:rPr>
            </w:pPr>
            <w:r>
              <w:rPr>
                <w:lang w:val="tr-TR"/>
              </w:rPr>
              <w:t>-</w:t>
            </w:r>
          </w:p>
        </w:tc>
      </w:tr>
      <w:tr w:rsidR="003174FA">
        <w:trPr>
          <w:trHeight w:val="113"/>
        </w:trPr>
        <w:tc>
          <w:tcPr>
            <w:tcW w:w="5400" w:type="dxa"/>
            <w:vAlign w:val="center"/>
          </w:tcPr>
          <w:p w:rsidR="003174FA" w:rsidRDefault="002F0865">
            <w:pPr>
              <w:tabs>
                <w:tab w:val="left" w:pos="-1908"/>
              </w:tabs>
              <w:ind w:left="72"/>
            </w:pPr>
            <w:r>
              <w:t>Provisions for non-Cash Loans</w:t>
            </w:r>
          </w:p>
        </w:tc>
        <w:tc>
          <w:tcPr>
            <w:tcW w:w="1620" w:type="dxa"/>
          </w:tcPr>
          <w:p w:rsidR="003174FA" w:rsidRDefault="002F0865">
            <w:pPr>
              <w:jc w:val="right"/>
            </w:pPr>
            <w:r>
              <w:t xml:space="preserve"> 5,337 </w:t>
            </w:r>
          </w:p>
        </w:tc>
        <w:tc>
          <w:tcPr>
            <w:tcW w:w="1440" w:type="dxa"/>
          </w:tcPr>
          <w:p w:rsidR="003174FA" w:rsidRDefault="002F0865">
            <w:pPr>
              <w:jc w:val="right"/>
            </w:pPr>
            <w:r>
              <w:t xml:space="preserve"> 3,958 </w:t>
            </w:r>
          </w:p>
        </w:tc>
      </w:tr>
      <w:tr w:rsidR="003174FA">
        <w:trPr>
          <w:trHeight w:val="113"/>
        </w:trPr>
        <w:tc>
          <w:tcPr>
            <w:tcW w:w="5400" w:type="dxa"/>
            <w:vAlign w:val="center"/>
          </w:tcPr>
          <w:p w:rsidR="003174FA" w:rsidRDefault="002F0865">
            <w:pPr>
              <w:tabs>
                <w:tab w:val="left" w:pos="-1908"/>
              </w:tabs>
              <w:ind w:left="72"/>
            </w:pPr>
            <w:r>
              <w:t>Other</w:t>
            </w:r>
          </w:p>
        </w:tc>
        <w:tc>
          <w:tcPr>
            <w:tcW w:w="1620" w:type="dxa"/>
          </w:tcPr>
          <w:p w:rsidR="003174FA" w:rsidRDefault="002F0865">
            <w:pPr>
              <w:jc w:val="right"/>
            </w:pPr>
            <w:r>
              <w:t xml:space="preserve"> 1,779 </w:t>
            </w:r>
          </w:p>
        </w:tc>
        <w:tc>
          <w:tcPr>
            <w:tcW w:w="1440" w:type="dxa"/>
          </w:tcPr>
          <w:p w:rsidR="003174FA" w:rsidRDefault="002F0865">
            <w:pPr>
              <w:jc w:val="right"/>
            </w:pPr>
            <w:r>
              <w:t xml:space="preserve"> 2,898 </w:t>
            </w:r>
          </w:p>
        </w:tc>
      </w:tr>
      <w:tr w:rsidR="003174FA">
        <w:trPr>
          <w:trHeight w:val="113"/>
        </w:trPr>
        <w:tc>
          <w:tcPr>
            <w:tcW w:w="5400" w:type="dxa"/>
            <w:tcBorders>
              <w:top w:val="single" w:sz="4" w:space="0" w:color="auto"/>
              <w:bottom w:val="double" w:sz="4" w:space="0" w:color="auto"/>
            </w:tcBorders>
            <w:vAlign w:val="center"/>
          </w:tcPr>
          <w:p w:rsidR="003174FA" w:rsidRDefault="002F0865">
            <w:pPr>
              <w:tabs>
                <w:tab w:val="left" w:pos="-1908"/>
              </w:tabs>
              <w:ind w:left="72"/>
              <w:rPr>
                <w:b/>
                <w:bCs/>
              </w:rPr>
            </w:pPr>
            <w:r>
              <w:rPr>
                <w:b/>
                <w:bCs/>
              </w:rPr>
              <w:t>Total</w:t>
            </w:r>
          </w:p>
        </w:tc>
        <w:tc>
          <w:tcPr>
            <w:tcW w:w="1620" w:type="dxa"/>
            <w:tcBorders>
              <w:top w:val="single" w:sz="4" w:space="0" w:color="auto"/>
              <w:bottom w:val="double" w:sz="4" w:space="0" w:color="auto"/>
            </w:tcBorders>
          </w:tcPr>
          <w:p w:rsidR="003174FA" w:rsidRDefault="002F0865">
            <w:pPr>
              <w:jc w:val="right"/>
              <w:rPr>
                <w:b/>
              </w:rPr>
            </w:pPr>
            <w:r>
              <w:rPr>
                <w:b/>
              </w:rPr>
              <w:t xml:space="preserve"> 37,888 </w:t>
            </w:r>
          </w:p>
        </w:tc>
        <w:tc>
          <w:tcPr>
            <w:tcW w:w="1440" w:type="dxa"/>
            <w:tcBorders>
              <w:top w:val="single" w:sz="4" w:space="0" w:color="auto"/>
              <w:bottom w:val="double" w:sz="4" w:space="0" w:color="auto"/>
            </w:tcBorders>
          </w:tcPr>
          <w:p w:rsidR="003174FA" w:rsidRDefault="002F0865">
            <w:pPr>
              <w:jc w:val="right"/>
              <w:rPr>
                <w:b/>
              </w:rPr>
            </w:pPr>
            <w:r>
              <w:t xml:space="preserve"> </w:t>
            </w:r>
            <w:r>
              <w:rPr>
                <w:b/>
              </w:rPr>
              <w:t xml:space="preserve">32,505 </w:t>
            </w:r>
          </w:p>
        </w:tc>
      </w:tr>
    </w:tbl>
    <w:p w:rsidR="003174FA" w:rsidRDefault="003174FA">
      <w:pPr>
        <w:pStyle w:val="BodyTextIndent"/>
        <w:ind w:left="0" w:firstLine="0"/>
        <w:rPr>
          <w:rFonts w:eastAsia="Arial Unicode MS"/>
          <w:lang w:val="en-US"/>
        </w:rPr>
      </w:pPr>
    </w:p>
    <w:p w:rsidR="003174FA" w:rsidRDefault="002F0865">
      <w:pPr>
        <w:numPr>
          <w:ilvl w:val="0"/>
          <w:numId w:val="25"/>
        </w:numPr>
        <w:autoSpaceDE w:val="0"/>
        <w:autoSpaceDN w:val="0"/>
        <w:adjustRightInd w:val="0"/>
        <w:rPr>
          <w:rFonts w:eastAsia="Arial Unicode MS"/>
        </w:rPr>
      </w:pPr>
      <w:r>
        <w:rPr>
          <w:rFonts w:eastAsia="Arial Unicode MS"/>
        </w:rPr>
        <w:t>Foreign exchange losses on the foreign currency indexed loans and finance lease receivables: The foreign exchange losses on the foreign currency indexed loans amounting to TRY 15,854 (December 31, 2006 - TRY 12,108) is netted of from loans on the balance s</w:t>
      </w:r>
      <w:r>
        <w:rPr>
          <w:rFonts w:eastAsia="Arial Unicode MS"/>
        </w:rPr>
        <w:t>heet.</w:t>
      </w:r>
    </w:p>
    <w:p w:rsidR="003174FA" w:rsidRDefault="003174FA">
      <w:pPr>
        <w:autoSpaceDE w:val="0"/>
        <w:autoSpaceDN w:val="0"/>
        <w:adjustRightInd w:val="0"/>
        <w:ind w:left="540" w:hanging="360"/>
        <w:jc w:val="both"/>
        <w:rPr>
          <w:rFonts w:eastAsia="Arial Unicode MS"/>
        </w:rPr>
      </w:pPr>
    </w:p>
    <w:p w:rsidR="003174FA" w:rsidRDefault="002F0865">
      <w:pPr>
        <w:autoSpaceDE w:val="0"/>
        <w:autoSpaceDN w:val="0"/>
        <w:adjustRightInd w:val="0"/>
        <w:ind w:left="540" w:hanging="360"/>
        <w:jc w:val="both"/>
        <w:rPr>
          <w:rFonts w:eastAsia="Arial Unicode MS"/>
        </w:rPr>
      </w:pPr>
      <w:r>
        <w:rPr>
          <w:rFonts w:eastAsia="Arial Unicode MS"/>
        </w:rPr>
        <w:t>c)</w:t>
      </w:r>
      <w:r>
        <w:rPr>
          <w:rFonts w:eastAsia="Arial Unicode MS"/>
        </w:rPr>
        <w:tab/>
        <w:t>The specific provisions provided for unindemnified non cash loans amount to TRY 250 (December 31,</w:t>
      </w:r>
    </w:p>
    <w:p w:rsidR="003174FA" w:rsidRDefault="002F0865">
      <w:pPr>
        <w:autoSpaceDE w:val="0"/>
        <w:autoSpaceDN w:val="0"/>
        <w:adjustRightInd w:val="0"/>
        <w:ind w:left="540"/>
        <w:jc w:val="both"/>
        <w:rPr>
          <w:rFonts w:eastAsia="Arial Unicode MS"/>
        </w:rPr>
      </w:pPr>
      <w:r>
        <w:rPr>
          <w:rFonts w:eastAsia="Arial Unicode MS"/>
        </w:rPr>
        <w:t>2006 - TRY 207).</w:t>
      </w:r>
    </w:p>
    <w:p w:rsidR="003174FA" w:rsidRDefault="003174FA">
      <w:pPr>
        <w:rPr>
          <w:rFonts w:eastAsia="Arial Unicode MS"/>
        </w:rPr>
      </w:pPr>
    </w:p>
    <w:p w:rsidR="003174FA" w:rsidRDefault="002F0865">
      <w:pPr>
        <w:ind w:left="540" w:hanging="360"/>
        <w:rPr>
          <w:rFonts w:eastAsia="Arial Unicode MS"/>
        </w:rPr>
      </w:pPr>
      <w:r>
        <w:rPr>
          <w:rFonts w:eastAsia="Arial Unicode MS"/>
        </w:rPr>
        <w:t>d)</w:t>
      </w:r>
      <w:r>
        <w:rPr>
          <w:rFonts w:eastAsia="Arial Unicode MS"/>
        </w:rPr>
        <w:tab/>
      </w:r>
      <w:r>
        <w:t>Information on employee termination benefits and unpaid vacation accrual</w:t>
      </w:r>
      <w:r>
        <w:rPr>
          <w:rFonts w:eastAsia="Arial Unicode MS"/>
        </w:rPr>
        <w:t>:</w:t>
      </w:r>
    </w:p>
    <w:p w:rsidR="003174FA" w:rsidRDefault="003174FA">
      <w:pPr>
        <w:pStyle w:val="EndnoteText"/>
        <w:ind w:left="900" w:hanging="360"/>
        <w:rPr>
          <w:rFonts w:eastAsia="Arial Unicode MS"/>
          <w:sz w:val="16"/>
          <w:lang w:val="en-US"/>
        </w:rPr>
      </w:pPr>
    </w:p>
    <w:p w:rsidR="003174FA" w:rsidRDefault="002F0865">
      <w:pPr>
        <w:pStyle w:val="EndnoteText"/>
        <w:ind w:left="540"/>
        <w:jc w:val="both"/>
        <w:rPr>
          <w:rFonts w:eastAsia="Arial Unicode MS"/>
          <w:lang w:val="en-US"/>
        </w:rPr>
      </w:pPr>
      <w:r>
        <w:rPr>
          <w:rFonts w:eastAsia="Arial Unicode MS"/>
          <w:lang w:val="en-US"/>
        </w:rPr>
        <w:t>Bank has calculated reserve for employee termination benefits by using actuarial valuations as determined in the TAS No:19 and reflected this in the financial statements.</w:t>
      </w:r>
    </w:p>
    <w:p w:rsidR="003174FA" w:rsidRDefault="003174FA">
      <w:pPr>
        <w:pStyle w:val="EndnoteText"/>
        <w:ind w:left="540"/>
        <w:jc w:val="both"/>
        <w:rPr>
          <w:rFonts w:eastAsia="Arial Unicode MS"/>
          <w:lang w:val="en-US"/>
        </w:rPr>
      </w:pPr>
    </w:p>
    <w:p w:rsidR="003174FA" w:rsidRDefault="002F0865">
      <w:pPr>
        <w:pStyle w:val="EndnoteText"/>
        <w:ind w:left="540"/>
        <w:jc w:val="both"/>
        <w:rPr>
          <w:rFonts w:eastAsia="Arial Unicode MS"/>
          <w:lang w:val="en-US"/>
        </w:rPr>
      </w:pPr>
      <w:r>
        <w:rPr>
          <w:rFonts w:eastAsia="Arial Unicode MS"/>
          <w:lang w:val="en-US"/>
        </w:rPr>
        <w:t>As of March 31, 2007, TRY 7,658 (December 31, 2006 - TRY 7,033) reserve for employee</w:t>
      </w:r>
      <w:r>
        <w:rPr>
          <w:rFonts w:eastAsia="Arial Unicode MS"/>
          <w:lang w:val="en-US"/>
        </w:rPr>
        <w:t xml:space="preserve"> termination benefits was provided against a total liability of TRY 21,272 (December 31, 2006 – TRY 19,506). The ratio of provision of this benefit to undiscounted total liabilities is 36% (December 31, 2006 - </w:t>
      </w:r>
      <w:r>
        <w:rPr>
          <w:rFonts w:eastAsia="Arial Unicode MS"/>
        </w:rPr>
        <w:t>36%</w:t>
      </w:r>
      <w:r>
        <w:rPr>
          <w:rFonts w:eastAsia="Arial Unicode MS"/>
          <w:lang w:val="en-US"/>
        </w:rPr>
        <w:t>).</w:t>
      </w:r>
    </w:p>
    <w:p w:rsidR="003174FA" w:rsidRDefault="003174FA">
      <w:pPr>
        <w:pStyle w:val="EndnoteText"/>
        <w:rPr>
          <w:rFonts w:eastAsia="Arial Unicode MS"/>
          <w:lang w:val="en-US"/>
        </w:rPr>
      </w:pPr>
    </w:p>
    <w:p w:rsidR="003174FA" w:rsidRDefault="002F0865">
      <w:pPr>
        <w:pStyle w:val="EndnoteText"/>
        <w:ind w:left="540"/>
        <w:rPr>
          <w:rFonts w:eastAsia="Arial Unicode MS"/>
          <w:lang w:val="en-US"/>
        </w:rPr>
      </w:pPr>
      <w:r>
        <w:rPr>
          <w:rFonts w:eastAsia="Arial Unicode MS"/>
          <w:lang w:val="en-US"/>
        </w:rPr>
        <w:t>As of March 31, 2007, the Bank provided</w:t>
      </w:r>
      <w:r>
        <w:rPr>
          <w:rFonts w:eastAsia="Arial Unicode MS"/>
          <w:lang w:val="en-US"/>
        </w:rPr>
        <w:t xml:space="preserve"> a reserve of TRY 6,265 </w:t>
      </w:r>
      <w:r>
        <w:rPr>
          <w:rFonts w:eastAsia="Arial Unicode MS"/>
        </w:rPr>
        <w:t>(December 31,2006 - TRY 5,770)</w:t>
      </w:r>
      <w:r>
        <w:rPr>
          <w:rFonts w:eastAsia="Arial Unicode MS"/>
          <w:lang w:val="en-US"/>
        </w:rPr>
        <w:t xml:space="preserve"> for the unused vacations and it is presented in other provisions in the financial statements.</w:t>
      </w:r>
      <w:r>
        <w:rPr>
          <w:rFonts w:eastAsia="Arial Unicode MS"/>
          <w:lang w:val="en-US"/>
        </w:rPr>
        <w:tab/>
      </w:r>
    </w:p>
    <w:p w:rsidR="003174FA" w:rsidRDefault="003174FA">
      <w:pPr>
        <w:pStyle w:val="EndnoteText"/>
        <w:tabs>
          <w:tab w:val="left" w:pos="540"/>
        </w:tabs>
        <w:ind w:left="180"/>
        <w:rPr>
          <w:lang w:val="en-US"/>
        </w:rPr>
      </w:pPr>
    </w:p>
    <w:p w:rsidR="003174FA" w:rsidRDefault="002F0865">
      <w:pPr>
        <w:pStyle w:val="EndnoteText"/>
        <w:tabs>
          <w:tab w:val="left" w:pos="540"/>
        </w:tabs>
        <w:ind w:left="360"/>
        <w:rPr>
          <w:lang w:val="en-US"/>
        </w:rPr>
      </w:pPr>
      <w:r>
        <w:rPr>
          <w:lang w:val="en-US"/>
        </w:rPr>
        <w:t>d.1) Movement of employee termination benefits</w:t>
      </w:r>
    </w:p>
    <w:p w:rsidR="003174FA" w:rsidRDefault="003174FA">
      <w:pPr>
        <w:pStyle w:val="EndnoteText"/>
        <w:tabs>
          <w:tab w:val="left" w:pos="540"/>
        </w:tabs>
        <w:ind w:left="360"/>
        <w:rPr>
          <w:lang w:val="en-US"/>
        </w:rPr>
      </w:pPr>
    </w:p>
    <w:tbl>
      <w:tblPr>
        <w:tblW w:w="0" w:type="auto"/>
        <w:tblInd w:w="648" w:type="dxa"/>
        <w:tblLayout w:type="fixed"/>
        <w:tblLook w:val="0000" w:firstRow="0" w:lastRow="0" w:firstColumn="0" w:lastColumn="0" w:noHBand="0" w:noVBand="0"/>
      </w:tblPr>
      <w:tblGrid>
        <w:gridCol w:w="5400"/>
        <w:gridCol w:w="1620"/>
        <w:gridCol w:w="1440"/>
      </w:tblGrid>
      <w:tr w:rsidR="003174FA">
        <w:trPr>
          <w:trHeight w:val="113"/>
        </w:trPr>
        <w:tc>
          <w:tcPr>
            <w:tcW w:w="5400" w:type="dxa"/>
            <w:tcBorders>
              <w:top w:val="single" w:sz="4" w:space="0" w:color="auto"/>
              <w:bottom w:val="single" w:sz="4" w:space="0" w:color="auto"/>
            </w:tcBorders>
            <w:vAlign w:val="center"/>
          </w:tcPr>
          <w:p w:rsidR="003174FA" w:rsidRDefault="003174FA">
            <w:pPr>
              <w:pStyle w:val="xl79"/>
              <w:pBdr>
                <w:left w:val="none" w:sz="0" w:space="0" w:color="auto"/>
                <w:bottom w:val="none" w:sz="0" w:space="0" w:color="auto"/>
                <w:right w:val="none" w:sz="0" w:space="0" w:color="auto"/>
              </w:pBdr>
              <w:tabs>
                <w:tab w:val="left" w:pos="180"/>
              </w:tabs>
              <w:spacing w:before="0" w:after="0"/>
              <w:rPr>
                <w:rFonts w:eastAsia="Times New Roman"/>
              </w:rPr>
            </w:pPr>
          </w:p>
        </w:tc>
        <w:tc>
          <w:tcPr>
            <w:tcW w:w="1620" w:type="dxa"/>
            <w:tcBorders>
              <w:top w:val="single" w:sz="4" w:space="0" w:color="auto"/>
              <w:bottom w:val="single" w:sz="4" w:space="0" w:color="auto"/>
            </w:tcBorders>
          </w:tcPr>
          <w:p w:rsidR="003174FA" w:rsidRDefault="002F0865">
            <w:pPr>
              <w:tabs>
                <w:tab w:val="left" w:pos="180"/>
              </w:tabs>
              <w:jc w:val="right"/>
              <w:rPr>
                <w:sz w:val="18"/>
                <w:szCs w:val="18"/>
              </w:rPr>
            </w:pPr>
            <w:r>
              <w:rPr>
                <w:sz w:val="18"/>
                <w:szCs w:val="18"/>
              </w:rPr>
              <w:t>Current Period</w:t>
            </w:r>
          </w:p>
        </w:tc>
        <w:tc>
          <w:tcPr>
            <w:tcW w:w="1440" w:type="dxa"/>
            <w:tcBorders>
              <w:top w:val="single" w:sz="4" w:space="0" w:color="auto"/>
              <w:bottom w:val="single" w:sz="4" w:space="0" w:color="auto"/>
            </w:tcBorders>
            <w:vAlign w:val="center"/>
          </w:tcPr>
          <w:p w:rsidR="003174FA" w:rsidRDefault="002F0865">
            <w:pPr>
              <w:tabs>
                <w:tab w:val="left" w:pos="180"/>
              </w:tabs>
              <w:jc w:val="right"/>
              <w:rPr>
                <w:sz w:val="18"/>
                <w:szCs w:val="18"/>
              </w:rPr>
            </w:pPr>
            <w:r>
              <w:rPr>
                <w:sz w:val="18"/>
                <w:szCs w:val="18"/>
              </w:rPr>
              <w:t>Prior Period</w:t>
            </w:r>
          </w:p>
        </w:tc>
      </w:tr>
      <w:tr w:rsidR="003174FA">
        <w:trPr>
          <w:trHeight w:val="113"/>
        </w:trPr>
        <w:tc>
          <w:tcPr>
            <w:tcW w:w="5400" w:type="dxa"/>
            <w:vAlign w:val="center"/>
          </w:tcPr>
          <w:p w:rsidR="003174FA" w:rsidRDefault="002F0865">
            <w:pPr>
              <w:tabs>
                <w:tab w:val="left" w:pos="-1908"/>
              </w:tabs>
              <w:ind w:left="-108"/>
              <w:rPr>
                <w:sz w:val="18"/>
                <w:szCs w:val="18"/>
              </w:rPr>
            </w:pPr>
            <w:r>
              <w:rPr>
                <w:sz w:val="18"/>
                <w:szCs w:val="18"/>
              </w:rPr>
              <w:t>As of January 1</w:t>
            </w:r>
          </w:p>
        </w:tc>
        <w:tc>
          <w:tcPr>
            <w:tcW w:w="1620" w:type="dxa"/>
          </w:tcPr>
          <w:p w:rsidR="003174FA" w:rsidRDefault="002F0865">
            <w:pPr>
              <w:jc w:val="right"/>
            </w:pPr>
            <w:r>
              <w:t>7,033</w:t>
            </w:r>
          </w:p>
        </w:tc>
        <w:tc>
          <w:tcPr>
            <w:tcW w:w="1440" w:type="dxa"/>
            <w:vAlign w:val="bottom"/>
          </w:tcPr>
          <w:p w:rsidR="003174FA" w:rsidRDefault="002F0865">
            <w:pPr>
              <w:jc w:val="right"/>
              <w:rPr>
                <w:rFonts w:eastAsia="Arial Unicode MS"/>
                <w:szCs w:val="18"/>
                <w:lang w:val="tr-TR"/>
              </w:rPr>
            </w:pPr>
            <w:r>
              <w:rPr>
                <w:rFonts w:eastAsia="Arial Unicode MS"/>
                <w:szCs w:val="18"/>
                <w:lang w:val="tr-TR"/>
              </w:rPr>
              <w:t>6,044</w:t>
            </w:r>
          </w:p>
        </w:tc>
      </w:tr>
      <w:tr w:rsidR="003174FA">
        <w:trPr>
          <w:trHeight w:val="113"/>
        </w:trPr>
        <w:tc>
          <w:tcPr>
            <w:tcW w:w="5400" w:type="dxa"/>
            <w:vAlign w:val="center"/>
          </w:tcPr>
          <w:p w:rsidR="003174FA" w:rsidRDefault="002F0865">
            <w:pPr>
              <w:tabs>
                <w:tab w:val="left" w:pos="-1908"/>
              </w:tabs>
              <w:ind w:left="-108"/>
              <w:rPr>
                <w:sz w:val="18"/>
                <w:szCs w:val="18"/>
              </w:rPr>
            </w:pPr>
            <w:r>
              <w:rPr>
                <w:sz w:val="18"/>
                <w:szCs w:val="18"/>
              </w:rPr>
              <w:t>Utilized / Paid</w:t>
            </w:r>
          </w:p>
        </w:tc>
        <w:tc>
          <w:tcPr>
            <w:tcW w:w="1620" w:type="dxa"/>
          </w:tcPr>
          <w:p w:rsidR="003174FA" w:rsidRDefault="002F0865">
            <w:pPr>
              <w:jc w:val="right"/>
            </w:pPr>
            <w:r>
              <w:t>755</w:t>
            </w:r>
          </w:p>
        </w:tc>
        <w:tc>
          <w:tcPr>
            <w:tcW w:w="1440" w:type="dxa"/>
            <w:vAlign w:val="bottom"/>
          </w:tcPr>
          <w:p w:rsidR="003174FA" w:rsidRDefault="002F0865">
            <w:pPr>
              <w:jc w:val="right"/>
              <w:rPr>
                <w:rFonts w:eastAsia="Arial Unicode MS"/>
                <w:szCs w:val="18"/>
                <w:lang w:val="tr-TR"/>
              </w:rPr>
            </w:pPr>
            <w:r>
              <w:rPr>
                <w:rFonts w:eastAsia="Arial Unicode MS"/>
                <w:szCs w:val="18"/>
                <w:lang w:val="tr-TR"/>
              </w:rPr>
              <w:t>1,800</w:t>
            </w:r>
          </w:p>
        </w:tc>
      </w:tr>
      <w:tr w:rsidR="003174FA">
        <w:trPr>
          <w:trHeight w:val="113"/>
        </w:trPr>
        <w:tc>
          <w:tcPr>
            <w:tcW w:w="5400" w:type="dxa"/>
            <w:vAlign w:val="center"/>
          </w:tcPr>
          <w:p w:rsidR="003174FA" w:rsidRDefault="002F0865">
            <w:pPr>
              <w:tabs>
                <w:tab w:val="left" w:pos="-1908"/>
              </w:tabs>
              <w:ind w:left="-108"/>
              <w:rPr>
                <w:sz w:val="18"/>
                <w:szCs w:val="18"/>
              </w:rPr>
            </w:pPr>
            <w:r>
              <w:rPr>
                <w:sz w:val="18"/>
                <w:szCs w:val="18"/>
              </w:rPr>
              <w:t>Arising during the year</w:t>
            </w:r>
          </w:p>
        </w:tc>
        <w:tc>
          <w:tcPr>
            <w:tcW w:w="1620" w:type="dxa"/>
          </w:tcPr>
          <w:p w:rsidR="003174FA" w:rsidRDefault="002F0865">
            <w:pPr>
              <w:jc w:val="right"/>
              <w:rPr>
                <w:lang w:val="tr-TR"/>
              </w:rPr>
            </w:pPr>
            <w:r>
              <w:rPr>
                <w:lang w:val="tr-TR"/>
              </w:rPr>
              <w:t>(130)</w:t>
            </w:r>
          </w:p>
        </w:tc>
        <w:tc>
          <w:tcPr>
            <w:tcW w:w="1440" w:type="dxa"/>
            <w:vAlign w:val="bottom"/>
          </w:tcPr>
          <w:p w:rsidR="003174FA" w:rsidRDefault="002F0865">
            <w:pPr>
              <w:jc w:val="right"/>
              <w:rPr>
                <w:rFonts w:eastAsia="Arial Unicode MS"/>
                <w:szCs w:val="18"/>
                <w:lang w:val="tr-TR"/>
              </w:rPr>
            </w:pPr>
            <w:r>
              <w:rPr>
                <w:rFonts w:eastAsia="Arial Unicode MS"/>
                <w:szCs w:val="18"/>
                <w:lang w:val="tr-TR"/>
              </w:rPr>
              <w:t>(811)</w:t>
            </w:r>
          </w:p>
        </w:tc>
      </w:tr>
      <w:tr w:rsidR="003174FA">
        <w:trPr>
          <w:trHeight w:val="113"/>
        </w:trPr>
        <w:tc>
          <w:tcPr>
            <w:tcW w:w="5400" w:type="dxa"/>
            <w:tcBorders>
              <w:top w:val="single" w:sz="4" w:space="0" w:color="auto"/>
              <w:bottom w:val="double" w:sz="4" w:space="0" w:color="auto"/>
            </w:tcBorders>
            <w:vAlign w:val="center"/>
          </w:tcPr>
          <w:p w:rsidR="003174FA" w:rsidRDefault="002F0865">
            <w:pPr>
              <w:tabs>
                <w:tab w:val="left" w:pos="-1908"/>
              </w:tabs>
              <w:ind w:left="-108"/>
              <w:rPr>
                <w:b/>
                <w:bCs/>
                <w:sz w:val="18"/>
                <w:szCs w:val="18"/>
              </w:rPr>
            </w:pPr>
            <w:r>
              <w:rPr>
                <w:b/>
                <w:bCs/>
                <w:sz w:val="18"/>
                <w:szCs w:val="18"/>
              </w:rPr>
              <w:t>Total</w:t>
            </w:r>
          </w:p>
        </w:tc>
        <w:tc>
          <w:tcPr>
            <w:tcW w:w="1620" w:type="dxa"/>
            <w:tcBorders>
              <w:top w:val="single" w:sz="4" w:space="0" w:color="auto"/>
              <w:bottom w:val="double" w:sz="4" w:space="0" w:color="auto"/>
            </w:tcBorders>
          </w:tcPr>
          <w:p w:rsidR="003174FA" w:rsidRDefault="002F0865">
            <w:pPr>
              <w:jc w:val="right"/>
              <w:rPr>
                <w:b/>
              </w:rPr>
            </w:pPr>
            <w:r>
              <w:rPr>
                <w:b/>
              </w:rPr>
              <w:t>7,658</w:t>
            </w:r>
          </w:p>
        </w:tc>
        <w:tc>
          <w:tcPr>
            <w:tcW w:w="1440" w:type="dxa"/>
            <w:tcBorders>
              <w:top w:val="single" w:sz="4" w:space="0" w:color="auto"/>
              <w:bottom w:val="double" w:sz="4" w:space="0" w:color="auto"/>
            </w:tcBorders>
            <w:vAlign w:val="bottom"/>
          </w:tcPr>
          <w:p w:rsidR="003174FA" w:rsidRDefault="002F0865">
            <w:pPr>
              <w:jc w:val="right"/>
              <w:rPr>
                <w:rFonts w:eastAsia="Arial Unicode MS"/>
                <w:b/>
                <w:bCs/>
                <w:szCs w:val="18"/>
                <w:lang w:val="tr-TR"/>
              </w:rPr>
            </w:pPr>
            <w:r>
              <w:rPr>
                <w:rFonts w:eastAsia="Arial Unicode MS"/>
                <w:b/>
                <w:bCs/>
                <w:szCs w:val="18"/>
                <w:lang w:val="tr-TR"/>
              </w:rPr>
              <w:t>7,033</w:t>
            </w:r>
          </w:p>
        </w:tc>
      </w:tr>
    </w:tbl>
    <w:p w:rsidR="003174FA" w:rsidRDefault="003174FA">
      <w:pPr>
        <w:pStyle w:val="EndnoteText"/>
        <w:tabs>
          <w:tab w:val="left" w:pos="540"/>
        </w:tabs>
        <w:ind w:left="360"/>
        <w:rPr>
          <w:lang w:val="en-US"/>
        </w:rPr>
      </w:pPr>
    </w:p>
    <w:p w:rsidR="003174FA" w:rsidRDefault="002F0865">
      <w:pPr>
        <w:pStyle w:val="EndnoteText"/>
        <w:tabs>
          <w:tab w:val="left" w:pos="540"/>
        </w:tabs>
        <w:ind w:left="180"/>
        <w:rPr>
          <w:rFonts w:eastAsia="Arial Unicode MS"/>
          <w:lang w:val="en-US"/>
        </w:rPr>
      </w:pPr>
      <w:r>
        <w:rPr>
          <w:lang w:val="en-US"/>
        </w:rPr>
        <w:t>e)</w:t>
      </w:r>
      <w:r>
        <w:rPr>
          <w:lang w:val="en-US"/>
        </w:rPr>
        <w:tab/>
        <w:t>Information on other provisions:</w:t>
      </w:r>
    </w:p>
    <w:p w:rsidR="003174FA" w:rsidRDefault="003174FA">
      <w:pPr>
        <w:pStyle w:val="EndnoteText"/>
        <w:tabs>
          <w:tab w:val="left" w:pos="720"/>
        </w:tabs>
        <w:jc w:val="both"/>
        <w:rPr>
          <w:rFonts w:eastAsia="Arial Unicode MS"/>
          <w:lang w:val="en-US"/>
        </w:rPr>
      </w:pPr>
    </w:p>
    <w:p w:rsidR="003174FA" w:rsidRDefault="002F0865">
      <w:pPr>
        <w:pStyle w:val="EndnoteText"/>
        <w:tabs>
          <w:tab w:val="left" w:pos="360"/>
        </w:tabs>
        <w:jc w:val="both"/>
        <w:rPr>
          <w:rFonts w:eastAsia="Arial Unicode MS"/>
          <w:lang w:val="en-US"/>
        </w:rPr>
      </w:pPr>
      <w:r>
        <w:rPr>
          <w:rFonts w:eastAsia="Arial Unicode MS"/>
          <w:lang w:val="en-US"/>
        </w:rPr>
        <w:tab/>
        <w:t>e.1)</w:t>
      </w:r>
      <w:r>
        <w:rPr>
          <w:rFonts w:eastAsia="Arial Unicode MS"/>
          <w:lang w:val="en-US"/>
        </w:rPr>
        <w:tab/>
        <w:t xml:space="preserve">Provisions for possible losses: None. </w:t>
      </w:r>
    </w:p>
    <w:p w:rsidR="003174FA" w:rsidRDefault="003174FA">
      <w:pPr>
        <w:pStyle w:val="EndnoteText"/>
        <w:ind w:left="540" w:hanging="360"/>
        <w:rPr>
          <w:lang w:val="en-US"/>
        </w:rPr>
      </w:pPr>
    </w:p>
    <w:p w:rsidR="003174FA" w:rsidRDefault="002F0865">
      <w:pPr>
        <w:pStyle w:val="EndnoteText"/>
        <w:tabs>
          <w:tab w:val="left" w:pos="360"/>
        </w:tabs>
        <w:ind w:left="720" w:hanging="720"/>
        <w:jc w:val="both"/>
        <w:rPr>
          <w:rFonts w:eastAsia="Arial Unicode MS"/>
          <w:lang w:val="en-US"/>
        </w:rPr>
      </w:pPr>
      <w:r>
        <w:rPr>
          <w:rFonts w:eastAsia="Arial Unicode MS"/>
          <w:lang w:val="en-US"/>
        </w:rPr>
        <w:tab/>
        <w:t>e.2)</w:t>
      </w:r>
      <w:r>
        <w:rPr>
          <w:rFonts w:eastAsia="Arial Unicode MS"/>
          <w:lang w:val="en-US"/>
        </w:rPr>
        <w:tab/>
        <w:t xml:space="preserve">The breakdown of the subsidiary accounts if other provisions exceed 10% of the </w:t>
      </w:r>
      <w:r>
        <w:rPr>
          <w:rFonts w:eastAsia="Arial Unicode MS"/>
          <w:lang w:val="en-US"/>
        </w:rPr>
        <w:t xml:space="preserve">grand total of provisions:  </w:t>
      </w:r>
    </w:p>
    <w:p w:rsidR="003174FA" w:rsidRDefault="003174FA">
      <w:pPr>
        <w:pStyle w:val="EndnoteText"/>
        <w:tabs>
          <w:tab w:val="left" w:pos="360"/>
        </w:tabs>
        <w:ind w:left="720" w:hanging="720"/>
        <w:jc w:val="both"/>
        <w:rPr>
          <w:rFonts w:eastAsia="Arial Unicode MS"/>
          <w:lang w:val="en-US"/>
        </w:rPr>
      </w:pPr>
    </w:p>
    <w:tbl>
      <w:tblPr>
        <w:tblW w:w="0" w:type="auto"/>
        <w:tblInd w:w="648" w:type="dxa"/>
        <w:tblLayout w:type="fixed"/>
        <w:tblLook w:val="0000" w:firstRow="0" w:lastRow="0" w:firstColumn="0" w:lastColumn="0" w:noHBand="0" w:noVBand="0"/>
      </w:tblPr>
      <w:tblGrid>
        <w:gridCol w:w="5400"/>
        <w:gridCol w:w="1620"/>
        <w:gridCol w:w="1440"/>
      </w:tblGrid>
      <w:tr w:rsidR="003174FA">
        <w:trPr>
          <w:trHeight w:val="113"/>
        </w:trPr>
        <w:tc>
          <w:tcPr>
            <w:tcW w:w="5400" w:type="dxa"/>
            <w:tcBorders>
              <w:top w:val="single" w:sz="4" w:space="0" w:color="auto"/>
              <w:bottom w:val="single" w:sz="4" w:space="0" w:color="auto"/>
            </w:tcBorders>
            <w:vAlign w:val="center"/>
          </w:tcPr>
          <w:p w:rsidR="003174FA" w:rsidRDefault="003174FA">
            <w:pPr>
              <w:pStyle w:val="xl79"/>
              <w:pBdr>
                <w:left w:val="none" w:sz="0" w:space="0" w:color="auto"/>
                <w:bottom w:val="none" w:sz="0" w:space="0" w:color="auto"/>
                <w:right w:val="none" w:sz="0" w:space="0" w:color="auto"/>
              </w:pBdr>
              <w:tabs>
                <w:tab w:val="left" w:pos="180"/>
              </w:tabs>
              <w:spacing w:before="0" w:after="0"/>
              <w:rPr>
                <w:rFonts w:eastAsia="Times New Roman"/>
                <w:sz w:val="20"/>
                <w:szCs w:val="20"/>
              </w:rPr>
            </w:pPr>
          </w:p>
        </w:tc>
        <w:tc>
          <w:tcPr>
            <w:tcW w:w="1620" w:type="dxa"/>
            <w:tcBorders>
              <w:top w:val="single" w:sz="4" w:space="0" w:color="auto"/>
              <w:bottom w:val="single" w:sz="4" w:space="0" w:color="auto"/>
            </w:tcBorders>
          </w:tcPr>
          <w:p w:rsidR="003174FA" w:rsidRDefault="002F0865">
            <w:pPr>
              <w:tabs>
                <w:tab w:val="left" w:pos="180"/>
              </w:tabs>
              <w:jc w:val="right"/>
            </w:pPr>
            <w:r>
              <w:t>Current Period</w:t>
            </w:r>
          </w:p>
        </w:tc>
        <w:tc>
          <w:tcPr>
            <w:tcW w:w="1440" w:type="dxa"/>
            <w:tcBorders>
              <w:top w:val="single" w:sz="4" w:space="0" w:color="auto"/>
              <w:bottom w:val="single" w:sz="4" w:space="0" w:color="auto"/>
            </w:tcBorders>
            <w:vAlign w:val="center"/>
          </w:tcPr>
          <w:p w:rsidR="003174FA" w:rsidRDefault="002F0865">
            <w:pPr>
              <w:tabs>
                <w:tab w:val="left" w:pos="180"/>
              </w:tabs>
              <w:jc w:val="right"/>
            </w:pPr>
            <w:r>
              <w:t>Prior Period</w:t>
            </w:r>
          </w:p>
        </w:tc>
      </w:tr>
      <w:tr w:rsidR="003174FA">
        <w:trPr>
          <w:trHeight w:val="113"/>
        </w:trPr>
        <w:tc>
          <w:tcPr>
            <w:tcW w:w="5400" w:type="dxa"/>
            <w:vAlign w:val="center"/>
          </w:tcPr>
          <w:p w:rsidR="003174FA" w:rsidRDefault="002F0865">
            <w:pPr>
              <w:tabs>
                <w:tab w:val="left" w:pos="-1908"/>
              </w:tabs>
              <w:ind w:left="-108"/>
            </w:pPr>
            <w:r>
              <w:t>Provision for employee benefits</w:t>
            </w:r>
          </w:p>
        </w:tc>
        <w:tc>
          <w:tcPr>
            <w:tcW w:w="1620" w:type="dxa"/>
          </w:tcPr>
          <w:p w:rsidR="003174FA" w:rsidRDefault="002F0865">
            <w:pPr>
              <w:jc w:val="right"/>
            </w:pPr>
            <w:r>
              <w:t>6,265</w:t>
            </w:r>
          </w:p>
        </w:tc>
        <w:tc>
          <w:tcPr>
            <w:tcW w:w="1440" w:type="dxa"/>
          </w:tcPr>
          <w:p w:rsidR="003174FA" w:rsidRDefault="002F0865">
            <w:pPr>
              <w:jc w:val="right"/>
            </w:pPr>
            <w:r>
              <w:t>5,770</w:t>
            </w:r>
          </w:p>
        </w:tc>
      </w:tr>
      <w:tr w:rsidR="003174FA">
        <w:trPr>
          <w:trHeight w:val="113"/>
        </w:trPr>
        <w:tc>
          <w:tcPr>
            <w:tcW w:w="5400" w:type="dxa"/>
            <w:vAlign w:val="center"/>
          </w:tcPr>
          <w:p w:rsidR="003174FA" w:rsidRDefault="002F0865">
            <w:pPr>
              <w:tabs>
                <w:tab w:val="left" w:pos="-1908"/>
              </w:tabs>
              <w:ind w:left="-108"/>
            </w:pPr>
            <w:r>
              <w:t>Provision for promotion of credit cards and banking services</w:t>
            </w:r>
          </w:p>
        </w:tc>
        <w:tc>
          <w:tcPr>
            <w:tcW w:w="1620" w:type="dxa"/>
          </w:tcPr>
          <w:p w:rsidR="003174FA" w:rsidRDefault="002F0865">
            <w:pPr>
              <w:jc w:val="right"/>
            </w:pPr>
            <w:r>
              <w:t>1,274</w:t>
            </w:r>
          </w:p>
        </w:tc>
        <w:tc>
          <w:tcPr>
            <w:tcW w:w="1440" w:type="dxa"/>
          </w:tcPr>
          <w:p w:rsidR="003174FA" w:rsidRDefault="002F0865">
            <w:pPr>
              <w:jc w:val="right"/>
            </w:pPr>
            <w:r>
              <w:t>812</w:t>
            </w:r>
          </w:p>
        </w:tc>
      </w:tr>
      <w:tr w:rsidR="003174FA">
        <w:trPr>
          <w:trHeight w:val="113"/>
        </w:trPr>
        <w:tc>
          <w:tcPr>
            <w:tcW w:w="5400" w:type="dxa"/>
            <w:vAlign w:val="center"/>
          </w:tcPr>
          <w:p w:rsidR="003174FA" w:rsidRDefault="002F0865">
            <w:pPr>
              <w:tabs>
                <w:tab w:val="left" w:pos="-1908"/>
              </w:tabs>
              <w:ind w:left="-108"/>
            </w:pPr>
            <w:r>
              <w:t>Other</w:t>
            </w:r>
          </w:p>
        </w:tc>
        <w:tc>
          <w:tcPr>
            <w:tcW w:w="1620" w:type="dxa"/>
          </w:tcPr>
          <w:p w:rsidR="003174FA" w:rsidRDefault="002F0865">
            <w:pPr>
              <w:jc w:val="right"/>
              <w:rPr>
                <w:lang w:val="tr-TR"/>
              </w:rPr>
            </w:pPr>
            <w:r>
              <w:rPr>
                <w:lang w:val="tr-TR"/>
              </w:rPr>
              <w:t>250</w:t>
            </w:r>
          </w:p>
        </w:tc>
        <w:tc>
          <w:tcPr>
            <w:tcW w:w="1440" w:type="dxa"/>
          </w:tcPr>
          <w:p w:rsidR="003174FA" w:rsidRDefault="002F0865">
            <w:pPr>
              <w:jc w:val="right"/>
              <w:rPr>
                <w:lang w:val="tr-TR"/>
              </w:rPr>
            </w:pPr>
            <w:r>
              <w:rPr>
                <w:lang w:val="tr-TR"/>
              </w:rPr>
              <w:t>207</w:t>
            </w:r>
          </w:p>
        </w:tc>
      </w:tr>
      <w:tr w:rsidR="003174FA">
        <w:trPr>
          <w:trHeight w:val="113"/>
        </w:trPr>
        <w:tc>
          <w:tcPr>
            <w:tcW w:w="5400" w:type="dxa"/>
            <w:tcBorders>
              <w:top w:val="single" w:sz="4" w:space="0" w:color="auto"/>
              <w:bottom w:val="double" w:sz="4" w:space="0" w:color="auto"/>
            </w:tcBorders>
            <w:vAlign w:val="center"/>
          </w:tcPr>
          <w:p w:rsidR="003174FA" w:rsidRDefault="002F0865">
            <w:pPr>
              <w:tabs>
                <w:tab w:val="left" w:pos="-1908"/>
              </w:tabs>
              <w:ind w:left="-108"/>
              <w:rPr>
                <w:b/>
                <w:bCs/>
              </w:rPr>
            </w:pPr>
            <w:r>
              <w:rPr>
                <w:b/>
                <w:bCs/>
              </w:rPr>
              <w:t>Total</w:t>
            </w:r>
          </w:p>
        </w:tc>
        <w:tc>
          <w:tcPr>
            <w:tcW w:w="1620" w:type="dxa"/>
            <w:tcBorders>
              <w:top w:val="single" w:sz="4" w:space="0" w:color="auto"/>
              <w:bottom w:val="double" w:sz="4" w:space="0" w:color="auto"/>
            </w:tcBorders>
          </w:tcPr>
          <w:p w:rsidR="003174FA" w:rsidRDefault="002F0865">
            <w:pPr>
              <w:jc w:val="right"/>
              <w:rPr>
                <w:b/>
              </w:rPr>
            </w:pPr>
            <w:r>
              <w:rPr>
                <w:b/>
              </w:rPr>
              <w:t>7,789</w:t>
            </w:r>
          </w:p>
        </w:tc>
        <w:tc>
          <w:tcPr>
            <w:tcW w:w="1440" w:type="dxa"/>
            <w:tcBorders>
              <w:top w:val="single" w:sz="4" w:space="0" w:color="auto"/>
              <w:bottom w:val="double" w:sz="4" w:space="0" w:color="auto"/>
            </w:tcBorders>
          </w:tcPr>
          <w:p w:rsidR="003174FA" w:rsidRDefault="002F0865">
            <w:pPr>
              <w:jc w:val="right"/>
              <w:rPr>
                <w:b/>
              </w:rPr>
            </w:pPr>
            <w:r>
              <w:rPr>
                <w:b/>
              </w:rPr>
              <w:t>6,789</w:t>
            </w:r>
          </w:p>
        </w:tc>
      </w:tr>
    </w:tbl>
    <w:p w:rsidR="003174FA" w:rsidRDefault="003174FA">
      <w:pPr>
        <w:pStyle w:val="EndnoteText"/>
        <w:tabs>
          <w:tab w:val="left" w:pos="360"/>
        </w:tabs>
        <w:ind w:left="720" w:hanging="720"/>
        <w:jc w:val="both"/>
        <w:rPr>
          <w:rFonts w:eastAsia="Arial Unicode MS"/>
          <w:lang w:val="en-US"/>
        </w:rPr>
      </w:pPr>
    </w:p>
    <w:p w:rsidR="003174FA" w:rsidRDefault="002F0865">
      <w:pPr>
        <w:tabs>
          <w:tab w:val="left" w:pos="540"/>
        </w:tabs>
        <w:autoSpaceDE w:val="0"/>
        <w:autoSpaceDN w:val="0"/>
        <w:adjustRightInd w:val="0"/>
        <w:rPr>
          <w:b/>
          <w:sz w:val="22"/>
          <w:szCs w:val="22"/>
        </w:rPr>
      </w:pPr>
      <w:r>
        <w:rPr>
          <w:rFonts w:eastAsia="Arial Unicode MS"/>
        </w:rPr>
        <w:br w:type="page"/>
      </w:r>
      <w:r>
        <w:rPr>
          <w:b/>
          <w:sz w:val="22"/>
          <w:szCs w:val="22"/>
        </w:rPr>
        <w:t>II.</w:t>
      </w:r>
      <w:r>
        <w:rPr>
          <w:b/>
          <w:sz w:val="22"/>
          <w:szCs w:val="22"/>
        </w:rPr>
        <w:tab/>
      </w:r>
      <w:r>
        <w:rPr>
          <w:b/>
          <w:sz w:val="22"/>
        </w:rPr>
        <w:t>Explanations Related to the Liabilities</w:t>
      </w:r>
      <w:r>
        <w:rPr>
          <w:caps/>
          <w:sz w:val="22"/>
        </w:rPr>
        <w:t xml:space="preserve"> </w:t>
      </w:r>
      <w:r>
        <w:rPr>
          <w:b/>
          <w:sz w:val="22"/>
        </w:rPr>
        <w:t>(</w:t>
      </w:r>
      <w:r>
        <w:rPr>
          <w:rFonts w:eastAsia="Arial Unicode MS"/>
          <w:b/>
          <w:noProof/>
          <w:sz w:val="22"/>
        </w:rPr>
        <w:t>continued</w:t>
      </w:r>
      <w:r>
        <w:rPr>
          <w:b/>
          <w:sz w:val="22"/>
        </w:rPr>
        <w:t>)</w:t>
      </w:r>
    </w:p>
    <w:p w:rsidR="003174FA" w:rsidRDefault="003174FA">
      <w:pPr>
        <w:pStyle w:val="EndnoteText"/>
        <w:tabs>
          <w:tab w:val="left" w:pos="360"/>
        </w:tabs>
        <w:ind w:left="720" w:hanging="720"/>
        <w:jc w:val="both"/>
        <w:rPr>
          <w:rFonts w:eastAsia="Arial Unicode MS"/>
          <w:lang w:val="en-US"/>
        </w:rPr>
      </w:pPr>
    </w:p>
    <w:p w:rsidR="003174FA" w:rsidRDefault="002F0865">
      <w:pPr>
        <w:pStyle w:val="EndnoteText"/>
        <w:ind w:left="540" w:hanging="360"/>
        <w:rPr>
          <w:rFonts w:eastAsia="Arial Unicode MS"/>
          <w:b/>
          <w:bCs/>
          <w:lang w:val="en-US"/>
        </w:rPr>
      </w:pPr>
      <w:r>
        <w:rPr>
          <w:rFonts w:eastAsia="Arial Unicode MS"/>
          <w:b/>
          <w:bCs/>
          <w:lang w:val="en-US"/>
        </w:rPr>
        <w:t>8.</w:t>
      </w:r>
      <w:r>
        <w:rPr>
          <w:rFonts w:eastAsia="Arial Unicode MS"/>
          <w:b/>
          <w:bCs/>
          <w:lang w:val="en-US"/>
        </w:rPr>
        <w:tab/>
        <w:t>Information on provisions (continued)</w:t>
      </w:r>
    </w:p>
    <w:p w:rsidR="003174FA" w:rsidRDefault="003174FA">
      <w:pPr>
        <w:pStyle w:val="EndnoteText"/>
        <w:ind w:left="540" w:hanging="360"/>
        <w:rPr>
          <w:lang w:val="en-US"/>
        </w:rPr>
      </w:pPr>
    </w:p>
    <w:p w:rsidR="003174FA" w:rsidRDefault="002F0865">
      <w:pPr>
        <w:pStyle w:val="EndnoteText"/>
        <w:tabs>
          <w:tab w:val="left" w:pos="540"/>
        </w:tabs>
        <w:ind w:firstLine="180"/>
        <w:rPr>
          <w:lang w:val="en-US"/>
        </w:rPr>
      </w:pPr>
      <w:r>
        <w:rPr>
          <w:lang w:val="en-US"/>
        </w:rPr>
        <w:t>f)</w:t>
      </w:r>
      <w:r>
        <w:rPr>
          <w:lang w:val="en-US"/>
        </w:rPr>
        <w:tab/>
        <w:t>Liabilities on pension rights: None.</w:t>
      </w:r>
    </w:p>
    <w:p w:rsidR="003174FA" w:rsidRDefault="003174FA">
      <w:pPr>
        <w:pStyle w:val="EndnoteText"/>
        <w:tabs>
          <w:tab w:val="left" w:pos="180"/>
        </w:tabs>
        <w:rPr>
          <w:lang w:val="en-US"/>
        </w:rPr>
      </w:pPr>
    </w:p>
    <w:p w:rsidR="003174FA" w:rsidRDefault="002F0865">
      <w:pPr>
        <w:pStyle w:val="EndnoteText"/>
        <w:ind w:left="720" w:hanging="360"/>
        <w:rPr>
          <w:lang w:val="en-US"/>
        </w:rPr>
      </w:pPr>
      <w:r>
        <w:rPr>
          <w:lang w:val="en-US"/>
        </w:rPr>
        <w:t>f.1)</w:t>
      </w:r>
      <w:r>
        <w:rPr>
          <w:lang w:val="en-US"/>
        </w:rPr>
        <w:tab/>
        <w:t>Liabilities for pension funds established in accordance with “Social Security Institution": None.</w:t>
      </w:r>
    </w:p>
    <w:p w:rsidR="003174FA" w:rsidRDefault="003174FA">
      <w:pPr>
        <w:pStyle w:val="EndnoteText"/>
        <w:rPr>
          <w:lang w:val="en-US"/>
        </w:rPr>
      </w:pPr>
    </w:p>
    <w:p w:rsidR="003174FA" w:rsidRDefault="002F0865">
      <w:pPr>
        <w:pStyle w:val="EndnoteText"/>
        <w:ind w:left="720" w:hanging="360"/>
        <w:jc w:val="both"/>
        <w:rPr>
          <w:b/>
          <w:sz w:val="18"/>
          <w:lang w:val="en-US"/>
        </w:rPr>
      </w:pPr>
      <w:r>
        <w:rPr>
          <w:lang w:val="en-US"/>
        </w:rPr>
        <w:t>f.2)</w:t>
      </w:r>
      <w:r>
        <w:rPr>
          <w:lang w:val="en-US"/>
        </w:rPr>
        <w:tab/>
        <w:t>Liabilities resulting from all kinds of pension fu</w:t>
      </w:r>
      <w:r>
        <w:rPr>
          <w:lang w:val="en-US"/>
        </w:rPr>
        <w:t xml:space="preserve">nds, foundations etc, which provide post retirement benefits for the employees: None. </w:t>
      </w:r>
    </w:p>
    <w:p w:rsidR="003174FA" w:rsidRDefault="003174FA">
      <w:pPr>
        <w:autoSpaceDE w:val="0"/>
        <w:autoSpaceDN w:val="0"/>
        <w:adjustRightInd w:val="0"/>
        <w:ind w:left="540" w:hanging="540"/>
        <w:rPr>
          <w:rFonts w:eastAsia="Arial Unicode MS"/>
          <w:b/>
        </w:rPr>
      </w:pPr>
    </w:p>
    <w:p w:rsidR="003174FA" w:rsidRDefault="002F0865">
      <w:pPr>
        <w:autoSpaceDE w:val="0"/>
        <w:autoSpaceDN w:val="0"/>
        <w:adjustRightInd w:val="0"/>
        <w:rPr>
          <w:rFonts w:eastAsia="Arial Unicode MS"/>
        </w:rPr>
      </w:pPr>
      <w:r>
        <w:rPr>
          <w:rFonts w:eastAsia="Arial Unicode MS"/>
          <w:b/>
        </w:rPr>
        <w:t xml:space="preserve">    9.    </w:t>
      </w:r>
      <w:r>
        <w:rPr>
          <w:b/>
        </w:rPr>
        <w:t>Explanations on taxes payable:</w:t>
      </w:r>
    </w:p>
    <w:p w:rsidR="003174FA" w:rsidRDefault="003174FA">
      <w:pPr>
        <w:autoSpaceDE w:val="0"/>
        <w:autoSpaceDN w:val="0"/>
        <w:adjustRightInd w:val="0"/>
        <w:ind w:left="540" w:hanging="360"/>
        <w:rPr>
          <w:rFonts w:eastAsia="Arial Unicode MS"/>
        </w:rPr>
      </w:pPr>
    </w:p>
    <w:p w:rsidR="003174FA" w:rsidRDefault="002F0865">
      <w:pPr>
        <w:ind w:left="540" w:hanging="360"/>
        <w:rPr>
          <w:bCs/>
        </w:rPr>
      </w:pPr>
      <w:r>
        <w:t>a)</w:t>
      </w:r>
      <w:r>
        <w:rPr>
          <w:b/>
          <w:bCs/>
        </w:rPr>
        <w:t xml:space="preserve"> </w:t>
      </w:r>
      <w:r>
        <w:rPr>
          <w:b/>
          <w:bCs/>
        </w:rPr>
        <w:tab/>
      </w:r>
      <w:r>
        <w:rPr>
          <w:bCs/>
        </w:rPr>
        <w:t>Information on current tax liability:</w:t>
      </w:r>
    </w:p>
    <w:p w:rsidR="003174FA" w:rsidRDefault="003174FA">
      <w:pPr>
        <w:ind w:firstLine="567"/>
        <w:rPr>
          <w:b/>
          <w:bCs/>
          <w:sz w:val="18"/>
          <w:szCs w:val="18"/>
        </w:rPr>
      </w:pPr>
    </w:p>
    <w:p w:rsidR="003174FA" w:rsidRDefault="002F0865">
      <w:pPr>
        <w:ind w:left="540" w:hanging="180"/>
        <w:rPr>
          <w:bCs/>
        </w:rPr>
      </w:pPr>
      <w:r>
        <w:rPr>
          <w:bCs/>
        </w:rPr>
        <w:t xml:space="preserve">a.1) </w:t>
      </w:r>
      <w:r>
        <w:rPr>
          <w:bCs/>
        </w:rPr>
        <w:tab/>
        <w:t>Corporate taxes:</w:t>
      </w:r>
    </w:p>
    <w:p w:rsidR="003174FA" w:rsidRDefault="003174FA">
      <w:pPr>
        <w:ind w:left="540" w:hanging="180"/>
        <w:rPr>
          <w:bCs/>
        </w:rPr>
      </w:pPr>
    </w:p>
    <w:tbl>
      <w:tblPr>
        <w:tblW w:w="0" w:type="auto"/>
        <w:tblInd w:w="594" w:type="dxa"/>
        <w:tblLayout w:type="fixed"/>
        <w:tblCellMar>
          <w:left w:w="54" w:type="dxa"/>
          <w:right w:w="54" w:type="dxa"/>
        </w:tblCellMar>
        <w:tblLook w:val="0000" w:firstRow="0" w:lastRow="0" w:firstColumn="0" w:lastColumn="0" w:noHBand="0" w:noVBand="0"/>
      </w:tblPr>
      <w:tblGrid>
        <w:gridCol w:w="5220"/>
        <w:gridCol w:w="1620"/>
        <w:gridCol w:w="1620"/>
      </w:tblGrid>
      <w:tr w:rsidR="003174FA">
        <w:trPr>
          <w:trHeight w:val="113"/>
        </w:trPr>
        <w:tc>
          <w:tcPr>
            <w:tcW w:w="5220" w:type="dxa"/>
            <w:tcBorders>
              <w:top w:val="single" w:sz="6" w:space="0" w:color="000000"/>
              <w:bottom w:val="single" w:sz="6" w:space="0" w:color="000000"/>
            </w:tcBorders>
          </w:tcPr>
          <w:p w:rsidR="003174FA" w:rsidRDefault="003174FA">
            <w:pPr>
              <w:autoSpaceDE w:val="0"/>
              <w:autoSpaceDN w:val="0"/>
              <w:adjustRightInd w:val="0"/>
              <w:rPr>
                <w:rFonts w:eastAsia="Arial Unicode MS"/>
                <w:b/>
              </w:rPr>
            </w:pPr>
          </w:p>
        </w:tc>
        <w:tc>
          <w:tcPr>
            <w:tcW w:w="162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rPr>
            </w:pPr>
            <w:r>
              <w:rPr>
                <w:rFonts w:eastAsia="Arial Unicode MS"/>
              </w:rPr>
              <w:t>Current Period</w:t>
            </w:r>
          </w:p>
        </w:tc>
        <w:tc>
          <w:tcPr>
            <w:tcW w:w="162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rPr>
            </w:pPr>
            <w:r>
              <w:rPr>
                <w:rFonts w:eastAsia="Arial Unicode MS"/>
              </w:rPr>
              <w:t>Prior Period</w:t>
            </w:r>
          </w:p>
        </w:tc>
      </w:tr>
      <w:tr w:rsidR="003174FA">
        <w:trPr>
          <w:trHeight w:val="113"/>
        </w:trPr>
        <w:tc>
          <w:tcPr>
            <w:tcW w:w="5220" w:type="dxa"/>
          </w:tcPr>
          <w:p w:rsidR="003174FA" w:rsidRDefault="002F0865">
            <w:pPr>
              <w:autoSpaceDE w:val="0"/>
              <w:autoSpaceDN w:val="0"/>
              <w:adjustRightInd w:val="0"/>
              <w:rPr>
                <w:rFonts w:eastAsia="Arial Unicode MS"/>
              </w:rPr>
            </w:pPr>
            <w:r>
              <w:rPr>
                <w:rFonts w:eastAsia="Arial Unicode MS"/>
              </w:rPr>
              <w:t>Provision for corporate taxes</w:t>
            </w:r>
          </w:p>
        </w:tc>
        <w:tc>
          <w:tcPr>
            <w:tcW w:w="1620" w:type="dxa"/>
            <w:vAlign w:val="bottom"/>
          </w:tcPr>
          <w:p w:rsidR="003174FA" w:rsidRDefault="002F0865">
            <w:pPr>
              <w:jc w:val="right"/>
              <w:rPr>
                <w:lang w:val="tr-TR"/>
              </w:rPr>
            </w:pPr>
            <w:r>
              <w:rPr>
                <w:lang w:val="tr-TR"/>
              </w:rPr>
              <w:t>43,558</w:t>
            </w:r>
          </w:p>
        </w:tc>
        <w:tc>
          <w:tcPr>
            <w:tcW w:w="1620" w:type="dxa"/>
            <w:vAlign w:val="bottom"/>
          </w:tcPr>
          <w:p w:rsidR="003174FA" w:rsidRDefault="002F0865">
            <w:pPr>
              <w:jc w:val="right"/>
              <w:rPr>
                <w:lang w:val="tr-TR"/>
              </w:rPr>
            </w:pPr>
            <w:r>
              <w:rPr>
                <w:lang w:val="tr-TR"/>
              </w:rPr>
              <w:t>26,807</w:t>
            </w:r>
          </w:p>
        </w:tc>
      </w:tr>
    </w:tbl>
    <w:p w:rsidR="003174FA" w:rsidRDefault="003174FA">
      <w:pPr>
        <w:autoSpaceDE w:val="0"/>
        <w:autoSpaceDN w:val="0"/>
        <w:adjustRightInd w:val="0"/>
        <w:rPr>
          <w:rFonts w:eastAsia="Arial Unicode MS"/>
        </w:rPr>
      </w:pPr>
    </w:p>
    <w:p w:rsidR="003174FA" w:rsidRDefault="002F0865">
      <w:pPr>
        <w:autoSpaceDE w:val="0"/>
        <w:autoSpaceDN w:val="0"/>
        <w:adjustRightInd w:val="0"/>
        <w:ind w:left="540" w:hanging="180"/>
        <w:rPr>
          <w:rFonts w:eastAsia="Arial Unicode MS"/>
        </w:rPr>
      </w:pPr>
      <w:r>
        <w:rPr>
          <w:rFonts w:eastAsia="Arial Unicode MS"/>
        </w:rPr>
        <w:t>a.2)</w:t>
      </w:r>
      <w:r>
        <w:rPr>
          <w:rFonts w:eastAsia="Arial Unicode MS"/>
        </w:rPr>
        <w:tab/>
        <w:t>Information on taxes payable:</w:t>
      </w:r>
    </w:p>
    <w:p w:rsidR="003174FA" w:rsidRDefault="003174FA">
      <w:pPr>
        <w:autoSpaceDE w:val="0"/>
        <w:autoSpaceDN w:val="0"/>
        <w:adjustRightInd w:val="0"/>
        <w:rPr>
          <w:rFonts w:eastAsia="Arial Unicode MS"/>
        </w:rPr>
      </w:pPr>
    </w:p>
    <w:tbl>
      <w:tblPr>
        <w:tblW w:w="0" w:type="auto"/>
        <w:tblInd w:w="594" w:type="dxa"/>
        <w:tblLayout w:type="fixed"/>
        <w:tblCellMar>
          <w:left w:w="54" w:type="dxa"/>
          <w:right w:w="54" w:type="dxa"/>
        </w:tblCellMar>
        <w:tblLook w:val="0000" w:firstRow="0" w:lastRow="0" w:firstColumn="0" w:lastColumn="0" w:noHBand="0" w:noVBand="0"/>
      </w:tblPr>
      <w:tblGrid>
        <w:gridCol w:w="5220"/>
        <w:gridCol w:w="1620"/>
        <w:gridCol w:w="1620"/>
      </w:tblGrid>
      <w:tr w:rsidR="003174FA">
        <w:trPr>
          <w:trHeight w:val="113"/>
        </w:trPr>
        <w:tc>
          <w:tcPr>
            <w:tcW w:w="5220" w:type="dxa"/>
            <w:tcBorders>
              <w:top w:val="single" w:sz="6" w:space="0" w:color="000000"/>
              <w:bottom w:val="single" w:sz="6" w:space="0" w:color="000000"/>
            </w:tcBorders>
          </w:tcPr>
          <w:p w:rsidR="003174FA" w:rsidRDefault="002F0865">
            <w:pPr>
              <w:autoSpaceDE w:val="0"/>
              <w:autoSpaceDN w:val="0"/>
              <w:adjustRightInd w:val="0"/>
              <w:rPr>
                <w:rFonts w:eastAsia="Arial Unicode MS"/>
                <w:b/>
              </w:rPr>
            </w:pPr>
            <w:r>
              <w:rPr>
                <w:rFonts w:eastAsia="Arial Unicode MS"/>
                <w:b/>
              </w:rPr>
              <w:t xml:space="preserve"> </w:t>
            </w:r>
          </w:p>
        </w:tc>
        <w:tc>
          <w:tcPr>
            <w:tcW w:w="1620" w:type="dxa"/>
            <w:tcBorders>
              <w:top w:val="single" w:sz="6" w:space="0" w:color="000000"/>
              <w:bottom w:val="single" w:sz="6" w:space="0" w:color="000000"/>
            </w:tcBorders>
            <w:vAlign w:val="bottom"/>
          </w:tcPr>
          <w:p w:rsidR="003174FA" w:rsidRDefault="002F0865">
            <w:pPr>
              <w:jc w:val="center"/>
              <w:rPr>
                <w:rFonts w:eastAsia="Arial Unicode MS"/>
              </w:rPr>
            </w:pPr>
            <w:r>
              <w:t>Current Period</w:t>
            </w:r>
          </w:p>
        </w:tc>
        <w:tc>
          <w:tcPr>
            <w:tcW w:w="1620" w:type="dxa"/>
            <w:tcBorders>
              <w:top w:val="single" w:sz="6" w:space="0" w:color="000000"/>
              <w:bottom w:val="single" w:sz="6" w:space="0" w:color="000000"/>
            </w:tcBorders>
            <w:vAlign w:val="bottom"/>
          </w:tcPr>
          <w:p w:rsidR="003174FA" w:rsidRDefault="002F0865">
            <w:pPr>
              <w:jc w:val="center"/>
              <w:rPr>
                <w:rFonts w:eastAsia="Arial Unicode MS"/>
              </w:rPr>
            </w:pPr>
            <w:r>
              <w:t>Prior Period</w:t>
            </w:r>
          </w:p>
        </w:tc>
      </w:tr>
      <w:tr w:rsidR="003174FA">
        <w:trPr>
          <w:trHeight w:val="113"/>
        </w:trPr>
        <w:tc>
          <w:tcPr>
            <w:tcW w:w="5220" w:type="dxa"/>
            <w:vAlign w:val="bottom"/>
          </w:tcPr>
          <w:p w:rsidR="003174FA" w:rsidRDefault="002F0865">
            <w:pPr>
              <w:rPr>
                <w:rFonts w:eastAsia="Arial Unicode MS"/>
              </w:rPr>
            </w:pPr>
            <w:r>
              <w:t>Taxation on Securities</w:t>
            </w:r>
          </w:p>
        </w:tc>
        <w:tc>
          <w:tcPr>
            <w:tcW w:w="1620" w:type="dxa"/>
          </w:tcPr>
          <w:p w:rsidR="003174FA" w:rsidRDefault="002F0865">
            <w:pPr>
              <w:jc w:val="right"/>
            </w:pPr>
            <w:r>
              <w:t xml:space="preserve"> 9,601 </w:t>
            </w:r>
          </w:p>
        </w:tc>
        <w:tc>
          <w:tcPr>
            <w:tcW w:w="1620" w:type="dxa"/>
          </w:tcPr>
          <w:p w:rsidR="003174FA" w:rsidRDefault="002F0865">
            <w:pPr>
              <w:jc w:val="right"/>
            </w:pPr>
            <w:r>
              <w:t xml:space="preserve"> 5,909 </w:t>
            </w:r>
          </w:p>
        </w:tc>
      </w:tr>
      <w:tr w:rsidR="003174FA">
        <w:trPr>
          <w:trHeight w:val="113"/>
        </w:trPr>
        <w:tc>
          <w:tcPr>
            <w:tcW w:w="5220" w:type="dxa"/>
            <w:vAlign w:val="bottom"/>
          </w:tcPr>
          <w:p w:rsidR="003174FA" w:rsidRDefault="002F0865">
            <w:pPr>
              <w:rPr>
                <w:rFonts w:eastAsia="Arial Unicode MS"/>
              </w:rPr>
            </w:pPr>
            <w:r>
              <w:t>Property Tax</w:t>
            </w:r>
          </w:p>
        </w:tc>
        <w:tc>
          <w:tcPr>
            <w:tcW w:w="1620" w:type="dxa"/>
          </w:tcPr>
          <w:p w:rsidR="003174FA" w:rsidRDefault="002F0865">
            <w:pPr>
              <w:jc w:val="right"/>
            </w:pPr>
            <w:r>
              <w:t xml:space="preserve"> 513 </w:t>
            </w:r>
          </w:p>
        </w:tc>
        <w:tc>
          <w:tcPr>
            <w:tcW w:w="1620" w:type="dxa"/>
          </w:tcPr>
          <w:p w:rsidR="003174FA" w:rsidRDefault="002F0865">
            <w:pPr>
              <w:jc w:val="right"/>
            </w:pPr>
            <w:r>
              <w:t xml:space="preserve"> 517 </w:t>
            </w:r>
          </w:p>
        </w:tc>
      </w:tr>
      <w:tr w:rsidR="003174FA">
        <w:trPr>
          <w:trHeight w:val="113"/>
        </w:trPr>
        <w:tc>
          <w:tcPr>
            <w:tcW w:w="5220" w:type="dxa"/>
            <w:vAlign w:val="bottom"/>
          </w:tcPr>
          <w:p w:rsidR="003174FA" w:rsidRDefault="002F0865">
            <w:pPr>
              <w:rPr>
                <w:rFonts w:eastAsia="Arial Unicode MS"/>
              </w:rPr>
            </w:pPr>
            <w:r>
              <w:t>Banking Insurance Transaction Tax (BITT)</w:t>
            </w:r>
          </w:p>
        </w:tc>
        <w:tc>
          <w:tcPr>
            <w:tcW w:w="1620" w:type="dxa"/>
          </w:tcPr>
          <w:p w:rsidR="003174FA" w:rsidRDefault="002F0865">
            <w:pPr>
              <w:jc w:val="right"/>
            </w:pPr>
            <w:r>
              <w:t xml:space="preserve"> 7,674 </w:t>
            </w:r>
          </w:p>
        </w:tc>
        <w:tc>
          <w:tcPr>
            <w:tcW w:w="1620" w:type="dxa"/>
          </w:tcPr>
          <w:p w:rsidR="003174FA" w:rsidRDefault="002F0865">
            <w:pPr>
              <w:jc w:val="right"/>
            </w:pPr>
            <w:r>
              <w:t xml:space="preserve"> 6,517 </w:t>
            </w:r>
          </w:p>
        </w:tc>
      </w:tr>
      <w:tr w:rsidR="003174FA">
        <w:trPr>
          <w:trHeight w:val="113"/>
        </w:trPr>
        <w:tc>
          <w:tcPr>
            <w:tcW w:w="5220" w:type="dxa"/>
            <w:vAlign w:val="bottom"/>
          </w:tcPr>
          <w:p w:rsidR="003174FA" w:rsidRDefault="002F0865">
            <w:pPr>
              <w:rPr>
                <w:rFonts w:eastAsia="Arial Unicode MS"/>
              </w:rPr>
            </w:pPr>
            <w:r>
              <w:t>Foreign Exchange Transaction Tax</w:t>
            </w:r>
          </w:p>
        </w:tc>
        <w:tc>
          <w:tcPr>
            <w:tcW w:w="1620" w:type="dxa"/>
          </w:tcPr>
          <w:p w:rsidR="003174FA" w:rsidRDefault="002F0865">
            <w:pPr>
              <w:jc w:val="right"/>
            </w:pPr>
            <w:r>
              <w:t xml:space="preserve"> 1,410 </w:t>
            </w:r>
          </w:p>
        </w:tc>
        <w:tc>
          <w:tcPr>
            <w:tcW w:w="1620" w:type="dxa"/>
          </w:tcPr>
          <w:p w:rsidR="003174FA" w:rsidRDefault="002F0865">
            <w:pPr>
              <w:jc w:val="right"/>
            </w:pPr>
            <w:r>
              <w:t xml:space="preserve"> 1,071 </w:t>
            </w:r>
          </w:p>
        </w:tc>
      </w:tr>
      <w:tr w:rsidR="003174FA">
        <w:trPr>
          <w:trHeight w:val="113"/>
        </w:trPr>
        <w:tc>
          <w:tcPr>
            <w:tcW w:w="5220" w:type="dxa"/>
            <w:vAlign w:val="bottom"/>
          </w:tcPr>
          <w:p w:rsidR="003174FA" w:rsidRDefault="002F0865">
            <w:pPr>
              <w:rPr>
                <w:rFonts w:eastAsia="Arial Unicode MS"/>
              </w:rPr>
            </w:pPr>
            <w:r>
              <w:t>Value Added Tax Payable</w:t>
            </w:r>
          </w:p>
        </w:tc>
        <w:tc>
          <w:tcPr>
            <w:tcW w:w="1620" w:type="dxa"/>
          </w:tcPr>
          <w:p w:rsidR="003174FA" w:rsidRDefault="002F0865">
            <w:pPr>
              <w:jc w:val="right"/>
            </w:pPr>
            <w:r>
              <w:t xml:space="preserve"> 201 </w:t>
            </w:r>
          </w:p>
        </w:tc>
        <w:tc>
          <w:tcPr>
            <w:tcW w:w="1620" w:type="dxa"/>
          </w:tcPr>
          <w:p w:rsidR="003174FA" w:rsidRDefault="002F0865">
            <w:pPr>
              <w:jc w:val="right"/>
            </w:pPr>
            <w:r>
              <w:t xml:space="preserve"> 543 </w:t>
            </w:r>
          </w:p>
        </w:tc>
      </w:tr>
      <w:tr w:rsidR="003174FA">
        <w:trPr>
          <w:trHeight w:val="113"/>
        </w:trPr>
        <w:tc>
          <w:tcPr>
            <w:tcW w:w="5220" w:type="dxa"/>
            <w:vAlign w:val="bottom"/>
          </w:tcPr>
          <w:p w:rsidR="003174FA" w:rsidRDefault="002F0865">
            <w:pPr>
              <w:rPr>
                <w:rFonts w:eastAsia="Arial Unicode MS"/>
              </w:rPr>
            </w:pPr>
            <w:r>
              <w:t>Other (*)</w:t>
            </w:r>
          </w:p>
        </w:tc>
        <w:tc>
          <w:tcPr>
            <w:tcW w:w="1620" w:type="dxa"/>
            <w:vAlign w:val="bottom"/>
          </w:tcPr>
          <w:p w:rsidR="003174FA" w:rsidRDefault="002F0865">
            <w:pPr>
              <w:jc w:val="right"/>
              <w:rPr>
                <w:lang w:val="tr-TR"/>
              </w:rPr>
            </w:pPr>
            <w:r>
              <w:rPr>
                <w:lang w:val="tr-TR"/>
              </w:rPr>
              <w:t>1,845</w:t>
            </w:r>
          </w:p>
        </w:tc>
        <w:tc>
          <w:tcPr>
            <w:tcW w:w="1620" w:type="dxa"/>
            <w:vAlign w:val="bottom"/>
          </w:tcPr>
          <w:p w:rsidR="003174FA" w:rsidRDefault="002F0865">
            <w:pPr>
              <w:jc w:val="right"/>
              <w:rPr>
                <w:lang w:val="tr-TR"/>
              </w:rPr>
            </w:pPr>
            <w:r>
              <w:rPr>
                <w:lang w:val="tr-TR"/>
              </w:rPr>
              <w:t>3,062</w:t>
            </w:r>
          </w:p>
        </w:tc>
      </w:tr>
      <w:tr w:rsidR="003174FA">
        <w:trPr>
          <w:trHeight w:val="113"/>
        </w:trPr>
        <w:tc>
          <w:tcPr>
            <w:tcW w:w="5220" w:type="dxa"/>
            <w:tcBorders>
              <w:top w:val="single" w:sz="4" w:space="0" w:color="auto"/>
              <w:bottom w:val="double" w:sz="4" w:space="0" w:color="auto"/>
            </w:tcBorders>
          </w:tcPr>
          <w:p w:rsidR="003174FA" w:rsidRDefault="002F0865">
            <w:pPr>
              <w:pStyle w:val="EndnoteText"/>
              <w:tabs>
                <w:tab w:val="left" w:pos="0"/>
              </w:tabs>
              <w:autoSpaceDE w:val="0"/>
              <w:autoSpaceDN w:val="0"/>
              <w:adjustRightInd w:val="0"/>
              <w:rPr>
                <w:rFonts w:eastAsia="Arial Unicode MS"/>
                <w:b/>
                <w:bCs/>
                <w:lang w:val="en-US"/>
              </w:rPr>
            </w:pPr>
            <w:r>
              <w:rPr>
                <w:rFonts w:eastAsia="Arial Unicode MS"/>
                <w:b/>
                <w:bCs/>
                <w:lang w:val="en-US"/>
              </w:rPr>
              <w:t>Total</w:t>
            </w:r>
          </w:p>
        </w:tc>
        <w:tc>
          <w:tcPr>
            <w:tcW w:w="1620" w:type="dxa"/>
            <w:tcBorders>
              <w:top w:val="single" w:sz="4" w:space="0" w:color="auto"/>
              <w:bottom w:val="double" w:sz="4" w:space="0" w:color="auto"/>
            </w:tcBorders>
            <w:vAlign w:val="bottom"/>
          </w:tcPr>
          <w:p w:rsidR="003174FA" w:rsidRDefault="002F0865">
            <w:pPr>
              <w:jc w:val="right"/>
              <w:rPr>
                <w:rFonts w:eastAsia="Arial Unicode MS"/>
                <w:b/>
                <w:bCs/>
                <w:lang w:val="tr-TR"/>
              </w:rPr>
            </w:pPr>
            <w:r>
              <w:rPr>
                <w:rFonts w:eastAsia="Arial Unicode MS"/>
                <w:b/>
                <w:bCs/>
                <w:lang w:val="tr-TR"/>
              </w:rPr>
              <w:t>21,244</w:t>
            </w:r>
          </w:p>
        </w:tc>
        <w:tc>
          <w:tcPr>
            <w:tcW w:w="1620" w:type="dxa"/>
            <w:tcBorders>
              <w:top w:val="single" w:sz="4" w:space="0" w:color="auto"/>
              <w:bottom w:val="double" w:sz="4" w:space="0" w:color="auto"/>
            </w:tcBorders>
            <w:vAlign w:val="bottom"/>
          </w:tcPr>
          <w:p w:rsidR="003174FA" w:rsidRDefault="002F0865">
            <w:pPr>
              <w:jc w:val="right"/>
              <w:rPr>
                <w:rFonts w:eastAsia="Arial Unicode MS"/>
                <w:b/>
                <w:bCs/>
                <w:lang w:val="tr-TR"/>
              </w:rPr>
            </w:pPr>
            <w:r>
              <w:rPr>
                <w:rFonts w:eastAsia="Arial Unicode MS"/>
                <w:b/>
                <w:bCs/>
                <w:lang w:val="tr-TR"/>
              </w:rPr>
              <w:t>17,619</w:t>
            </w:r>
          </w:p>
        </w:tc>
      </w:tr>
    </w:tbl>
    <w:p w:rsidR="003174FA" w:rsidRDefault="003174FA">
      <w:pPr>
        <w:pStyle w:val="BodyTextIndent"/>
        <w:ind w:left="900" w:hanging="360"/>
        <w:rPr>
          <w:rFonts w:eastAsia="Arial Unicode MS"/>
          <w:lang w:val="en-US"/>
        </w:rPr>
      </w:pPr>
    </w:p>
    <w:p w:rsidR="003174FA" w:rsidRDefault="002F0865">
      <w:pPr>
        <w:pStyle w:val="BodyTextIndent"/>
        <w:ind w:left="900" w:hanging="360"/>
        <w:rPr>
          <w:rFonts w:eastAsia="Arial Unicode MS"/>
          <w:lang w:val="en-US"/>
        </w:rPr>
      </w:pPr>
      <w:r>
        <w:rPr>
          <w:rFonts w:eastAsia="Arial Unicode MS"/>
          <w:sz w:val="16"/>
          <w:szCs w:val="16"/>
          <w:lang w:val="en-US"/>
        </w:rPr>
        <w:t>(*)</w:t>
      </w:r>
      <w:r>
        <w:rPr>
          <w:rFonts w:eastAsia="Arial Unicode MS"/>
          <w:sz w:val="16"/>
          <w:szCs w:val="16"/>
          <w:lang w:val="en-US"/>
        </w:rPr>
        <w:tab/>
      </w:r>
      <w:r>
        <w:rPr>
          <w:sz w:val="16"/>
          <w:szCs w:val="16"/>
          <w:lang w:val="en-US"/>
        </w:rPr>
        <w:t>Others include stamp taxes payable amounting to TRY 419 (December 31,2006 - TRY 300).</w:t>
      </w:r>
    </w:p>
    <w:p w:rsidR="003174FA" w:rsidRDefault="003174FA">
      <w:pPr>
        <w:tabs>
          <w:tab w:val="left" w:pos="3105"/>
        </w:tabs>
        <w:autoSpaceDE w:val="0"/>
        <w:autoSpaceDN w:val="0"/>
        <w:adjustRightInd w:val="0"/>
        <w:rPr>
          <w:rFonts w:eastAsia="Arial Unicode MS"/>
        </w:rPr>
      </w:pPr>
    </w:p>
    <w:p w:rsidR="003174FA" w:rsidRDefault="002F0865">
      <w:pPr>
        <w:autoSpaceDE w:val="0"/>
        <w:autoSpaceDN w:val="0"/>
        <w:adjustRightInd w:val="0"/>
        <w:ind w:left="540" w:hanging="360"/>
        <w:rPr>
          <w:rFonts w:eastAsia="Arial Unicode MS"/>
        </w:rPr>
      </w:pPr>
      <w:r>
        <w:rPr>
          <w:rFonts w:eastAsia="Arial Unicode MS"/>
        </w:rPr>
        <w:t>b)</w:t>
      </w:r>
      <w:r>
        <w:rPr>
          <w:rFonts w:eastAsia="Arial Unicode MS"/>
        </w:rPr>
        <w:tab/>
        <w:t>Information on premiums:</w:t>
      </w:r>
    </w:p>
    <w:p w:rsidR="003174FA" w:rsidRDefault="003174FA">
      <w:pPr>
        <w:autoSpaceDE w:val="0"/>
        <w:autoSpaceDN w:val="0"/>
        <w:adjustRightInd w:val="0"/>
        <w:rPr>
          <w:rFonts w:eastAsia="Arial Unicode MS"/>
        </w:rPr>
      </w:pPr>
    </w:p>
    <w:tbl>
      <w:tblPr>
        <w:tblW w:w="0" w:type="auto"/>
        <w:tblInd w:w="594" w:type="dxa"/>
        <w:tblLayout w:type="fixed"/>
        <w:tblCellMar>
          <w:left w:w="54" w:type="dxa"/>
          <w:right w:w="54" w:type="dxa"/>
        </w:tblCellMar>
        <w:tblLook w:val="0000" w:firstRow="0" w:lastRow="0" w:firstColumn="0" w:lastColumn="0" w:noHBand="0" w:noVBand="0"/>
      </w:tblPr>
      <w:tblGrid>
        <w:gridCol w:w="5220"/>
        <w:gridCol w:w="1620"/>
        <w:gridCol w:w="1620"/>
      </w:tblGrid>
      <w:tr w:rsidR="003174FA">
        <w:tc>
          <w:tcPr>
            <w:tcW w:w="5220" w:type="dxa"/>
            <w:tcBorders>
              <w:top w:val="single" w:sz="6" w:space="0" w:color="000000"/>
              <w:bottom w:val="single" w:sz="6" w:space="0" w:color="000000"/>
            </w:tcBorders>
          </w:tcPr>
          <w:p w:rsidR="003174FA" w:rsidRDefault="002F0865">
            <w:pPr>
              <w:autoSpaceDE w:val="0"/>
              <w:autoSpaceDN w:val="0"/>
              <w:adjustRightInd w:val="0"/>
              <w:rPr>
                <w:rFonts w:eastAsia="Arial Unicode MS"/>
                <w:b/>
              </w:rPr>
            </w:pPr>
            <w:r>
              <w:rPr>
                <w:rFonts w:eastAsia="Arial Unicode MS"/>
                <w:b/>
              </w:rPr>
              <w:t xml:space="preserve"> </w:t>
            </w:r>
          </w:p>
        </w:tc>
        <w:tc>
          <w:tcPr>
            <w:tcW w:w="1620" w:type="dxa"/>
            <w:tcBorders>
              <w:top w:val="single" w:sz="6" w:space="0" w:color="000000"/>
              <w:bottom w:val="single" w:sz="6" w:space="0" w:color="000000"/>
            </w:tcBorders>
            <w:vAlign w:val="bottom"/>
          </w:tcPr>
          <w:p w:rsidR="003174FA" w:rsidRDefault="002F0865">
            <w:pPr>
              <w:jc w:val="right"/>
              <w:rPr>
                <w:rFonts w:eastAsia="Arial Unicode MS"/>
              </w:rPr>
            </w:pPr>
            <w:r>
              <w:t>Current Period</w:t>
            </w:r>
          </w:p>
        </w:tc>
        <w:tc>
          <w:tcPr>
            <w:tcW w:w="1620" w:type="dxa"/>
            <w:tcBorders>
              <w:top w:val="single" w:sz="6" w:space="0" w:color="000000"/>
              <w:bottom w:val="single" w:sz="6" w:space="0" w:color="000000"/>
            </w:tcBorders>
            <w:vAlign w:val="bottom"/>
          </w:tcPr>
          <w:p w:rsidR="003174FA" w:rsidRDefault="002F0865">
            <w:pPr>
              <w:jc w:val="right"/>
              <w:rPr>
                <w:rFonts w:eastAsia="Arial Unicode MS"/>
              </w:rPr>
            </w:pPr>
            <w:r>
              <w:t>Prior Period</w:t>
            </w:r>
          </w:p>
        </w:tc>
      </w:tr>
      <w:tr w:rsidR="003174FA">
        <w:tc>
          <w:tcPr>
            <w:tcW w:w="5220" w:type="dxa"/>
            <w:vAlign w:val="bottom"/>
          </w:tcPr>
          <w:p w:rsidR="003174FA" w:rsidRDefault="002F0865">
            <w:pPr>
              <w:rPr>
                <w:rFonts w:eastAsia="Arial Unicode MS"/>
              </w:rPr>
            </w:pPr>
            <w:r>
              <w:t xml:space="preserve">Social Security </w:t>
            </w:r>
            <w:r>
              <w:t>Premiums-Employee</w:t>
            </w:r>
          </w:p>
        </w:tc>
        <w:tc>
          <w:tcPr>
            <w:tcW w:w="1620" w:type="dxa"/>
            <w:vAlign w:val="bottom"/>
          </w:tcPr>
          <w:p w:rsidR="003174FA" w:rsidRDefault="002F0865">
            <w:pPr>
              <w:jc w:val="right"/>
              <w:rPr>
                <w:rFonts w:eastAsia="Arial Unicode MS"/>
                <w:lang w:val="tr-TR"/>
              </w:rPr>
            </w:pPr>
            <w:r>
              <w:rPr>
                <w:rFonts w:eastAsia="Arial Unicode MS"/>
                <w:lang w:val="tr-TR"/>
              </w:rPr>
              <w:t>2,486</w:t>
            </w:r>
          </w:p>
        </w:tc>
        <w:tc>
          <w:tcPr>
            <w:tcW w:w="1620" w:type="dxa"/>
            <w:vAlign w:val="bottom"/>
          </w:tcPr>
          <w:p w:rsidR="003174FA" w:rsidRDefault="002F0865">
            <w:pPr>
              <w:jc w:val="right"/>
              <w:rPr>
                <w:rFonts w:eastAsia="Arial Unicode MS"/>
                <w:lang w:val="tr-TR"/>
              </w:rPr>
            </w:pPr>
            <w:r>
              <w:rPr>
                <w:rFonts w:eastAsia="Arial Unicode MS"/>
                <w:lang w:val="tr-TR"/>
              </w:rPr>
              <w:t>2,174</w:t>
            </w:r>
          </w:p>
        </w:tc>
      </w:tr>
      <w:tr w:rsidR="003174FA">
        <w:tc>
          <w:tcPr>
            <w:tcW w:w="5220" w:type="dxa"/>
            <w:vAlign w:val="bottom"/>
          </w:tcPr>
          <w:p w:rsidR="003174FA" w:rsidRDefault="002F0865">
            <w:pPr>
              <w:rPr>
                <w:rFonts w:eastAsia="Arial Unicode MS"/>
              </w:rPr>
            </w:pPr>
            <w:r>
              <w:t>Social Security Premiums-Employer</w:t>
            </w:r>
          </w:p>
        </w:tc>
        <w:tc>
          <w:tcPr>
            <w:tcW w:w="1620" w:type="dxa"/>
            <w:vAlign w:val="bottom"/>
          </w:tcPr>
          <w:p w:rsidR="003174FA" w:rsidRDefault="002F0865">
            <w:pPr>
              <w:jc w:val="right"/>
              <w:rPr>
                <w:rFonts w:eastAsia="Arial Unicode MS"/>
                <w:lang w:val="tr-TR"/>
              </w:rPr>
            </w:pPr>
            <w:r>
              <w:rPr>
                <w:rFonts w:eastAsia="Arial Unicode MS"/>
                <w:lang w:val="tr-TR"/>
              </w:rPr>
              <w:t>3,510</w:t>
            </w:r>
          </w:p>
        </w:tc>
        <w:tc>
          <w:tcPr>
            <w:tcW w:w="1620" w:type="dxa"/>
            <w:vAlign w:val="bottom"/>
          </w:tcPr>
          <w:p w:rsidR="003174FA" w:rsidRDefault="002F0865">
            <w:pPr>
              <w:jc w:val="right"/>
              <w:rPr>
                <w:rFonts w:eastAsia="Arial Unicode MS"/>
                <w:lang w:val="tr-TR"/>
              </w:rPr>
            </w:pPr>
            <w:r>
              <w:rPr>
                <w:rFonts w:eastAsia="Arial Unicode MS"/>
                <w:lang w:val="tr-TR"/>
              </w:rPr>
              <w:t>3,070</w:t>
            </w:r>
          </w:p>
        </w:tc>
      </w:tr>
      <w:tr w:rsidR="003174FA">
        <w:tc>
          <w:tcPr>
            <w:tcW w:w="5220" w:type="dxa"/>
            <w:vAlign w:val="bottom"/>
          </w:tcPr>
          <w:p w:rsidR="003174FA" w:rsidRDefault="002F0865">
            <w:pPr>
              <w:rPr>
                <w:rFonts w:eastAsia="Arial Unicode MS"/>
              </w:rPr>
            </w:pPr>
            <w:r>
              <w:t>Bank Social Aid Pension Fund Premium-Employee</w:t>
            </w:r>
          </w:p>
        </w:tc>
        <w:tc>
          <w:tcPr>
            <w:tcW w:w="1620" w:type="dxa"/>
            <w:vAlign w:val="bottom"/>
          </w:tcPr>
          <w:p w:rsidR="003174FA" w:rsidRDefault="002F0865">
            <w:pPr>
              <w:jc w:val="right"/>
              <w:rPr>
                <w:rFonts w:eastAsia="Arial Unicode MS"/>
                <w:lang w:val="tr-TR"/>
              </w:rPr>
            </w:pPr>
            <w:r>
              <w:rPr>
                <w:lang w:val="tr-TR"/>
              </w:rPr>
              <w:t>-</w:t>
            </w:r>
          </w:p>
        </w:tc>
        <w:tc>
          <w:tcPr>
            <w:tcW w:w="1620" w:type="dxa"/>
            <w:vAlign w:val="bottom"/>
          </w:tcPr>
          <w:p w:rsidR="003174FA" w:rsidRDefault="002F0865">
            <w:pPr>
              <w:jc w:val="right"/>
              <w:rPr>
                <w:rFonts w:eastAsia="Arial Unicode MS"/>
                <w:lang w:val="tr-TR"/>
              </w:rPr>
            </w:pPr>
            <w:r>
              <w:rPr>
                <w:lang w:val="tr-TR"/>
              </w:rPr>
              <w:t>-</w:t>
            </w:r>
          </w:p>
        </w:tc>
      </w:tr>
      <w:tr w:rsidR="003174FA">
        <w:tc>
          <w:tcPr>
            <w:tcW w:w="5220" w:type="dxa"/>
            <w:vAlign w:val="bottom"/>
          </w:tcPr>
          <w:p w:rsidR="003174FA" w:rsidRDefault="002F0865">
            <w:pPr>
              <w:rPr>
                <w:rFonts w:eastAsia="Arial Unicode MS"/>
              </w:rPr>
            </w:pPr>
            <w:r>
              <w:t xml:space="preserve">Bank Social Aid Pension Fund Premium-Employer </w:t>
            </w:r>
          </w:p>
        </w:tc>
        <w:tc>
          <w:tcPr>
            <w:tcW w:w="1620" w:type="dxa"/>
            <w:vAlign w:val="bottom"/>
          </w:tcPr>
          <w:p w:rsidR="003174FA" w:rsidRDefault="002F0865">
            <w:pPr>
              <w:jc w:val="right"/>
              <w:rPr>
                <w:rFonts w:eastAsia="Arial Unicode MS"/>
                <w:lang w:val="tr-TR"/>
              </w:rPr>
            </w:pPr>
            <w:r>
              <w:rPr>
                <w:lang w:val="tr-TR"/>
              </w:rPr>
              <w:t>-</w:t>
            </w:r>
          </w:p>
        </w:tc>
        <w:tc>
          <w:tcPr>
            <w:tcW w:w="1620" w:type="dxa"/>
            <w:vAlign w:val="bottom"/>
          </w:tcPr>
          <w:p w:rsidR="003174FA" w:rsidRDefault="002F0865">
            <w:pPr>
              <w:jc w:val="right"/>
              <w:rPr>
                <w:rFonts w:eastAsia="Arial Unicode MS"/>
                <w:lang w:val="tr-TR"/>
              </w:rPr>
            </w:pPr>
            <w:r>
              <w:rPr>
                <w:lang w:val="tr-TR"/>
              </w:rPr>
              <w:t>-</w:t>
            </w:r>
          </w:p>
        </w:tc>
      </w:tr>
      <w:tr w:rsidR="003174FA">
        <w:tc>
          <w:tcPr>
            <w:tcW w:w="5220" w:type="dxa"/>
            <w:vAlign w:val="bottom"/>
          </w:tcPr>
          <w:p w:rsidR="003174FA" w:rsidRDefault="002F0865">
            <w:pPr>
              <w:rPr>
                <w:rFonts w:eastAsia="Arial Unicode MS"/>
              </w:rPr>
            </w:pPr>
            <w:r>
              <w:t>Pension Fund Membership Fees and Provisions-Employee</w:t>
            </w:r>
          </w:p>
        </w:tc>
        <w:tc>
          <w:tcPr>
            <w:tcW w:w="1620" w:type="dxa"/>
            <w:vAlign w:val="bottom"/>
          </w:tcPr>
          <w:p w:rsidR="003174FA" w:rsidRDefault="002F0865">
            <w:pPr>
              <w:jc w:val="right"/>
              <w:rPr>
                <w:rFonts w:eastAsia="Arial Unicode MS"/>
                <w:lang w:val="tr-TR"/>
              </w:rPr>
            </w:pPr>
            <w:r>
              <w:rPr>
                <w:lang w:val="tr-TR"/>
              </w:rPr>
              <w:t>-</w:t>
            </w:r>
          </w:p>
        </w:tc>
        <w:tc>
          <w:tcPr>
            <w:tcW w:w="1620" w:type="dxa"/>
            <w:vAlign w:val="bottom"/>
          </w:tcPr>
          <w:p w:rsidR="003174FA" w:rsidRDefault="002F0865">
            <w:pPr>
              <w:jc w:val="right"/>
              <w:rPr>
                <w:rFonts w:eastAsia="Arial Unicode MS"/>
                <w:lang w:val="tr-TR"/>
              </w:rPr>
            </w:pPr>
            <w:r>
              <w:rPr>
                <w:lang w:val="tr-TR"/>
              </w:rPr>
              <w:t>-</w:t>
            </w:r>
          </w:p>
        </w:tc>
      </w:tr>
      <w:tr w:rsidR="003174FA">
        <w:tc>
          <w:tcPr>
            <w:tcW w:w="5220" w:type="dxa"/>
            <w:vAlign w:val="bottom"/>
          </w:tcPr>
          <w:p w:rsidR="003174FA" w:rsidRDefault="002F0865">
            <w:pPr>
              <w:rPr>
                <w:rFonts w:eastAsia="Arial Unicode MS"/>
              </w:rPr>
            </w:pPr>
            <w:r>
              <w:t xml:space="preserve">Pension Fund </w:t>
            </w:r>
            <w:r>
              <w:t>Membership Fees and Provisions-Employer</w:t>
            </w:r>
          </w:p>
        </w:tc>
        <w:tc>
          <w:tcPr>
            <w:tcW w:w="1620" w:type="dxa"/>
            <w:vAlign w:val="bottom"/>
          </w:tcPr>
          <w:p w:rsidR="003174FA" w:rsidRDefault="002F0865">
            <w:pPr>
              <w:jc w:val="right"/>
              <w:rPr>
                <w:rFonts w:eastAsia="Arial Unicode MS"/>
                <w:lang w:val="tr-TR"/>
              </w:rPr>
            </w:pPr>
            <w:r>
              <w:rPr>
                <w:lang w:val="tr-TR"/>
              </w:rPr>
              <w:t>-</w:t>
            </w:r>
          </w:p>
        </w:tc>
        <w:tc>
          <w:tcPr>
            <w:tcW w:w="1620" w:type="dxa"/>
            <w:vAlign w:val="bottom"/>
          </w:tcPr>
          <w:p w:rsidR="003174FA" w:rsidRDefault="002F0865">
            <w:pPr>
              <w:jc w:val="right"/>
              <w:rPr>
                <w:rFonts w:eastAsia="Arial Unicode MS"/>
                <w:lang w:val="tr-TR"/>
              </w:rPr>
            </w:pPr>
            <w:r>
              <w:rPr>
                <w:lang w:val="tr-TR"/>
              </w:rPr>
              <w:t>-</w:t>
            </w:r>
          </w:p>
        </w:tc>
      </w:tr>
      <w:tr w:rsidR="003174FA">
        <w:tc>
          <w:tcPr>
            <w:tcW w:w="5220" w:type="dxa"/>
            <w:vAlign w:val="bottom"/>
          </w:tcPr>
          <w:p w:rsidR="003174FA" w:rsidRDefault="002F0865">
            <w:pPr>
              <w:rPr>
                <w:rFonts w:eastAsia="Arial Unicode MS"/>
              </w:rPr>
            </w:pPr>
            <w:r>
              <w:t>Unemployment Insurance-Employee</w:t>
            </w:r>
          </w:p>
        </w:tc>
        <w:tc>
          <w:tcPr>
            <w:tcW w:w="1620" w:type="dxa"/>
            <w:vAlign w:val="bottom"/>
          </w:tcPr>
          <w:p w:rsidR="003174FA" w:rsidRDefault="002F0865">
            <w:pPr>
              <w:jc w:val="right"/>
              <w:rPr>
                <w:rFonts w:eastAsia="Arial Unicode MS"/>
                <w:lang w:val="tr-TR"/>
              </w:rPr>
            </w:pPr>
            <w:r>
              <w:rPr>
                <w:rFonts w:eastAsia="Arial Unicode MS"/>
                <w:lang w:val="tr-TR"/>
              </w:rPr>
              <w:t>175</w:t>
            </w:r>
          </w:p>
        </w:tc>
        <w:tc>
          <w:tcPr>
            <w:tcW w:w="1620" w:type="dxa"/>
            <w:vAlign w:val="bottom"/>
          </w:tcPr>
          <w:p w:rsidR="003174FA" w:rsidRDefault="002F0865">
            <w:pPr>
              <w:jc w:val="right"/>
              <w:rPr>
                <w:rFonts w:eastAsia="Arial Unicode MS"/>
                <w:lang w:val="tr-TR"/>
              </w:rPr>
            </w:pPr>
            <w:r>
              <w:rPr>
                <w:rFonts w:eastAsia="Arial Unicode MS"/>
                <w:lang w:val="tr-TR"/>
              </w:rPr>
              <w:t>153</w:t>
            </w:r>
          </w:p>
        </w:tc>
      </w:tr>
      <w:tr w:rsidR="003174FA">
        <w:tc>
          <w:tcPr>
            <w:tcW w:w="5220" w:type="dxa"/>
            <w:vAlign w:val="bottom"/>
          </w:tcPr>
          <w:p w:rsidR="003174FA" w:rsidRDefault="002F0865">
            <w:pPr>
              <w:rPr>
                <w:rFonts w:eastAsia="Arial Unicode MS"/>
              </w:rPr>
            </w:pPr>
            <w:r>
              <w:t>Unemployment Insurance-Employer</w:t>
            </w:r>
          </w:p>
        </w:tc>
        <w:tc>
          <w:tcPr>
            <w:tcW w:w="1620" w:type="dxa"/>
            <w:vAlign w:val="bottom"/>
          </w:tcPr>
          <w:p w:rsidR="003174FA" w:rsidRDefault="002F0865">
            <w:pPr>
              <w:jc w:val="right"/>
              <w:rPr>
                <w:rFonts w:eastAsia="Arial Unicode MS"/>
                <w:lang w:val="tr-TR"/>
              </w:rPr>
            </w:pPr>
            <w:r>
              <w:rPr>
                <w:rFonts w:eastAsia="Arial Unicode MS"/>
                <w:lang w:val="tr-TR"/>
              </w:rPr>
              <w:t>352</w:t>
            </w:r>
          </w:p>
        </w:tc>
        <w:tc>
          <w:tcPr>
            <w:tcW w:w="1620" w:type="dxa"/>
            <w:vAlign w:val="bottom"/>
          </w:tcPr>
          <w:p w:rsidR="003174FA" w:rsidRDefault="002F0865">
            <w:pPr>
              <w:jc w:val="right"/>
              <w:rPr>
                <w:rFonts w:eastAsia="Arial Unicode MS"/>
                <w:lang w:val="tr-TR"/>
              </w:rPr>
            </w:pPr>
            <w:r>
              <w:rPr>
                <w:rFonts w:eastAsia="Arial Unicode MS"/>
                <w:lang w:val="tr-TR"/>
              </w:rPr>
              <w:t>308</w:t>
            </w:r>
          </w:p>
        </w:tc>
      </w:tr>
      <w:tr w:rsidR="003174FA">
        <w:tc>
          <w:tcPr>
            <w:tcW w:w="5220" w:type="dxa"/>
            <w:vAlign w:val="bottom"/>
          </w:tcPr>
          <w:p w:rsidR="003174FA" w:rsidRDefault="002F0865">
            <w:pPr>
              <w:rPr>
                <w:rFonts w:eastAsia="Arial Unicode MS"/>
              </w:rPr>
            </w:pPr>
            <w:r>
              <w:t>Other</w:t>
            </w:r>
          </w:p>
        </w:tc>
        <w:tc>
          <w:tcPr>
            <w:tcW w:w="1620" w:type="dxa"/>
            <w:vAlign w:val="bottom"/>
          </w:tcPr>
          <w:p w:rsidR="003174FA" w:rsidRDefault="002F0865">
            <w:pPr>
              <w:jc w:val="right"/>
              <w:rPr>
                <w:rFonts w:eastAsia="Arial Unicode MS"/>
                <w:lang w:val="tr-TR"/>
              </w:rPr>
            </w:pPr>
            <w:r>
              <w:rPr>
                <w:rFonts w:eastAsia="Arial Unicode MS"/>
                <w:lang w:val="tr-TR"/>
              </w:rPr>
              <w:t>-</w:t>
            </w:r>
          </w:p>
        </w:tc>
        <w:tc>
          <w:tcPr>
            <w:tcW w:w="1620" w:type="dxa"/>
            <w:vAlign w:val="bottom"/>
          </w:tcPr>
          <w:p w:rsidR="003174FA" w:rsidRDefault="002F0865">
            <w:pPr>
              <w:jc w:val="right"/>
              <w:rPr>
                <w:rFonts w:eastAsia="Arial Unicode MS"/>
                <w:lang w:val="tr-TR"/>
              </w:rPr>
            </w:pPr>
            <w:r>
              <w:rPr>
                <w:rFonts w:eastAsia="Arial Unicode MS"/>
                <w:lang w:val="tr-TR"/>
              </w:rPr>
              <w:t>-</w:t>
            </w:r>
          </w:p>
        </w:tc>
      </w:tr>
      <w:tr w:rsidR="003174FA">
        <w:tc>
          <w:tcPr>
            <w:tcW w:w="5220"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620" w:type="dxa"/>
            <w:tcBorders>
              <w:top w:val="single" w:sz="4" w:space="0" w:color="auto"/>
              <w:bottom w:val="double" w:sz="4" w:space="0" w:color="auto"/>
            </w:tcBorders>
            <w:vAlign w:val="bottom"/>
          </w:tcPr>
          <w:p w:rsidR="003174FA" w:rsidRDefault="002F0865">
            <w:pPr>
              <w:jc w:val="right"/>
              <w:rPr>
                <w:rFonts w:eastAsia="Arial Unicode MS"/>
                <w:b/>
                <w:bCs/>
                <w:lang w:val="tr-TR"/>
              </w:rPr>
            </w:pPr>
            <w:r>
              <w:rPr>
                <w:rFonts w:eastAsia="Arial Unicode MS"/>
                <w:b/>
                <w:bCs/>
                <w:lang w:val="tr-TR"/>
              </w:rPr>
              <w:t>6,523</w:t>
            </w:r>
          </w:p>
        </w:tc>
        <w:tc>
          <w:tcPr>
            <w:tcW w:w="1620" w:type="dxa"/>
            <w:tcBorders>
              <w:top w:val="single" w:sz="4" w:space="0" w:color="auto"/>
              <w:bottom w:val="double" w:sz="4" w:space="0" w:color="auto"/>
            </w:tcBorders>
            <w:vAlign w:val="bottom"/>
          </w:tcPr>
          <w:p w:rsidR="003174FA" w:rsidRDefault="002F0865">
            <w:pPr>
              <w:jc w:val="right"/>
              <w:rPr>
                <w:rFonts w:eastAsia="Arial Unicode MS"/>
                <w:b/>
                <w:bCs/>
                <w:lang w:val="tr-TR"/>
              </w:rPr>
            </w:pPr>
            <w:r>
              <w:rPr>
                <w:rFonts w:eastAsia="Arial Unicode MS"/>
                <w:b/>
                <w:bCs/>
                <w:lang w:val="tr-TR"/>
              </w:rPr>
              <w:t>5,705</w:t>
            </w:r>
          </w:p>
        </w:tc>
      </w:tr>
    </w:tbl>
    <w:p w:rsidR="003174FA" w:rsidRDefault="003174FA">
      <w:pPr>
        <w:ind w:left="180"/>
      </w:pPr>
    </w:p>
    <w:p w:rsidR="003174FA" w:rsidRDefault="002F0865">
      <w:pPr>
        <w:numPr>
          <w:ilvl w:val="0"/>
          <w:numId w:val="25"/>
        </w:numPr>
        <w:autoSpaceDE w:val="0"/>
        <w:autoSpaceDN w:val="0"/>
        <w:adjustRightInd w:val="0"/>
        <w:rPr>
          <w:rFonts w:eastAsia="Arial Unicode MS"/>
        </w:rPr>
      </w:pPr>
      <w:r>
        <w:rPr>
          <w:rFonts w:eastAsia="Arial Unicode MS"/>
        </w:rPr>
        <w:t>Explanations on deferred tax liabilities, if any: None.</w:t>
      </w:r>
    </w:p>
    <w:p w:rsidR="003174FA" w:rsidRDefault="003174FA">
      <w:pPr>
        <w:autoSpaceDE w:val="0"/>
        <w:autoSpaceDN w:val="0"/>
        <w:adjustRightInd w:val="0"/>
        <w:ind w:left="180"/>
        <w:rPr>
          <w:rFonts w:eastAsia="Arial Unicode MS"/>
        </w:rPr>
      </w:pPr>
    </w:p>
    <w:p w:rsidR="003174FA" w:rsidRDefault="002F0865">
      <w:pPr>
        <w:tabs>
          <w:tab w:val="left" w:pos="540"/>
        </w:tabs>
        <w:autoSpaceDE w:val="0"/>
        <w:autoSpaceDN w:val="0"/>
        <w:adjustRightInd w:val="0"/>
      </w:pPr>
      <w:r>
        <w:rPr>
          <w:b/>
        </w:rPr>
        <w:t>10.</w:t>
      </w:r>
      <w:r>
        <w:rPr>
          <w:b/>
        </w:rPr>
        <w:tab/>
      </w:r>
      <w:r>
        <w:rPr>
          <w:b/>
        </w:rPr>
        <w:t xml:space="preserve">Information on liabilities regarding assets held for sale: </w:t>
      </w:r>
      <w:r>
        <w:t>None.</w:t>
      </w:r>
    </w:p>
    <w:p w:rsidR="003174FA" w:rsidRDefault="003174FA">
      <w:pPr>
        <w:tabs>
          <w:tab w:val="left" w:pos="540"/>
        </w:tabs>
        <w:autoSpaceDE w:val="0"/>
        <w:autoSpaceDN w:val="0"/>
        <w:adjustRightInd w:val="0"/>
      </w:pPr>
    </w:p>
    <w:p w:rsidR="003174FA" w:rsidRDefault="003174FA">
      <w:pPr>
        <w:pStyle w:val="BodyText3"/>
        <w:ind w:left="540"/>
        <w:jc w:val="both"/>
        <w:rPr>
          <w:i w:val="0"/>
          <w:sz w:val="20"/>
          <w:lang w:val="en-US"/>
        </w:rPr>
      </w:pPr>
    </w:p>
    <w:p w:rsidR="003174FA" w:rsidRDefault="003174FA">
      <w:pPr>
        <w:pStyle w:val="BodyText3"/>
        <w:ind w:left="540"/>
        <w:jc w:val="both"/>
        <w:rPr>
          <w:i w:val="0"/>
          <w:sz w:val="20"/>
          <w:lang w:val="en-US"/>
        </w:rPr>
      </w:pPr>
    </w:p>
    <w:p w:rsidR="003174FA" w:rsidRDefault="003174FA">
      <w:pPr>
        <w:autoSpaceDE w:val="0"/>
        <w:autoSpaceDN w:val="0"/>
        <w:adjustRightInd w:val="0"/>
        <w:ind w:left="540" w:hanging="540"/>
        <w:rPr>
          <w:b/>
          <w:sz w:val="22"/>
          <w:szCs w:val="22"/>
        </w:rPr>
      </w:pPr>
    </w:p>
    <w:p w:rsidR="003174FA" w:rsidRDefault="002F0865">
      <w:pPr>
        <w:autoSpaceDE w:val="0"/>
        <w:autoSpaceDN w:val="0"/>
        <w:adjustRightInd w:val="0"/>
        <w:ind w:left="540" w:hanging="540"/>
        <w:rPr>
          <w:rFonts w:eastAsia="Arial Unicode MS"/>
        </w:rPr>
      </w:pPr>
      <w:r>
        <w:rPr>
          <w:b/>
          <w:sz w:val="22"/>
          <w:szCs w:val="22"/>
        </w:rPr>
        <w:br w:type="page"/>
        <w:t>II.</w:t>
      </w:r>
      <w:r>
        <w:rPr>
          <w:b/>
          <w:sz w:val="22"/>
          <w:szCs w:val="22"/>
        </w:rPr>
        <w:tab/>
      </w:r>
      <w:r>
        <w:rPr>
          <w:b/>
          <w:sz w:val="22"/>
        </w:rPr>
        <w:t>Explanations Related to the Liabilities</w:t>
      </w:r>
      <w:r>
        <w:rPr>
          <w:caps/>
          <w:sz w:val="22"/>
        </w:rPr>
        <w:t xml:space="preserve"> </w:t>
      </w:r>
      <w:r>
        <w:rPr>
          <w:b/>
          <w:sz w:val="22"/>
        </w:rPr>
        <w:t>(</w:t>
      </w:r>
      <w:r>
        <w:rPr>
          <w:rFonts w:eastAsia="Arial Unicode MS"/>
          <w:b/>
          <w:noProof/>
          <w:sz w:val="22"/>
        </w:rPr>
        <w:t>continued</w:t>
      </w:r>
      <w:r>
        <w:rPr>
          <w:b/>
          <w:sz w:val="22"/>
        </w:rPr>
        <w:t>)</w:t>
      </w:r>
    </w:p>
    <w:p w:rsidR="003174FA" w:rsidRDefault="003174FA">
      <w:pPr>
        <w:pStyle w:val="BodyText3"/>
        <w:ind w:left="540"/>
        <w:jc w:val="both"/>
        <w:rPr>
          <w:i w:val="0"/>
          <w:sz w:val="16"/>
          <w:szCs w:val="16"/>
          <w:lang w:val="en-US"/>
        </w:rPr>
      </w:pPr>
    </w:p>
    <w:p w:rsidR="003174FA" w:rsidRDefault="002F0865">
      <w:pPr>
        <w:tabs>
          <w:tab w:val="left" w:pos="540"/>
        </w:tabs>
        <w:autoSpaceDE w:val="0"/>
        <w:autoSpaceDN w:val="0"/>
        <w:adjustRightInd w:val="0"/>
        <w:ind w:left="540" w:hanging="540"/>
        <w:rPr>
          <w:b/>
        </w:rPr>
      </w:pPr>
      <w:r>
        <w:rPr>
          <w:b/>
        </w:rPr>
        <w:t>11.</w:t>
      </w:r>
      <w:r>
        <w:rPr>
          <w:b/>
        </w:rPr>
        <w:tab/>
        <w:t>Explanations on the number of subordinated loans the Bank used, maturity, interest rate, institution that the loan was borrow</w:t>
      </w:r>
      <w:r>
        <w:rPr>
          <w:b/>
        </w:rPr>
        <w:t>ed from, and conversion option, if any: (continued)</w:t>
      </w:r>
    </w:p>
    <w:p w:rsidR="003174FA" w:rsidRDefault="003174FA">
      <w:pPr>
        <w:pStyle w:val="BodyText3"/>
        <w:ind w:left="540"/>
        <w:jc w:val="both"/>
        <w:rPr>
          <w:i w:val="0"/>
          <w:sz w:val="16"/>
          <w:szCs w:val="16"/>
          <w:lang w:val="en-US"/>
        </w:rPr>
      </w:pPr>
    </w:p>
    <w:p w:rsidR="003174FA" w:rsidRDefault="002F0865">
      <w:pPr>
        <w:pStyle w:val="BodyText3"/>
        <w:ind w:left="540"/>
        <w:jc w:val="both"/>
        <w:rPr>
          <w:i w:val="0"/>
          <w:sz w:val="20"/>
          <w:lang w:val="en-US"/>
        </w:rPr>
      </w:pPr>
      <w:r>
        <w:rPr>
          <w:i w:val="0"/>
          <w:iCs w:val="0"/>
          <w:color w:val="000000"/>
          <w:sz w:val="20"/>
          <w:lang w:val="en-US"/>
        </w:rPr>
        <w:t>The Bank has signed an agreement with the International Finance Corporation (IFC) on July 17, 2002, for a subordinated loan of USD 15 million. The maturity of the loan is October 14, 2011 and interest ra</w:t>
      </w:r>
      <w:r>
        <w:rPr>
          <w:i w:val="0"/>
          <w:iCs w:val="0"/>
          <w:color w:val="000000"/>
          <w:sz w:val="20"/>
          <w:lang w:val="en-US"/>
        </w:rPr>
        <w:t xml:space="preserve">te is LIBOR+2.85%. </w:t>
      </w:r>
    </w:p>
    <w:p w:rsidR="003174FA" w:rsidRDefault="003174FA">
      <w:pPr>
        <w:ind w:left="180"/>
      </w:pPr>
    </w:p>
    <w:p w:rsidR="003174FA" w:rsidRDefault="002F0865">
      <w:pPr>
        <w:pStyle w:val="BodyText3"/>
        <w:ind w:left="540"/>
        <w:jc w:val="both"/>
        <w:rPr>
          <w:i w:val="0"/>
          <w:sz w:val="20"/>
          <w:lang w:val="en-US"/>
        </w:rPr>
      </w:pPr>
      <w:r>
        <w:rPr>
          <w:i w:val="0"/>
          <w:iCs w:val="0"/>
          <w:sz w:val="20"/>
          <w:lang w:val="en-US"/>
        </w:rPr>
        <w:t>The Bank has signed another agreement with the IFC on June 27, 2005, for a subordinated loan. The facility is a USD 50 million, subordinated loan, with a maturity of June 29, 2015 and with an interest rate of LIBOR+3.18%</w:t>
      </w:r>
      <w:r>
        <w:rPr>
          <w:i w:val="0"/>
          <w:sz w:val="20"/>
          <w:lang w:val="en-US"/>
        </w:rPr>
        <w:t>.</w:t>
      </w:r>
    </w:p>
    <w:p w:rsidR="003174FA" w:rsidRDefault="003174FA">
      <w:pPr>
        <w:pStyle w:val="BodyText3"/>
        <w:ind w:left="540"/>
        <w:jc w:val="both"/>
        <w:rPr>
          <w:i w:val="0"/>
          <w:sz w:val="20"/>
          <w:lang w:val="en-US"/>
        </w:rPr>
      </w:pPr>
    </w:p>
    <w:p w:rsidR="003174FA" w:rsidRDefault="002F0865">
      <w:pPr>
        <w:pStyle w:val="BodyText3"/>
        <w:ind w:left="540"/>
        <w:jc w:val="both"/>
        <w:rPr>
          <w:i w:val="0"/>
          <w:sz w:val="20"/>
          <w:lang w:val="en-US"/>
        </w:rPr>
      </w:pPr>
      <w:r>
        <w:rPr>
          <w:i w:val="0"/>
          <w:iCs w:val="0"/>
          <w:sz w:val="20"/>
          <w:lang w:val="en-US"/>
        </w:rPr>
        <w:t>The Bank has</w:t>
      </w:r>
      <w:r>
        <w:rPr>
          <w:i w:val="0"/>
          <w:iCs w:val="0"/>
          <w:sz w:val="20"/>
          <w:lang w:val="en-US"/>
        </w:rPr>
        <w:t xml:space="preserve"> signed an agreement with the </w:t>
      </w:r>
      <w:r>
        <w:rPr>
          <w:i w:val="0"/>
          <w:sz w:val="20"/>
          <w:lang w:val="en-US"/>
        </w:rPr>
        <w:t xml:space="preserve">Economy Luxembourg S.A on October 31, 2006 for a subordinated loan. The facility is a </w:t>
      </w:r>
      <w:r>
        <w:rPr>
          <w:i w:val="0"/>
          <w:iCs w:val="0"/>
          <w:sz w:val="20"/>
          <w:lang w:val="en-US"/>
        </w:rPr>
        <w:t>EUR 110 million subordinated loan, with a maturity of October 31, 2016, and with an interest rate of 6.10%</w:t>
      </w:r>
      <w:r>
        <w:rPr>
          <w:i w:val="0"/>
          <w:sz w:val="20"/>
          <w:lang w:val="en-US"/>
        </w:rPr>
        <w:t xml:space="preserve">. </w:t>
      </w:r>
    </w:p>
    <w:p w:rsidR="003174FA" w:rsidRDefault="003174FA">
      <w:pPr>
        <w:pStyle w:val="BodyText3"/>
        <w:ind w:left="540"/>
        <w:jc w:val="both"/>
        <w:rPr>
          <w:i w:val="0"/>
          <w:sz w:val="16"/>
          <w:szCs w:val="16"/>
          <w:lang w:val="en-US"/>
        </w:rPr>
      </w:pPr>
    </w:p>
    <w:p w:rsidR="003174FA" w:rsidRDefault="002F0865">
      <w:pPr>
        <w:pStyle w:val="BodyText3"/>
        <w:ind w:left="540"/>
        <w:jc w:val="both"/>
        <w:rPr>
          <w:i w:val="0"/>
          <w:sz w:val="20"/>
          <w:lang w:val="en-US"/>
        </w:rPr>
      </w:pPr>
      <w:r>
        <w:rPr>
          <w:i w:val="0"/>
          <w:iCs w:val="0"/>
          <w:color w:val="000000"/>
          <w:sz w:val="20"/>
          <w:lang w:val="en-US"/>
        </w:rPr>
        <w:t>Each of the three of the above</w:t>
      </w:r>
      <w:r>
        <w:rPr>
          <w:i w:val="0"/>
          <w:iCs w:val="0"/>
          <w:color w:val="000000"/>
          <w:sz w:val="20"/>
          <w:lang w:val="en-US"/>
        </w:rPr>
        <w:t xml:space="preserve"> facilities match BRSA’s subordinated loan-capital definitions and contribute the Bank’s capital adequacy ratio in a positive manner</w:t>
      </w:r>
      <w:r>
        <w:rPr>
          <w:i w:val="0"/>
          <w:sz w:val="20"/>
          <w:lang w:val="en-US"/>
        </w:rPr>
        <w:t>, as well as creating long term financing.</w:t>
      </w:r>
    </w:p>
    <w:p w:rsidR="003174FA" w:rsidRDefault="003174FA">
      <w:pPr>
        <w:rPr>
          <w:sz w:val="16"/>
          <w:szCs w:val="16"/>
        </w:rPr>
      </w:pPr>
    </w:p>
    <w:p w:rsidR="003174FA" w:rsidRDefault="002F0865">
      <w:pPr>
        <w:ind w:left="540" w:hanging="360"/>
      </w:pPr>
      <w:r>
        <w:t>a)</w:t>
      </w:r>
      <w:r>
        <w:tab/>
      </w:r>
      <w:r>
        <w:rPr>
          <w:bCs/>
        </w:rPr>
        <w:t>Information on subordinated loans</w:t>
      </w:r>
      <w:r>
        <w:t>:</w:t>
      </w:r>
    </w:p>
    <w:p w:rsidR="003174FA" w:rsidRDefault="003174FA">
      <w:pPr>
        <w:tabs>
          <w:tab w:val="left" w:pos="180"/>
        </w:tabs>
        <w:rPr>
          <w:b/>
          <w:sz w:val="12"/>
          <w:szCs w:val="12"/>
        </w:rPr>
      </w:pPr>
    </w:p>
    <w:tbl>
      <w:tblPr>
        <w:tblW w:w="8460" w:type="dxa"/>
        <w:tblInd w:w="5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600"/>
        <w:gridCol w:w="1260"/>
        <w:gridCol w:w="1260"/>
        <w:gridCol w:w="1260"/>
        <w:gridCol w:w="1080"/>
      </w:tblGrid>
      <w:tr w:rsidR="003174FA">
        <w:trPr>
          <w:cantSplit/>
          <w:trHeight w:val="113"/>
        </w:trPr>
        <w:tc>
          <w:tcPr>
            <w:tcW w:w="3600" w:type="dxa"/>
            <w:tcBorders>
              <w:top w:val="single" w:sz="4" w:space="0" w:color="auto"/>
              <w:left w:val="nil"/>
              <w:bottom w:val="single" w:sz="4" w:space="0" w:color="auto"/>
              <w:right w:val="nil"/>
            </w:tcBorders>
            <w:vAlign w:val="center"/>
          </w:tcPr>
          <w:p w:rsidR="003174FA" w:rsidRDefault="003174FA">
            <w:pPr>
              <w:rPr>
                <w:rFonts w:eastAsia="Arial Unicode MS"/>
              </w:rPr>
            </w:pPr>
          </w:p>
        </w:tc>
        <w:tc>
          <w:tcPr>
            <w:tcW w:w="2520" w:type="dxa"/>
            <w:gridSpan w:val="2"/>
            <w:tcBorders>
              <w:top w:val="single" w:sz="4" w:space="0" w:color="auto"/>
              <w:left w:val="nil"/>
              <w:bottom w:val="single" w:sz="4" w:space="0" w:color="auto"/>
              <w:right w:val="nil"/>
            </w:tcBorders>
          </w:tcPr>
          <w:p w:rsidR="003174FA" w:rsidRDefault="002F0865">
            <w:pPr>
              <w:tabs>
                <w:tab w:val="decimal" w:pos="1080"/>
              </w:tabs>
              <w:jc w:val="center"/>
            </w:pPr>
            <w:r>
              <w:t>Current Period</w:t>
            </w:r>
          </w:p>
        </w:tc>
        <w:tc>
          <w:tcPr>
            <w:tcW w:w="2340" w:type="dxa"/>
            <w:gridSpan w:val="2"/>
            <w:tcBorders>
              <w:top w:val="single" w:sz="4" w:space="0" w:color="auto"/>
              <w:left w:val="nil"/>
              <w:bottom w:val="single" w:sz="4" w:space="0" w:color="auto"/>
              <w:right w:val="nil"/>
            </w:tcBorders>
          </w:tcPr>
          <w:p w:rsidR="003174FA" w:rsidRDefault="002F0865">
            <w:pPr>
              <w:tabs>
                <w:tab w:val="decimal" w:pos="1080"/>
              </w:tabs>
              <w:jc w:val="center"/>
            </w:pPr>
            <w:r>
              <w:t>Prior Period</w:t>
            </w:r>
          </w:p>
        </w:tc>
      </w:tr>
      <w:tr w:rsidR="003174FA">
        <w:trPr>
          <w:trHeight w:val="113"/>
        </w:trPr>
        <w:tc>
          <w:tcPr>
            <w:tcW w:w="3600" w:type="dxa"/>
            <w:tcBorders>
              <w:top w:val="single" w:sz="4" w:space="0" w:color="auto"/>
              <w:left w:val="nil"/>
              <w:bottom w:val="single" w:sz="4" w:space="0" w:color="auto"/>
              <w:right w:val="nil"/>
            </w:tcBorders>
            <w:vAlign w:val="center"/>
          </w:tcPr>
          <w:p w:rsidR="003174FA" w:rsidRDefault="003174FA">
            <w:pPr>
              <w:rPr>
                <w:rFonts w:eastAsia="Arial Unicode MS"/>
              </w:rPr>
            </w:pPr>
          </w:p>
        </w:tc>
        <w:tc>
          <w:tcPr>
            <w:tcW w:w="1260" w:type="dxa"/>
            <w:tcBorders>
              <w:top w:val="single" w:sz="4" w:space="0" w:color="auto"/>
              <w:left w:val="nil"/>
              <w:bottom w:val="single" w:sz="4" w:space="0" w:color="auto"/>
              <w:right w:val="nil"/>
            </w:tcBorders>
            <w:vAlign w:val="center"/>
          </w:tcPr>
          <w:p w:rsidR="003174FA" w:rsidRDefault="002F0865">
            <w:pPr>
              <w:ind w:right="180"/>
              <w:jc w:val="right"/>
              <w:rPr>
                <w:rFonts w:eastAsia="Arial Unicode MS"/>
              </w:rPr>
            </w:pPr>
            <w:r>
              <w:rPr>
                <w:rFonts w:eastAsia="Arial Unicode MS"/>
              </w:rPr>
              <w:t>TRY</w:t>
            </w:r>
          </w:p>
        </w:tc>
        <w:tc>
          <w:tcPr>
            <w:tcW w:w="1260" w:type="dxa"/>
            <w:tcBorders>
              <w:top w:val="single" w:sz="4" w:space="0" w:color="auto"/>
              <w:left w:val="nil"/>
              <w:bottom w:val="single" w:sz="4" w:space="0" w:color="auto"/>
              <w:right w:val="nil"/>
            </w:tcBorders>
            <w:vAlign w:val="center"/>
          </w:tcPr>
          <w:p w:rsidR="003174FA" w:rsidRDefault="002F0865">
            <w:pPr>
              <w:ind w:right="180"/>
              <w:jc w:val="right"/>
              <w:rPr>
                <w:rFonts w:eastAsia="Arial Unicode MS"/>
              </w:rPr>
            </w:pPr>
            <w:r>
              <w:rPr>
                <w:rFonts w:eastAsia="Arial Unicode MS"/>
              </w:rPr>
              <w:t>TRY</w:t>
            </w:r>
          </w:p>
        </w:tc>
        <w:tc>
          <w:tcPr>
            <w:tcW w:w="1260" w:type="dxa"/>
            <w:tcBorders>
              <w:top w:val="single" w:sz="4" w:space="0" w:color="auto"/>
              <w:left w:val="nil"/>
              <w:bottom w:val="single" w:sz="4" w:space="0" w:color="auto"/>
              <w:right w:val="nil"/>
            </w:tcBorders>
            <w:vAlign w:val="center"/>
          </w:tcPr>
          <w:p w:rsidR="003174FA" w:rsidRDefault="002F0865">
            <w:pPr>
              <w:ind w:right="180"/>
              <w:jc w:val="right"/>
              <w:rPr>
                <w:rFonts w:eastAsia="Arial Unicode MS"/>
              </w:rPr>
            </w:pPr>
            <w:r>
              <w:rPr>
                <w:rFonts w:eastAsia="Arial Unicode MS"/>
              </w:rPr>
              <w:t>TRY</w:t>
            </w:r>
          </w:p>
        </w:tc>
        <w:tc>
          <w:tcPr>
            <w:tcW w:w="1080" w:type="dxa"/>
            <w:tcBorders>
              <w:top w:val="single" w:sz="4" w:space="0" w:color="auto"/>
              <w:left w:val="nil"/>
              <w:bottom w:val="single" w:sz="4" w:space="0" w:color="auto"/>
              <w:right w:val="nil"/>
            </w:tcBorders>
            <w:vAlign w:val="center"/>
          </w:tcPr>
          <w:p w:rsidR="003174FA" w:rsidRDefault="002F0865">
            <w:pPr>
              <w:ind w:right="180"/>
              <w:jc w:val="right"/>
              <w:rPr>
                <w:rFonts w:eastAsia="Arial Unicode MS"/>
              </w:rPr>
            </w:pPr>
            <w:r>
              <w:rPr>
                <w:rFonts w:eastAsia="Arial Unicode MS"/>
              </w:rPr>
              <w:t>FC</w:t>
            </w:r>
          </w:p>
        </w:tc>
      </w:tr>
      <w:tr w:rsidR="003174FA">
        <w:trPr>
          <w:trHeight w:val="113"/>
        </w:trPr>
        <w:tc>
          <w:tcPr>
            <w:tcW w:w="3600" w:type="dxa"/>
            <w:tcBorders>
              <w:top w:val="single" w:sz="4" w:space="0" w:color="auto"/>
              <w:left w:val="nil"/>
              <w:bottom w:val="nil"/>
              <w:right w:val="nil"/>
            </w:tcBorders>
            <w:vAlign w:val="center"/>
          </w:tcPr>
          <w:p w:rsidR="003174FA" w:rsidRDefault="002F0865">
            <w:pPr>
              <w:rPr>
                <w:rFonts w:ascii="Times" w:eastAsia="Arial Unicode MS" w:hAnsi="Times"/>
                <w:noProof/>
              </w:rPr>
            </w:pPr>
            <w:r>
              <w:rPr>
                <w:rFonts w:ascii="Times" w:eastAsia="Arial Unicode MS" w:hAnsi="Times"/>
                <w:noProof/>
              </w:rPr>
              <w:t>From Domestic Banks</w:t>
            </w:r>
          </w:p>
        </w:tc>
        <w:tc>
          <w:tcPr>
            <w:tcW w:w="1260" w:type="dxa"/>
            <w:tcBorders>
              <w:top w:val="single" w:sz="4" w:space="0" w:color="auto"/>
              <w:left w:val="nil"/>
              <w:bottom w:val="nil"/>
              <w:right w:val="nil"/>
            </w:tcBorders>
          </w:tcPr>
          <w:p w:rsidR="003174FA" w:rsidRDefault="002F0865">
            <w:pPr>
              <w:ind w:right="180"/>
              <w:jc w:val="right"/>
              <w:rPr>
                <w:lang w:val="tr-TR"/>
              </w:rPr>
            </w:pPr>
            <w:r>
              <w:rPr>
                <w:lang w:val="tr-TR"/>
              </w:rPr>
              <w:t>-</w:t>
            </w:r>
          </w:p>
        </w:tc>
        <w:tc>
          <w:tcPr>
            <w:tcW w:w="1260" w:type="dxa"/>
            <w:tcBorders>
              <w:top w:val="single" w:sz="4" w:space="0" w:color="auto"/>
              <w:left w:val="nil"/>
              <w:bottom w:val="nil"/>
              <w:right w:val="nil"/>
            </w:tcBorders>
          </w:tcPr>
          <w:p w:rsidR="003174FA" w:rsidRDefault="002F0865">
            <w:pPr>
              <w:ind w:right="180"/>
              <w:jc w:val="right"/>
              <w:rPr>
                <w:lang w:val="tr-TR"/>
              </w:rPr>
            </w:pPr>
            <w:r>
              <w:rPr>
                <w:lang w:val="tr-TR"/>
              </w:rPr>
              <w:t>-</w:t>
            </w:r>
          </w:p>
        </w:tc>
        <w:tc>
          <w:tcPr>
            <w:tcW w:w="1260" w:type="dxa"/>
            <w:tcBorders>
              <w:top w:val="single" w:sz="4" w:space="0" w:color="auto"/>
              <w:left w:val="nil"/>
              <w:bottom w:val="nil"/>
              <w:right w:val="nil"/>
            </w:tcBorders>
          </w:tcPr>
          <w:p w:rsidR="003174FA" w:rsidRDefault="002F0865">
            <w:pPr>
              <w:ind w:right="180"/>
              <w:jc w:val="right"/>
              <w:rPr>
                <w:lang w:val="tr-TR"/>
              </w:rPr>
            </w:pPr>
            <w:r>
              <w:rPr>
                <w:lang w:val="tr-TR"/>
              </w:rPr>
              <w:t>-</w:t>
            </w:r>
          </w:p>
        </w:tc>
        <w:tc>
          <w:tcPr>
            <w:tcW w:w="1080" w:type="dxa"/>
            <w:tcBorders>
              <w:top w:val="single" w:sz="4" w:space="0" w:color="auto"/>
              <w:left w:val="nil"/>
              <w:bottom w:val="nil"/>
              <w:right w:val="nil"/>
            </w:tcBorders>
          </w:tcPr>
          <w:p w:rsidR="003174FA" w:rsidRDefault="002F0865">
            <w:pPr>
              <w:ind w:right="180"/>
              <w:jc w:val="right"/>
              <w:rPr>
                <w:lang w:val="tr-TR"/>
              </w:rPr>
            </w:pPr>
            <w:r>
              <w:rPr>
                <w:lang w:val="tr-TR"/>
              </w:rPr>
              <w:t>-</w:t>
            </w:r>
          </w:p>
        </w:tc>
      </w:tr>
      <w:tr w:rsidR="003174FA">
        <w:trPr>
          <w:trHeight w:val="113"/>
        </w:trPr>
        <w:tc>
          <w:tcPr>
            <w:tcW w:w="3600" w:type="dxa"/>
            <w:tcBorders>
              <w:top w:val="nil"/>
              <w:left w:val="nil"/>
              <w:bottom w:val="nil"/>
              <w:right w:val="nil"/>
            </w:tcBorders>
            <w:vAlign w:val="center"/>
          </w:tcPr>
          <w:p w:rsidR="003174FA" w:rsidRDefault="002F0865">
            <w:pPr>
              <w:rPr>
                <w:rFonts w:ascii="Times" w:eastAsia="Arial Unicode MS" w:hAnsi="Times"/>
                <w:noProof/>
              </w:rPr>
            </w:pPr>
            <w:r>
              <w:rPr>
                <w:rFonts w:ascii="Times" w:eastAsia="Arial Unicode MS" w:hAnsi="Times"/>
                <w:noProof/>
              </w:rPr>
              <w:t>From Other Domestic Institutions</w:t>
            </w:r>
          </w:p>
        </w:tc>
        <w:tc>
          <w:tcPr>
            <w:tcW w:w="1260" w:type="dxa"/>
            <w:tcBorders>
              <w:top w:val="nil"/>
              <w:left w:val="nil"/>
              <w:bottom w:val="nil"/>
              <w:right w:val="nil"/>
            </w:tcBorders>
          </w:tcPr>
          <w:p w:rsidR="003174FA" w:rsidRDefault="002F0865">
            <w:pPr>
              <w:ind w:right="180"/>
              <w:jc w:val="right"/>
              <w:rPr>
                <w:lang w:val="tr-TR"/>
              </w:rPr>
            </w:pPr>
            <w:r>
              <w:rPr>
                <w:lang w:val="tr-TR"/>
              </w:rPr>
              <w:t>-</w:t>
            </w:r>
          </w:p>
        </w:tc>
        <w:tc>
          <w:tcPr>
            <w:tcW w:w="1260" w:type="dxa"/>
            <w:tcBorders>
              <w:top w:val="nil"/>
              <w:left w:val="nil"/>
              <w:bottom w:val="nil"/>
              <w:right w:val="nil"/>
            </w:tcBorders>
          </w:tcPr>
          <w:p w:rsidR="003174FA" w:rsidRDefault="002F0865">
            <w:pPr>
              <w:ind w:right="180"/>
              <w:jc w:val="right"/>
              <w:rPr>
                <w:lang w:val="tr-TR"/>
              </w:rPr>
            </w:pPr>
            <w:r>
              <w:rPr>
                <w:lang w:val="tr-TR"/>
              </w:rPr>
              <w:t>-</w:t>
            </w:r>
          </w:p>
        </w:tc>
        <w:tc>
          <w:tcPr>
            <w:tcW w:w="1260" w:type="dxa"/>
            <w:tcBorders>
              <w:top w:val="nil"/>
              <w:left w:val="nil"/>
              <w:bottom w:val="nil"/>
              <w:right w:val="nil"/>
            </w:tcBorders>
          </w:tcPr>
          <w:p w:rsidR="003174FA" w:rsidRDefault="002F0865">
            <w:pPr>
              <w:ind w:right="180"/>
              <w:jc w:val="right"/>
              <w:rPr>
                <w:lang w:val="tr-TR"/>
              </w:rPr>
            </w:pPr>
            <w:r>
              <w:rPr>
                <w:lang w:val="tr-TR"/>
              </w:rPr>
              <w:t>-</w:t>
            </w:r>
          </w:p>
        </w:tc>
        <w:tc>
          <w:tcPr>
            <w:tcW w:w="1080" w:type="dxa"/>
            <w:tcBorders>
              <w:top w:val="nil"/>
              <w:left w:val="nil"/>
              <w:bottom w:val="nil"/>
              <w:right w:val="nil"/>
            </w:tcBorders>
          </w:tcPr>
          <w:p w:rsidR="003174FA" w:rsidRDefault="002F0865">
            <w:pPr>
              <w:ind w:right="180"/>
              <w:jc w:val="right"/>
              <w:rPr>
                <w:lang w:val="tr-TR"/>
              </w:rPr>
            </w:pPr>
            <w:r>
              <w:rPr>
                <w:lang w:val="tr-TR"/>
              </w:rPr>
              <w:t>-</w:t>
            </w:r>
          </w:p>
        </w:tc>
      </w:tr>
      <w:tr w:rsidR="003174FA">
        <w:trPr>
          <w:trHeight w:val="113"/>
        </w:trPr>
        <w:tc>
          <w:tcPr>
            <w:tcW w:w="3600" w:type="dxa"/>
            <w:tcBorders>
              <w:top w:val="nil"/>
              <w:left w:val="nil"/>
              <w:bottom w:val="nil"/>
              <w:right w:val="nil"/>
            </w:tcBorders>
            <w:vAlign w:val="center"/>
          </w:tcPr>
          <w:p w:rsidR="003174FA" w:rsidRDefault="002F0865">
            <w:pPr>
              <w:rPr>
                <w:rFonts w:ascii="Times" w:eastAsia="Arial Unicode MS" w:hAnsi="Times"/>
                <w:noProof/>
              </w:rPr>
            </w:pPr>
            <w:r>
              <w:rPr>
                <w:rFonts w:ascii="Times" w:eastAsia="Arial Unicode MS" w:hAnsi="Times"/>
                <w:noProof/>
              </w:rPr>
              <w:t>From Foriegn Banks</w:t>
            </w:r>
          </w:p>
        </w:tc>
        <w:tc>
          <w:tcPr>
            <w:tcW w:w="1260" w:type="dxa"/>
            <w:tcBorders>
              <w:top w:val="nil"/>
              <w:left w:val="nil"/>
              <w:bottom w:val="nil"/>
              <w:right w:val="nil"/>
            </w:tcBorders>
          </w:tcPr>
          <w:p w:rsidR="003174FA" w:rsidRDefault="002F0865">
            <w:pPr>
              <w:ind w:right="180"/>
              <w:jc w:val="right"/>
              <w:rPr>
                <w:lang w:val="tr-TR"/>
              </w:rPr>
            </w:pPr>
            <w:r>
              <w:rPr>
                <w:lang w:val="tr-TR"/>
              </w:rPr>
              <w:t>-</w:t>
            </w:r>
          </w:p>
        </w:tc>
        <w:tc>
          <w:tcPr>
            <w:tcW w:w="1260" w:type="dxa"/>
            <w:tcBorders>
              <w:top w:val="nil"/>
              <w:left w:val="nil"/>
              <w:bottom w:val="nil"/>
              <w:right w:val="nil"/>
            </w:tcBorders>
          </w:tcPr>
          <w:p w:rsidR="003174FA" w:rsidRDefault="002F0865">
            <w:pPr>
              <w:ind w:right="180"/>
              <w:jc w:val="right"/>
              <w:rPr>
                <w:lang w:val="tr-TR"/>
              </w:rPr>
            </w:pPr>
            <w:r>
              <w:rPr>
                <w:lang w:val="tr-TR"/>
              </w:rPr>
              <w:t>-</w:t>
            </w:r>
          </w:p>
        </w:tc>
        <w:tc>
          <w:tcPr>
            <w:tcW w:w="1260" w:type="dxa"/>
            <w:tcBorders>
              <w:top w:val="nil"/>
              <w:left w:val="nil"/>
              <w:bottom w:val="nil"/>
              <w:right w:val="nil"/>
            </w:tcBorders>
          </w:tcPr>
          <w:p w:rsidR="003174FA" w:rsidRDefault="002F0865">
            <w:pPr>
              <w:ind w:right="180"/>
              <w:jc w:val="right"/>
              <w:rPr>
                <w:lang w:val="tr-TR"/>
              </w:rPr>
            </w:pPr>
            <w:r>
              <w:rPr>
                <w:lang w:val="tr-TR"/>
              </w:rPr>
              <w:t>-</w:t>
            </w:r>
          </w:p>
        </w:tc>
        <w:tc>
          <w:tcPr>
            <w:tcW w:w="1080" w:type="dxa"/>
            <w:tcBorders>
              <w:top w:val="nil"/>
              <w:left w:val="nil"/>
              <w:bottom w:val="nil"/>
              <w:right w:val="nil"/>
            </w:tcBorders>
          </w:tcPr>
          <w:p w:rsidR="003174FA" w:rsidRDefault="002F0865">
            <w:pPr>
              <w:ind w:right="180"/>
              <w:jc w:val="right"/>
              <w:rPr>
                <w:lang w:val="tr-TR"/>
              </w:rPr>
            </w:pPr>
            <w:r>
              <w:rPr>
                <w:lang w:val="tr-TR"/>
              </w:rPr>
              <w:t>-</w:t>
            </w:r>
          </w:p>
        </w:tc>
      </w:tr>
      <w:tr w:rsidR="003174FA">
        <w:trPr>
          <w:trHeight w:val="113"/>
        </w:trPr>
        <w:tc>
          <w:tcPr>
            <w:tcW w:w="3600" w:type="dxa"/>
            <w:tcBorders>
              <w:top w:val="nil"/>
              <w:left w:val="nil"/>
              <w:bottom w:val="single" w:sz="4" w:space="0" w:color="auto"/>
              <w:right w:val="nil"/>
            </w:tcBorders>
            <w:vAlign w:val="center"/>
          </w:tcPr>
          <w:p w:rsidR="003174FA" w:rsidRDefault="002F0865">
            <w:pPr>
              <w:rPr>
                <w:rFonts w:eastAsia="Arial Unicode MS"/>
              </w:rPr>
            </w:pPr>
            <w:r>
              <w:rPr>
                <w:rFonts w:eastAsia="Arial Unicode MS"/>
              </w:rPr>
              <w:t>From Other Foreign Institutions</w:t>
            </w:r>
          </w:p>
        </w:tc>
        <w:tc>
          <w:tcPr>
            <w:tcW w:w="1260" w:type="dxa"/>
            <w:tcBorders>
              <w:top w:val="nil"/>
              <w:left w:val="nil"/>
              <w:bottom w:val="single" w:sz="4" w:space="0" w:color="auto"/>
              <w:right w:val="nil"/>
            </w:tcBorders>
          </w:tcPr>
          <w:p w:rsidR="003174FA" w:rsidRDefault="002F0865">
            <w:pPr>
              <w:ind w:right="180"/>
              <w:jc w:val="right"/>
              <w:rPr>
                <w:rFonts w:eastAsia="Arial Unicode MS"/>
                <w:lang w:val="tr-TR"/>
              </w:rPr>
            </w:pPr>
            <w:r>
              <w:rPr>
                <w:lang w:val="tr-TR"/>
              </w:rPr>
              <w:t>-</w:t>
            </w:r>
          </w:p>
        </w:tc>
        <w:tc>
          <w:tcPr>
            <w:tcW w:w="1260" w:type="dxa"/>
            <w:tcBorders>
              <w:top w:val="nil"/>
              <w:left w:val="nil"/>
              <w:bottom w:val="single" w:sz="4" w:space="0" w:color="auto"/>
              <w:right w:val="nil"/>
            </w:tcBorders>
          </w:tcPr>
          <w:p w:rsidR="003174FA" w:rsidRDefault="002F0865">
            <w:pPr>
              <w:ind w:right="180"/>
              <w:jc w:val="right"/>
              <w:rPr>
                <w:rFonts w:eastAsia="Arial Unicode MS"/>
                <w:lang w:val="tr-TR"/>
              </w:rPr>
            </w:pPr>
            <w:r>
              <w:rPr>
                <w:rFonts w:eastAsia="Arial Unicode MS"/>
                <w:lang w:val="tr-TR"/>
              </w:rPr>
              <w:t>298,021</w:t>
            </w:r>
          </w:p>
        </w:tc>
        <w:tc>
          <w:tcPr>
            <w:tcW w:w="1260" w:type="dxa"/>
            <w:tcBorders>
              <w:top w:val="nil"/>
              <w:left w:val="nil"/>
              <w:bottom w:val="single" w:sz="4" w:space="0" w:color="auto"/>
              <w:right w:val="nil"/>
            </w:tcBorders>
          </w:tcPr>
          <w:p w:rsidR="003174FA" w:rsidRDefault="002F0865">
            <w:pPr>
              <w:ind w:right="180"/>
              <w:jc w:val="right"/>
              <w:rPr>
                <w:rFonts w:eastAsia="Arial Unicode MS"/>
                <w:lang w:val="tr-TR"/>
              </w:rPr>
            </w:pPr>
            <w:r>
              <w:rPr>
                <w:lang w:val="tr-TR"/>
              </w:rPr>
              <w:t>-</w:t>
            </w:r>
          </w:p>
        </w:tc>
        <w:tc>
          <w:tcPr>
            <w:tcW w:w="1080" w:type="dxa"/>
            <w:tcBorders>
              <w:top w:val="nil"/>
              <w:left w:val="nil"/>
              <w:bottom w:val="single" w:sz="4" w:space="0" w:color="auto"/>
              <w:right w:val="nil"/>
            </w:tcBorders>
          </w:tcPr>
          <w:p w:rsidR="003174FA" w:rsidRDefault="002F0865">
            <w:pPr>
              <w:ind w:right="180"/>
              <w:jc w:val="right"/>
              <w:rPr>
                <w:rFonts w:eastAsia="Arial Unicode MS"/>
                <w:lang w:val="tr-TR"/>
              </w:rPr>
            </w:pPr>
            <w:r>
              <w:rPr>
                <w:rFonts w:eastAsia="Arial Unicode MS"/>
                <w:lang w:val="tr-TR"/>
              </w:rPr>
              <w:t>299,912</w:t>
            </w:r>
          </w:p>
        </w:tc>
      </w:tr>
      <w:tr w:rsidR="003174FA">
        <w:trPr>
          <w:trHeight w:val="113"/>
        </w:trPr>
        <w:tc>
          <w:tcPr>
            <w:tcW w:w="3600" w:type="dxa"/>
            <w:tcBorders>
              <w:top w:val="single" w:sz="4" w:space="0" w:color="auto"/>
              <w:left w:val="nil"/>
              <w:bottom w:val="double" w:sz="4" w:space="0" w:color="auto"/>
              <w:right w:val="nil"/>
            </w:tcBorders>
            <w:vAlign w:val="center"/>
          </w:tcPr>
          <w:p w:rsidR="003174FA" w:rsidRDefault="002F0865">
            <w:pPr>
              <w:rPr>
                <w:rFonts w:eastAsia="Arial Unicode MS"/>
                <w:b/>
                <w:bCs/>
              </w:rPr>
            </w:pPr>
            <w:r>
              <w:rPr>
                <w:rFonts w:eastAsia="Arial Unicode MS"/>
                <w:b/>
                <w:bCs/>
              </w:rPr>
              <w:t>Total</w:t>
            </w:r>
          </w:p>
        </w:tc>
        <w:tc>
          <w:tcPr>
            <w:tcW w:w="1260" w:type="dxa"/>
            <w:tcBorders>
              <w:top w:val="single" w:sz="4" w:space="0" w:color="auto"/>
              <w:left w:val="nil"/>
              <w:bottom w:val="double" w:sz="4" w:space="0" w:color="auto"/>
              <w:right w:val="nil"/>
            </w:tcBorders>
            <w:vAlign w:val="bottom"/>
          </w:tcPr>
          <w:p w:rsidR="003174FA" w:rsidRDefault="002F0865">
            <w:pPr>
              <w:ind w:right="180"/>
              <w:jc w:val="right"/>
              <w:rPr>
                <w:b/>
                <w:bCs/>
                <w:lang w:val="tr-TR"/>
              </w:rPr>
            </w:pPr>
            <w:r>
              <w:rPr>
                <w:b/>
                <w:bCs/>
                <w:lang w:val="tr-TR"/>
              </w:rPr>
              <w:t>-</w:t>
            </w:r>
          </w:p>
        </w:tc>
        <w:tc>
          <w:tcPr>
            <w:tcW w:w="1260" w:type="dxa"/>
            <w:tcBorders>
              <w:top w:val="single" w:sz="4" w:space="0" w:color="auto"/>
              <w:left w:val="nil"/>
              <w:bottom w:val="double" w:sz="4" w:space="0" w:color="auto"/>
              <w:right w:val="nil"/>
            </w:tcBorders>
          </w:tcPr>
          <w:p w:rsidR="003174FA" w:rsidRDefault="002F0865">
            <w:pPr>
              <w:ind w:right="180"/>
              <w:jc w:val="right"/>
              <w:rPr>
                <w:rFonts w:eastAsia="Arial Unicode MS"/>
                <w:b/>
                <w:bCs/>
                <w:lang w:val="tr-TR"/>
              </w:rPr>
            </w:pPr>
            <w:r>
              <w:rPr>
                <w:rFonts w:eastAsia="Arial Unicode MS"/>
                <w:b/>
                <w:lang w:val="tr-TR"/>
              </w:rPr>
              <w:t>298,021</w:t>
            </w:r>
          </w:p>
        </w:tc>
        <w:tc>
          <w:tcPr>
            <w:tcW w:w="1260" w:type="dxa"/>
            <w:tcBorders>
              <w:top w:val="single" w:sz="4" w:space="0" w:color="auto"/>
              <w:left w:val="nil"/>
              <w:bottom w:val="double" w:sz="4" w:space="0" w:color="auto"/>
              <w:right w:val="nil"/>
            </w:tcBorders>
            <w:vAlign w:val="bottom"/>
          </w:tcPr>
          <w:p w:rsidR="003174FA" w:rsidRDefault="002F0865">
            <w:pPr>
              <w:ind w:right="180"/>
              <w:jc w:val="right"/>
              <w:rPr>
                <w:b/>
                <w:bCs/>
                <w:lang w:val="tr-TR"/>
              </w:rPr>
            </w:pPr>
            <w:r>
              <w:rPr>
                <w:b/>
                <w:bCs/>
                <w:lang w:val="tr-TR"/>
              </w:rPr>
              <w:t>-</w:t>
            </w:r>
          </w:p>
        </w:tc>
        <w:tc>
          <w:tcPr>
            <w:tcW w:w="1080" w:type="dxa"/>
            <w:tcBorders>
              <w:top w:val="single" w:sz="4" w:space="0" w:color="auto"/>
              <w:left w:val="nil"/>
              <w:bottom w:val="double" w:sz="4" w:space="0" w:color="auto"/>
              <w:right w:val="nil"/>
            </w:tcBorders>
          </w:tcPr>
          <w:p w:rsidR="003174FA" w:rsidRDefault="002F0865">
            <w:pPr>
              <w:ind w:right="180"/>
              <w:jc w:val="right"/>
              <w:rPr>
                <w:rFonts w:eastAsia="Arial Unicode MS"/>
                <w:b/>
                <w:bCs/>
                <w:lang w:val="tr-TR"/>
              </w:rPr>
            </w:pPr>
            <w:r>
              <w:rPr>
                <w:rFonts w:eastAsia="Arial Unicode MS"/>
                <w:b/>
                <w:bCs/>
                <w:lang w:val="tr-TR"/>
              </w:rPr>
              <w:t>299,912</w:t>
            </w:r>
          </w:p>
        </w:tc>
      </w:tr>
    </w:tbl>
    <w:p w:rsidR="003174FA" w:rsidRDefault="003174FA">
      <w:pPr>
        <w:pStyle w:val="BodyTextIndent"/>
        <w:ind w:left="0" w:firstLine="0"/>
        <w:rPr>
          <w:rFonts w:eastAsia="Arial Unicode MS"/>
          <w:sz w:val="16"/>
          <w:szCs w:val="16"/>
          <w:lang w:val="en-US"/>
        </w:rPr>
      </w:pPr>
    </w:p>
    <w:p w:rsidR="003174FA" w:rsidRDefault="002F0865">
      <w:pPr>
        <w:tabs>
          <w:tab w:val="left" w:pos="540"/>
        </w:tabs>
        <w:autoSpaceDE w:val="0"/>
        <w:autoSpaceDN w:val="0"/>
        <w:adjustRightInd w:val="0"/>
        <w:jc w:val="both"/>
        <w:rPr>
          <w:rFonts w:eastAsia="Arial Unicode MS"/>
          <w:b/>
          <w:bCs/>
        </w:rPr>
      </w:pPr>
      <w:r>
        <w:rPr>
          <w:rFonts w:eastAsia="Arial Unicode MS"/>
          <w:b/>
          <w:bCs/>
        </w:rPr>
        <w:t>12.</w:t>
      </w:r>
      <w:r>
        <w:rPr>
          <w:rFonts w:eastAsia="Arial Unicode MS"/>
          <w:b/>
          <w:bCs/>
        </w:rPr>
        <w:tab/>
        <w:t>Information on Shareholders’ Equity:</w:t>
      </w:r>
    </w:p>
    <w:p w:rsidR="003174FA" w:rsidRDefault="003174FA">
      <w:pPr>
        <w:pStyle w:val="xl59"/>
        <w:pBdr>
          <w:right w:val="none" w:sz="0" w:space="0" w:color="auto"/>
        </w:pBdr>
        <w:autoSpaceDE w:val="0"/>
        <w:autoSpaceDN w:val="0"/>
        <w:adjustRightInd w:val="0"/>
        <w:spacing w:before="0" w:beforeAutospacing="0" w:after="0" w:afterAutospacing="0"/>
      </w:pPr>
    </w:p>
    <w:p w:rsidR="003174FA" w:rsidRDefault="002F0865">
      <w:pPr>
        <w:pStyle w:val="BodyTextIndent"/>
        <w:ind w:hanging="360"/>
        <w:rPr>
          <w:rFonts w:eastAsia="Arial Unicode MS"/>
          <w:lang w:val="en-US"/>
        </w:rPr>
      </w:pPr>
      <w:r>
        <w:rPr>
          <w:rFonts w:eastAsia="Arial Unicode MS"/>
          <w:lang w:val="en-US"/>
        </w:rPr>
        <w:t>a)</w:t>
      </w:r>
      <w:r>
        <w:rPr>
          <w:rFonts w:eastAsia="Arial Unicode MS"/>
          <w:lang w:val="en-US"/>
        </w:rPr>
        <w:tab/>
      </w:r>
      <w:r>
        <w:rPr>
          <w:bCs/>
          <w:lang w:val="en-US"/>
        </w:rPr>
        <w:t>Presentation of Paid-in</w:t>
      </w:r>
      <w:r>
        <w:rPr>
          <w:bCs/>
          <w:lang w:val="en-US"/>
        </w:rPr>
        <w:t xml:space="preserve"> capital</w:t>
      </w:r>
      <w:r>
        <w:rPr>
          <w:rFonts w:eastAsia="Arial Unicode MS"/>
          <w:lang w:val="en-US"/>
        </w:rPr>
        <w:t>:</w:t>
      </w:r>
    </w:p>
    <w:p w:rsidR="003174FA" w:rsidRDefault="003174FA">
      <w:pPr>
        <w:autoSpaceDE w:val="0"/>
        <w:autoSpaceDN w:val="0"/>
        <w:adjustRightInd w:val="0"/>
        <w:jc w:val="both"/>
        <w:rPr>
          <w:rFonts w:eastAsia="Arial Unicode MS"/>
          <w:sz w:val="12"/>
          <w:szCs w:val="12"/>
        </w:rPr>
      </w:pPr>
    </w:p>
    <w:tbl>
      <w:tblPr>
        <w:tblW w:w="0" w:type="auto"/>
        <w:tblInd w:w="548" w:type="dxa"/>
        <w:tblLayout w:type="fixed"/>
        <w:tblCellMar>
          <w:left w:w="0" w:type="dxa"/>
          <w:right w:w="0" w:type="dxa"/>
        </w:tblCellMar>
        <w:tblLook w:val="0000" w:firstRow="0" w:lastRow="0" w:firstColumn="0" w:lastColumn="0" w:noHBand="0" w:noVBand="0"/>
      </w:tblPr>
      <w:tblGrid>
        <w:gridCol w:w="5580"/>
        <w:gridCol w:w="1440"/>
        <w:gridCol w:w="1440"/>
      </w:tblGrid>
      <w:tr w:rsidR="003174FA">
        <w:tc>
          <w:tcPr>
            <w:tcW w:w="5580" w:type="dxa"/>
            <w:tcBorders>
              <w:top w:val="single" w:sz="6" w:space="0" w:color="000000"/>
              <w:bottom w:val="single" w:sz="6" w:space="0" w:color="000000"/>
            </w:tcBorders>
          </w:tcPr>
          <w:p w:rsidR="003174FA" w:rsidRDefault="002F0865">
            <w:pPr>
              <w:autoSpaceDE w:val="0"/>
              <w:autoSpaceDN w:val="0"/>
              <w:adjustRightInd w:val="0"/>
              <w:jc w:val="both"/>
              <w:rPr>
                <w:rFonts w:eastAsia="Arial Unicode MS"/>
              </w:rPr>
            </w:pPr>
            <w:r>
              <w:rPr>
                <w:rFonts w:eastAsia="Arial Unicode MS"/>
              </w:rPr>
              <w:t xml:space="preserve"> </w:t>
            </w:r>
          </w:p>
        </w:tc>
        <w:tc>
          <w:tcPr>
            <w:tcW w:w="1440" w:type="dxa"/>
            <w:tcBorders>
              <w:top w:val="single" w:sz="6" w:space="0" w:color="000000"/>
              <w:bottom w:val="single" w:sz="6" w:space="0" w:color="000000"/>
            </w:tcBorders>
          </w:tcPr>
          <w:p w:rsidR="003174FA" w:rsidRDefault="002F0865">
            <w:pPr>
              <w:autoSpaceDE w:val="0"/>
              <w:autoSpaceDN w:val="0"/>
              <w:adjustRightInd w:val="0"/>
              <w:ind w:right="188"/>
              <w:jc w:val="right"/>
              <w:rPr>
                <w:rFonts w:eastAsia="Arial Unicode MS"/>
              </w:rPr>
            </w:pPr>
            <w:r>
              <w:rPr>
                <w:rFonts w:eastAsia="Arial Unicode MS"/>
              </w:rPr>
              <w:t>Current Period</w:t>
            </w:r>
          </w:p>
        </w:tc>
        <w:tc>
          <w:tcPr>
            <w:tcW w:w="1440" w:type="dxa"/>
            <w:tcBorders>
              <w:top w:val="single" w:sz="6" w:space="0" w:color="000000"/>
              <w:bottom w:val="single" w:sz="6" w:space="0" w:color="000000"/>
            </w:tcBorders>
          </w:tcPr>
          <w:p w:rsidR="003174FA" w:rsidRDefault="002F0865">
            <w:pPr>
              <w:autoSpaceDE w:val="0"/>
              <w:autoSpaceDN w:val="0"/>
              <w:adjustRightInd w:val="0"/>
              <w:ind w:right="188"/>
              <w:jc w:val="right"/>
              <w:rPr>
                <w:rFonts w:eastAsia="Arial Unicode MS"/>
              </w:rPr>
            </w:pPr>
            <w:r>
              <w:rPr>
                <w:rFonts w:eastAsia="Arial Unicode MS"/>
              </w:rPr>
              <w:t>Prior Period</w:t>
            </w:r>
          </w:p>
        </w:tc>
      </w:tr>
      <w:tr w:rsidR="003174FA">
        <w:tc>
          <w:tcPr>
            <w:tcW w:w="5580" w:type="dxa"/>
          </w:tcPr>
          <w:p w:rsidR="003174FA" w:rsidRDefault="002F0865">
            <w:pPr>
              <w:autoSpaceDE w:val="0"/>
              <w:autoSpaceDN w:val="0"/>
              <w:adjustRightInd w:val="0"/>
              <w:rPr>
                <w:rFonts w:eastAsia="Arial Unicode MS"/>
              </w:rPr>
            </w:pPr>
            <w:r>
              <w:rPr>
                <w:rFonts w:eastAsia="Arial Unicode MS"/>
              </w:rPr>
              <w:t>Common stock</w:t>
            </w:r>
          </w:p>
        </w:tc>
        <w:tc>
          <w:tcPr>
            <w:tcW w:w="1440" w:type="dxa"/>
            <w:vAlign w:val="bottom"/>
          </w:tcPr>
          <w:p w:rsidR="003174FA" w:rsidRDefault="002F0865">
            <w:pPr>
              <w:ind w:right="188"/>
              <w:jc w:val="right"/>
              <w:rPr>
                <w:rFonts w:eastAsia="Arial Unicode MS"/>
                <w:lang w:val="tr-TR"/>
              </w:rPr>
            </w:pPr>
            <w:r>
              <w:rPr>
                <w:lang w:val="tr-TR"/>
              </w:rPr>
              <w:t>76,500</w:t>
            </w:r>
          </w:p>
        </w:tc>
        <w:tc>
          <w:tcPr>
            <w:tcW w:w="1440" w:type="dxa"/>
            <w:vAlign w:val="bottom"/>
          </w:tcPr>
          <w:p w:rsidR="003174FA" w:rsidRDefault="002F0865">
            <w:pPr>
              <w:ind w:right="188"/>
              <w:jc w:val="right"/>
              <w:rPr>
                <w:rFonts w:eastAsia="Arial Unicode MS"/>
                <w:lang w:val="tr-TR"/>
              </w:rPr>
            </w:pPr>
            <w:r>
              <w:rPr>
                <w:lang w:val="tr-TR"/>
              </w:rPr>
              <w:t>76,500</w:t>
            </w:r>
          </w:p>
        </w:tc>
      </w:tr>
      <w:tr w:rsidR="003174FA">
        <w:tc>
          <w:tcPr>
            <w:tcW w:w="5580" w:type="dxa"/>
          </w:tcPr>
          <w:p w:rsidR="003174FA" w:rsidRDefault="002F0865">
            <w:pPr>
              <w:autoSpaceDE w:val="0"/>
              <w:autoSpaceDN w:val="0"/>
              <w:adjustRightInd w:val="0"/>
              <w:rPr>
                <w:rFonts w:eastAsia="Arial Unicode MS"/>
              </w:rPr>
            </w:pPr>
            <w:r>
              <w:rPr>
                <w:rFonts w:eastAsia="Arial Unicode MS"/>
              </w:rPr>
              <w:t>Preferred stock</w:t>
            </w:r>
          </w:p>
        </w:tc>
        <w:tc>
          <w:tcPr>
            <w:tcW w:w="1440" w:type="dxa"/>
            <w:vAlign w:val="bottom"/>
          </w:tcPr>
          <w:p w:rsidR="003174FA" w:rsidRDefault="002F0865">
            <w:pPr>
              <w:ind w:right="188"/>
              <w:jc w:val="right"/>
              <w:rPr>
                <w:rFonts w:eastAsia="Arial Unicode MS"/>
                <w:lang w:val="tr-TR"/>
              </w:rPr>
            </w:pPr>
            <w:r>
              <w:rPr>
                <w:lang w:val="tr-TR"/>
              </w:rPr>
              <w:t>-</w:t>
            </w:r>
          </w:p>
        </w:tc>
        <w:tc>
          <w:tcPr>
            <w:tcW w:w="1440" w:type="dxa"/>
            <w:vAlign w:val="bottom"/>
          </w:tcPr>
          <w:p w:rsidR="003174FA" w:rsidRDefault="002F0865">
            <w:pPr>
              <w:ind w:right="188"/>
              <w:jc w:val="right"/>
              <w:rPr>
                <w:rFonts w:eastAsia="Arial Unicode MS"/>
                <w:lang w:val="tr-TR"/>
              </w:rPr>
            </w:pPr>
            <w:r>
              <w:rPr>
                <w:lang w:val="tr-TR"/>
              </w:rPr>
              <w:t>-</w:t>
            </w:r>
          </w:p>
        </w:tc>
      </w:tr>
    </w:tbl>
    <w:p w:rsidR="003174FA" w:rsidRDefault="003174FA">
      <w:pPr>
        <w:autoSpaceDE w:val="0"/>
        <w:autoSpaceDN w:val="0"/>
        <w:adjustRightInd w:val="0"/>
        <w:jc w:val="both"/>
        <w:rPr>
          <w:rFonts w:eastAsia="Arial Unicode MS"/>
          <w:sz w:val="16"/>
          <w:szCs w:val="16"/>
        </w:rPr>
      </w:pPr>
    </w:p>
    <w:p w:rsidR="003174FA" w:rsidRDefault="002F0865">
      <w:pPr>
        <w:autoSpaceDE w:val="0"/>
        <w:autoSpaceDN w:val="0"/>
        <w:adjustRightInd w:val="0"/>
        <w:ind w:left="540" w:hanging="360"/>
        <w:jc w:val="both"/>
        <w:rPr>
          <w:rFonts w:eastAsia="Arial Unicode MS"/>
        </w:rPr>
      </w:pPr>
      <w:r>
        <w:rPr>
          <w:rFonts w:eastAsia="Arial Unicode MS"/>
        </w:rPr>
        <w:t>b)</w:t>
      </w:r>
      <w:r>
        <w:rPr>
          <w:rFonts w:eastAsia="Arial Unicode MS"/>
        </w:rPr>
        <w:tab/>
      </w:r>
      <w:r>
        <w:rPr>
          <w:bCs/>
        </w:rPr>
        <w:t>Paid-in capital amount, explanation as to whether the registered share capital system is ceiling applicable at bank if so amount of registered share capital</w:t>
      </w:r>
      <w:r>
        <w:rPr>
          <w:rFonts w:eastAsia="Arial Unicode MS"/>
        </w:rPr>
        <w:t>:</w:t>
      </w:r>
    </w:p>
    <w:p w:rsidR="003174FA" w:rsidRDefault="003174FA">
      <w:pPr>
        <w:autoSpaceDE w:val="0"/>
        <w:autoSpaceDN w:val="0"/>
        <w:adjustRightInd w:val="0"/>
        <w:jc w:val="both"/>
        <w:rPr>
          <w:rFonts w:eastAsia="Arial Unicode MS"/>
          <w:sz w:val="12"/>
          <w:szCs w:val="12"/>
        </w:rPr>
      </w:pPr>
    </w:p>
    <w:tbl>
      <w:tblPr>
        <w:tblW w:w="0" w:type="auto"/>
        <w:tblInd w:w="548" w:type="dxa"/>
        <w:tblLayout w:type="fixed"/>
        <w:tblCellMar>
          <w:left w:w="0" w:type="dxa"/>
          <w:right w:w="0" w:type="dxa"/>
        </w:tblCellMar>
        <w:tblLook w:val="0000" w:firstRow="0" w:lastRow="0" w:firstColumn="0" w:lastColumn="0" w:noHBand="0" w:noVBand="0"/>
      </w:tblPr>
      <w:tblGrid>
        <w:gridCol w:w="3780"/>
        <w:gridCol w:w="2520"/>
        <w:gridCol w:w="2160"/>
      </w:tblGrid>
      <w:tr w:rsidR="003174FA">
        <w:tc>
          <w:tcPr>
            <w:tcW w:w="3780" w:type="dxa"/>
            <w:tcBorders>
              <w:top w:val="single" w:sz="6" w:space="0" w:color="000000"/>
              <w:bottom w:val="single" w:sz="6" w:space="0" w:color="000000"/>
            </w:tcBorders>
          </w:tcPr>
          <w:p w:rsidR="003174FA" w:rsidRDefault="002F0865">
            <w:pPr>
              <w:autoSpaceDE w:val="0"/>
              <w:autoSpaceDN w:val="0"/>
              <w:adjustRightInd w:val="0"/>
              <w:jc w:val="center"/>
              <w:rPr>
                <w:rFonts w:eastAsia="Arial Unicode MS"/>
              </w:rPr>
            </w:pPr>
            <w:r>
              <w:rPr>
                <w:rFonts w:eastAsia="Arial Unicode MS"/>
              </w:rPr>
              <w:t>Capital System</w:t>
            </w:r>
          </w:p>
        </w:tc>
        <w:tc>
          <w:tcPr>
            <w:tcW w:w="252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rPr>
            </w:pPr>
            <w:r>
              <w:rPr>
                <w:rFonts w:eastAsia="Arial Unicode MS"/>
              </w:rPr>
              <w:t>Paid-in capital</w:t>
            </w:r>
          </w:p>
        </w:tc>
        <w:tc>
          <w:tcPr>
            <w:tcW w:w="2160" w:type="dxa"/>
            <w:tcBorders>
              <w:top w:val="single" w:sz="6" w:space="0" w:color="000000"/>
              <w:bottom w:val="single" w:sz="6" w:space="0" w:color="000000"/>
            </w:tcBorders>
          </w:tcPr>
          <w:p w:rsidR="003174FA" w:rsidRDefault="002F0865">
            <w:pPr>
              <w:autoSpaceDE w:val="0"/>
              <w:autoSpaceDN w:val="0"/>
              <w:adjustRightInd w:val="0"/>
              <w:ind w:right="188"/>
              <w:jc w:val="right"/>
              <w:rPr>
                <w:rFonts w:eastAsia="Arial Unicode MS"/>
              </w:rPr>
            </w:pPr>
            <w:r>
              <w:rPr>
                <w:rFonts w:eastAsia="Arial Unicode MS"/>
              </w:rPr>
              <w:t>Ceiling</w:t>
            </w:r>
          </w:p>
        </w:tc>
      </w:tr>
      <w:tr w:rsidR="003174FA">
        <w:tc>
          <w:tcPr>
            <w:tcW w:w="3780" w:type="dxa"/>
          </w:tcPr>
          <w:p w:rsidR="003174FA" w:rsidRDefault="002F0865">
            <w:pPr>
              <w:autoSpaceDE w:val="0"/>
              <w:autoSpaceDN w:val="0"/>
              <w:adjustRightInd w:val="0"/>
              <w:rPr>
                <w:rFonts w:eastAsia="Arial Unicode MS"/>
              </w:rPr>
            </w:pPr>
            <w:r>
              <w:rPr>
                <w:rFonts w:eastAsia="Arial Unicode MS"/>
              </w:rPr>
              <w:t xml:space="preserve"> Registered Capital System</w:t>
            </w:r>
          </w:p>
        </w:tc>
        <w:tc>
          <w:tcPr>
            <w:tcW w:w="2520" w:type="dxa"/>
            <w:vAlign w:val="bottom"/>
          </w:tcPr>
          <w:p w:rsidR="003174FA" w:rsidRDefault="002F0865">
            <w:pPr>
              <w:jc w:val="right"/>
              <w:rPr>
                <w:rFonts w:eastAsia="Arial Unicode MS"/>
                <w:lang w:val="tr-TR"/>
              </w:rPr>
            </w:pPr>
            <w:r>
              <w:rPr>
                <w:lang w:val="tr-TR"/>
              </w:rPr>
              <w:t>76,500</w:t>
            </w:r>
          </w:p>
        </w:tc>
        <w:tc>
          <w:tcPr>
            <w:tcW w:w="2160" w:type="dxa"/>
            <w:vAlign w:val="bottom"/>
          </w:tcPr>
          <w:p w:rsidR="003174FA" w:rsidRDefault="002F0865">
            <w:pPr>
              <w:ind w:right="188"/>
              <w:jc w:val="right"/>
              <w:rPr>
                <w:rFonts w:eastAsia="Arial Unicode MS"/>
                <w:lang w:val="tr-TR"/>
              </w:rPr>
            </w:pPr>
            <w:r>
              <w:rPr>
                <w:lang w:val="tr-TR"/>
              </w:rPr>
              <w:t>100,000</w:t>
            </w:r>
          </w:p>
        </w:tc>
      </w:tr>
    </w:tbl>
    <w:p w:rsidR="003174FA" w:rsidRDefault="003174FA">
      <w:pPr>
        <w:pStyle w:val="BodyTextIndent"/>
        <w:tabs>
          <w:tab w:val="left" w:pos="540"/>
        </w:tabs>
        <w:ind w:hanging="360"/>
        <w:rPr>
          <w:rFonts w:eastAsia="Arial Unicode MS"/>
          <w:sz w:val="16"/>
          <w:szCs w:val="16"/>
          <w:lang w:val="en-US"/>
        </w:rPr>
      </w:pPr>
    </w:p>
    <w:p w:rsidR="003174FA" w:rsidRDefault="002F0865">
      <w:pPr>
        <w:autoSpaceDE w:val="0"/>
        <w:autoSpaceDN w:val="0"/>
        <w:adjustRightInd w:val="0"/>
        <w:ind w:left="540" w:hanging="540"/>
        <w:rPr>
          <w:rFonts w:eastAsia="Arial Unicode MS"/>
        </w:rPr>
      </w:pPr>
      <w:r>
        <w:rPr>
          <w:rFonts w:eastAsia="Arial Unicode MS"/>
          <w:sz w:val="16"/>
          <w:szCs w:val="16"/>
        </w:rPr>
        <w:br w:type="page"/>
      </w:r>
      <w:r>
        <w:rPr>
          <w:b/>
          <w:sz w:val="22"/>
          <w:szCs w:val="22"/>
        </w:rPr>
        <w:t>II.</w:t>
      </w:r>
      <w:r>
        <w:rPr>
          <w:b/>
          <w:sz w:val="22"/>
          <w:szCs w:val="22"/>
        </w:rPr>
        <w:tab/>
      </w:r>
      <w:r>
        <w:rPr>
          <w:b/>
          <w:sz w:val="22"/>
        </w:rPr>
        <w:t>Explanations Related to the Liabilities</w:t>
      </w:r>
      <w:r>
        <w:rPr>
          <w:caps/>
          <w:sz w:val="22"/>
        </w:rPr>
        <w:t xml:space="preserve"> </w:t>
      </w:r>
      <w:r>
        <w:rPr>
          <w:b/>
          <w:sz w:val="22"/>
        </w:rPr>
        <w:t>(</w:t>
      </w:r>
      <w:r>
        <w:rPr>
          <w:rFonts w:eastAsia="Arial Unicode MS"/>
          <w:b/>
          <w:noProof/>
          <w:sz w:val="22"/>
        </w:rPr>
        <w:t>continued</w:t>
      </w:r>
      <w:r>
        <w:rPr>
          <w:b/>
          <w:sz w:val="22"/>
        </w:rPr>
        <w:t>)</w:t>
      </w:r>
    </w:p>
    <w:p w:rsidR="003174FA" w:rsidRDefault="003174FA">
      <w:pPr>
        <w:autoSpaceDE w:val="0"/>
        <w:autoSpaceDN w:val="0"/>
        <w:adjustRightInd w:val="0"/>
        <w:jc w:val="both"/>
        <w:rPr>
          <w:rFonts w:eastAsia="Arial Unicode MS"/>
          <w:sz w:val="16"/>
          <w:szCs w:val="16"/>
        </w:rPr>
      </w:pPr>
    </w:p>
    <w:p w:rsidR="003174FA" w:rsidRDefault="002F0865">
      <w:pPr>
        <w:autoSpaceDE w:val="0"/>
        <w:autoSpaceDN w:val="0"/>
        <w:adjustRightInd w:val="0"/>
        <w:jc w:val="both"/>
        <w:rPr>
          <w:rFonts w:eastAsia="Arial Unicode MS"/>
          <w:b/>
          <w:bCs/>
        </w:rPr>
      </w:pPr>
      <w:r>
        <w:rPr>
          <w:rFonts w:eastAsia="Arial Unicode MS"/>
          <w:b/>
          <w:bCs/>
        </w:rPr>
        <w:t>12.      Information on Shareholders’ Equity: (continued)</w:t>
      </w:r>
    </w:p>
    <w:p w:rsidR="003174FA" w:rsidRDefault="003174FA">
      <w:pPr>
        <w:autoSpaceDE w:val="0"/>
        <w:autoSpaceDN w:val="0"/>
        <w:adjustRightInd w:val="0"/>
        <w:jc w:val="both"/>
        <w:rPr>
          <w:rFonts w:eastAsia="Arial Unicode MS"/>
          <w:b/>
          <w:bCs/>
        </w:rPr>
      </w:pPr>
    </w:p>
    <w:p w:rsidR="003174FA" w:rsidRDefault="002F0865">
      <w:pPr>
        <w:pStyle w:val="BodyTextIndent"/>
        <w:tabs>
          <w:tab w:val="left" w:pos="540"/>
        </w:tabs>
        <w:ind w:hanging="360"/>
        <w:rPr>
          <w:rFonts w:eastAsia="Arial Unicode MS"/>
          <w:lang w:val="en-US"/>
        </w:rPr>
      </w:pPr>
      <w:r>
        <w:rPr>
          <w:rFonts w:eastAsia="Arial Unicode MS"/>
          <w:lang w:val="en-US"/>
        </w:rPr>
        <w:t>c)</w:t>
      </w:r>
      <w:r>
        <w:rPr>
          <w:rFonts w:eastAsia="Arial Unicode MS"/>
          <w:lang w:val="en-US"/>
        </w:rPr>
        <w:tab/>
        <w:t xml:space="preserve">Information on share capital increases and their </w:t>
      </w:r>
      <w:r>
        <w:rPr>
          <w:rFonts w:eastAsia="Arial Unicode MS"/>
          <w:lang w:val="en-US"/>
        </w:rPr>
        <w:t xml:space="preserve">sources; other information on increased capital shares in current period: </w:t>
      </w:r>
    </w:p>
    <w:p w:rsidR="003174FA" w:rsidRDefault="003174FA">
      <w:pPr>
        <w:pStyle w:val="BodyTextIndent"/>
        <w:rPr>
          <w:rFonts w:eastAsia="Arial Unicode MS"/>
          <w:sz w:val="16"/>
          <w:szCs w:val="16"/>
          <w:lang w:val="en-US"/>
        </w:rPr>
      </w:pPr>
    </w:p>
    <w:p w:rsidR="003174FA" w:rsidRDefault="002F0865">
      <w:pPr>
        <w:pStyle w:val="BodyText"/>
        <w:tabs>
          <w:tab w:val="left" w:pos="540"/>
          <w:tab w:val="left" w:pos="864"/>
          <w:tab w:val="left" w:pos="1152"/>
        </w:tabs>
        <w:ind w:left="540" w:hanging="540"/>
      </w:pPr>
      <w:r>
        <w:tab/>
        <w:t>Based on the meeting of the General Assembly on March 27, 2007, after completing all of the legal procedures , it was decided to increase the paid-in capital of the Bank to TRY 10</w:t>
      </w:r>
      <w:r>
        <w:t xml:space="preserve">0,000 by TRY 23,500 within the registered capital ceiling and decided to incorporate TRY 11,750 of TRY 23,500 increase from the extraordinary reserves, and the remaining TRY 11,750 from the inflation accounting differences on share capital and in exchange </w:t>
      </w:r>
      <w:r>
        <w:t>distribute the investors as bonus shares as per their proportionate shares.</w:t>
      </w:r>
    </w:p>
    <w:p w:rsidR="003174FA" w:rsidRDefault="003174FA">
      <w:pPr>
        <w:pStyle w:val="BodyTextIndent"/>
        <w:ind w:left="0" w:firstLine="0"/>
        <w:rPr>
          <w:rFonts w:eastAsia="Arial Unicode MS"/>
          <w:sz w:val="16"/>
          <w:szCs w:val="16"/>
          <w:lang w:val="en-US"/>
        </w:rPr>
      </w:pPr>
    </w:p>
    <w:p w:rsidR="003174FA" w:rsidRDefault="002F0865">
      <w:pPr>
        <w:pStyle w:val="BodyTextIndent"/>
        <w:numPr>
          <w:ilvl w:val="0"/>
          <w:numId w:val="19"/>
        </w:numPr>
        <w:rPr>
          <w:rFonts w:eastAsia="Arial Unicode MS"/>
          <w:lang w:val="en-US"/>
        </w:rPr>
      </w:pPr>
      <w:r>
        <w:rPr>
          <w:rFonts w:eastAsia="Arial Unicode MS"/>
          <w:lang w:val="en-US"/>
        </w:rPr>
        <w:t>Information on share capital increases from revaluation funds: None.</w:t>
      </w:r>
    </w:p>
    <w:p w:rsidR="003174FA" w:rsidRDefault="003174FA">
      <w:pPr>
        <w:autoSpaceDE w:val="0"/>
        <w:autoSpaceDN w:val="0"/>
        <w:adjustRightInd w:val="0"/>
        <w:jc w:val="both"/>
        <w:rPr>
          <w:rFonts w:eastAsia="Arial Unicode MS"/>
          <w:sz w:val="16"/>
          <w:szCs w:val="16"/>
        </w:rPr>
      </w:pPr>
    </w:p>
    <w:p w:rsidR="003174FA" w:rsidRDefault="002F0865">
      <w:pPr>
        <w:pStyle w:val="BodyTextIndent"/>
        <w:numPr>
          <w:ilvl w:val="0"/>
          <w:numId w:val="19"/>
        </w:numPr>
        <w:rPr>
          <w:rFonts w:eastAsia="Arial Unicode MS"/>
          <w:lang w:val="en-US"/>
        </w:rPr>
      </w:pPr>
      <w:r>
        <w:rPr>
          <w:rFonts w:eastAsia="Arial Unicode MS"/>
          <w:lang w:val="en-US"/>
        </w:rPr>
        <w:t>Capital commitments in the last fiscal year and at the end of the following interim period, the general purpo</w:t>
      </w:r>
      <w:r>
        <w:rPr>
          <w:rFonts w:eastAsia="Arial Unicode MS"/>
          <w:lang w:val="en-US"/>
        </w:rPr>
        <w:t>se of these commitments and projected resources required to meet these commitments: None.</w:t>
      </w:r>
    </w:p>
    <w:p w:rsidR="003174FA" w:rsidRDefault="003174FA">
      <w:pPr>
        <w:pStyle w:val="BodyTextIndent"/>
        <w:ind w:left="180" w:firstLine="0"/>
        <w:rPr>
          <w:rFonts w:eastAsia="Arial Unicode MS"/>
          <w:sz w:val="16"/>
          <w:szCs w:val="16"/>
          <w:lang w:val="en-US"/>
        </w:rPr>
      </w:pPr>
    </w:p>
    <w:p w:rsidR="003174FA" w:rsidRDefault="002F0865">
      <w:pPr>
        <w:numPr>
          <w:ilvl w:val="0"/>
          <w:numId w:val="19"/>
        </w:numPr>
        <w:autoSpaceDE w:val="0"/>
        <w:autoSpaceDN w:val="0"/>
        <w:adjustRightInd w:val="0"/>
        <w:jc w:val="both"/>
        <w:rPr>
          <w:rFonts w:eastAsia="Arial Unicode MS"/>
        </w:rPr>
      </w:pPr>
      <w:r>
        <w:rPr>
          <w:rFonts w:eastAsia="Arial Unicode MS"/>
        </w:rPr>
        <w:t xml:space="preserve">Indicators of the Bank’s income, profitability and liquidity for the previous periods and possible effects of these future assumptions on the Bank’s equity </w:t>
      </w:r>
      <w:r>
        <w:rPr>
          <w:rFonts w:eastAsia="Arial Unicode MS"/>
        </w:rPr>
        <w:t xml:space="preserve">due to the uncertainty of these indicators: </w:t>
      </w:r>
    </w:p>
    <w:p w:rsidR="003174FA" w:rsidRDefault="003174FA">
      <w:pPr>
        <w:autoSpaceDE w:val="0"/>
        <w:autoSpaceDN w:val="0"/>
        <w:adjustRightInd w:val="0"/>
        <w:jc w:val="both"/>
        <w:rPr>
          <w:rFonts w:eastAsia="Arial Unicode MS"/>
          <w:sz w:val="16"/>
          <w:szCs w:val="16"/>
        </w:rPr>
      </w:pPr>
    </w:p>
    <w:p w:rsidR="003174FA" w:rsidRDefault="002F0865">
      <w:pPr>
        <w:autoSpaceDE w:val="0"/>
        <w:autoSpaceDN w:val="0"/>
        <w:adjustRightInd w:val="0"/>
        <w:ind w:left="540"/>
        <w:jc w:val="both"/>
        <w:rPr>
          <w:rFonts w:eastAsia="Arial Unicode MS"/>
        </w:rPr>
      </w:pPr>
      <w:r>
        <w:rPr>
          <w:rFonts w:eastAsia="Arial Unicode MS"/>
        </w:rPr>
        <w:t xml:space="preserve">Prior year income, profitability and liquidity of the Bank is closely monitored and reported to Board of Directors, Asset and Liability Committee, and Risk Management by the Budget and Financial Control Group. </w:t>
      </w:r>
      <w:r>
        <w:rPr>
          <w:rFonts w:eastAsia="Arial Unicode MS"/>
        </w:rPr>
        <w:t>This group tries to forecast the effects of interest, currency and maturity fluctuations that change these indicators with static and dynamic scenario analysis. Net asset value, which is defined as the difference of fair values of assets and liabilities, i</w:t>
      </w:r>
      <w:r>
        <w:rPr>
          <w:rFonts w:eastAsia="Arial Unicode MS"/>
        </w:rPr>
        <w:t xml:space="preserve">s measured. Expectations are made for Bank’s future interest income via simulations of net interest income and scenario analysis. </w:t>
      </w:r>
    </w:p>
    <w:p w:rsidR="003174FA" w:rsidRDefault="003174FA">
      <w:pPr>
        <w:autoSpaceDE w:val="0"/>
        <w:autoSpaceDN w:val="0"/>
        <w:adjustRightInd w:val="0"/>
        <w:jc w:val="both"/>
        <w:rPr>
          <w:rFonts w:eastAsia="Arial Unicode MS"/>
          <w:sz w:val="16"/>
          <w:szCs w:val="16"/>
        </w:rPr>
      </w:pPr>
    </w:p>
    <w:p w:rsidR="003174FA" w:rsidRDefault="002F0865">
      <w:pPr>
        <w:numPr>
          <w:ilvl w:val="0"/>
          <w:numId w:val="19"/>
        </w:numPr>
        <w:autoSpaceDE w:val="0"/>
        <w:autoSpaceDN w:val="0"/>
        <w:adjustRightInd w:val="0"/>
        <w:jc w:val="both"/>
        <w:rPr>
          <w:rFonts w:eastAsia="Arial Unicode MS"/>
        </w:rPr>
      </w:pPr>
      <w:r>
        <w:rPr>
          <w:rFonts w:eastAsia="Arial Unicode MS"/>
        </w:rPr>
        <w:t xml:space="preserve">Information on preferred shares: </w:t>
      </w:r>
    </w:p>
    <w:p w:rsidR="003174FA" w:rsidRDefault="003174FA">
      <w:pPr>
        <w:tabs>
          <w:tab w:val="left" w:pos="1305"/>
        </w:tabs>
        <w:autoSpaceDE w:val="0"/>
        <w:autoSpaceDN w:val="0"/>
        <w:adjustRightInd w:val="0"/>
        <w:ind w:left="540" w:hanging="360"/>
        <w:jc w:val="both"/>
        <w:rPr>
          <w:rFonts w:eastAsia="Arial Unicode MS"/>
          <w:sz w:val="16"/>
          <w:szCs w:val="16"/>
        </w:rPr>
      </w:pPr>
    </w:p>
    <w:p w:rsidR="003174FA" w:rsidRDefault="002F0865">
      <w:pPr>
        <w:tabs>
          <w:tab w:val="left" w:pos="1305"/>
        </w:tabs>
        <w:autoSpaceDE w:val="0"/>
        <w:autoSpaceDN w:val="0"/>
        <w:adjustRightInd w:val="0"/>
        <w:ind w:left="540"/>
        <w:jc w:val="both"/>
        <w:rPr>
          <w:rFonts w:eastAsia="Arial Unicode MS"/>
        </w:rPr>
      </w:pPr>
      <w:r>
        <w:rPr>
          <w:rFonts w:eastAsia="Arial Unicode MS"/>
        </w:rPr>
        <w:t>7% of the Bank’s remaining net income after tax subsequent to deducting legal reserves an</w:t>
      </w:r>
      <w:r>
        <w:rPr>
          <w:rFonts w:eastAsia="Arial Unicode MS"/>
        </w:rPr>
        <w:t xml:space="preserve">d first dividends, corresponding to the Bank’s 60,000 shares of YTL 30 (in full TRY) is distributed to the founder shares. In the Board of Directors meeting dated February 10, 2005 numbered 3702/11, it is decided to transfer 6 founder shares to the Bank’s </w:t>
      </w:r>
      <w:r>
        <w:rPr>
          <w:rFonts w:eastAsia="Arial Unicode MS"/>
        </w:rPr>
        <w:t>parent company, TEB Mali Yatırımlar.</w:t>
      </w:r>
    </w:p>
    <w:p w:rsidR="003174FA" w:rsidRDefault="003174FA">
      <w:pPr>
        <w:tabs>
          <w:tab w:val="left" w:pos="1305"/>
        </w:tabs>
        <w:autoSpaceDE w:val="0"/>
        <w:autoSpaceDN w:val="0"/>
        <w:adjustRightInd w:val="0"/>
        <w:ind w:left="540"/>
        <w:jc w:val="both"/>
        <w:rPr>
          <w:rFonts w:eastAsia="Arial Unicode MS"/>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3174FA">
      <w:pPr>
        <w:autoSpaceDE w:val="0"/>
        <w:autoSpaceDN w:val="0"/>
        <w:adjustRightInd w:val="0"/>
        <w:ind w:left="540" w:hanging="540"/>
        <w:rPr>
          <w:b/>
          <w:sz w:val="22"/>
          <w:szCs w:val="22"/>
        </w:rPr>
      </w:pPr>
    </w:p>
    <w:p w:rsidR="003174FA" w:rsidRDefault="002F0865">
      <w:pPr>
        <w:autoSpaceDE w:val="0"/>
        <w:autoSpaceDN w:val="0"/>
        <w:adjustRightInd w:val="0"/>
        <w:ind w:left="540" w:hanging="540"/>
        <w:rPr>
          <w:rFonts w:eastAsia="Arial Unicode MS"/>
        </w:rPr>
      </w:pPr>
      <w:r>
        <w:rPr>
          <w:b/>
          <w:sz w:val="22"/>
          <w:szCs w:val="22"/>
        </w:rPr>
        <w:br w:type="page"/>
        <w:t>II.</w:t>
      </w:r>
      <w:r>
        <w:rPr>
          <w:b/>
          <w:sz w:val="22"/>
          <w:szCs w:val="22"/>
        </w:rPr>
        <w:tab/>
      </w:r>
      <w:r>
        <w:rPr>
          <w:b/>
          <w:sz w:val="22"/>
        </w:rPr>
        <w:t>Explanations Related to the Liabilities</w:t>
      </w:r>
      <w:r>
        <w:rPr>
          <w:caps/>
          <w:sz w:val="22"/>
        </w:rPr>
        <w:t xml:space="preserve"> </w:t>
      </w:r>
      <w:r>
        <w:rPr>
          <w:b/>
          <w:sz w:val="22"/>
        </w:rPr>
        <w:t>(</w:t>
      </w:r>
      <w:r>
        <w:rPr>
          <w:rFonts w:eastAsia="Arial Unicode MS"/>
          <w:b/>
          <w:noProof/>
          <w:sz w:val="22"/>
        </w:rPr>
        <w:t>continued</w:t>
      </w:r>
      <w:r>
        <w:rPr>
          <w:b/>
          <w:sz w:val="22"/>
        </w:rPr>
        <w:t>)</w:t>
      </w:r>
    </w:p>
    <w:p w:rsidR="003174FA" w:rsidRDefault="003174FA">
      <w:pPr>
        <w:autoSpaceDE w:val="0"/>
        <w:autoSpaceDN w:val="0"/>
        <w:adjustRightInd w:val="0"/>
        <w:jc w:val="both"/>
        <w:rPr>
          <w:rFonts w:eastAsia="Arial Unicode MS"/>
          <w:sz w:val="16"/>
          <w:szCs w:val="16"/>
        </w:rPr>
      </w:pPr>
    </w:p>
    <w:p w:rsidR="003174FA" w:rsidRDefault="002F0865">
      <w:pPr>
        <w:autoSpaceDE w:val="0"/>
        <w:autoSpaceDN w:val="0"/>
        <w:adjustRightInd w:val="0"/>
        <w:jc w:val="both"/>
        <w:rPr>
          <w:rFonts w:eastAsia="Arial Unicode MS"/>
          <w:b/>
          <w:bCs/>
        </w:rPr>
      </w:pPr>
      <w:r>
        <w:rPr>
          <w:rFonts w:eastAsia="Arial Unicode MS"/>
          <w:b/>
          <w:bCs/>
        </w:rPr>
        <w:t>12.      Information on Shareholders’ Equity: (continued)</w:t>
      </w:r>
    </w:p>
    <w:p w:rsidR="003174FA" w:rsidRDefault="003174FA">
      <w:pPr>
        <w:tabs>
          <w:tab w:val="left" w:pos="1305"/>
        </w:tabs>
        <w:autoSpaceDE w:val="0"/>
        <w:autoSpaceDN w:val="0"/>
        <w:adjustRightInd w:val="0"/>
        <w:ind w:left="540"/>
        <w:jc w:val="both"/>
        <w:rPr>
          <w:rFonts w:eastAsia="Arial Unicode MS"/>
        </w:rPr>
      </w:pPr>
    </w:p>
    <w:p w:rsidR="003174FA" w:rsidRDefault="002F0865">
      <w:pPr>
        <w:numPr>
          <w:ilvl w:val="0"/>
          <w:numId w:val="19"/>
        </w:numPr>
        <w:autoSpaceDE w:val="0"/>
        <w:autoSpaceDN w:val="0"/>
        <w:adjustRightInd w:val="0"/>
        <w:rPr>
          <w:rFonts w:eastAsia="Arial Unicode MS"/>
        </w:rPr>
      </w:pPr>
      <w:r>
        <w:rPr>
          <w:rFonts w:eastAsia="Arial Unicode MS"/>
        </w:rPr>
        <w:t>Information on marketable securities value increase fund:</w:t>
      </w:r>
    </w:p>
    <w:p w:rsidR="003174FA" w:rsidRDefault="003174FA">
      <w:pPr>
        <w:tabs>
          <w:tab w:val="left" w:pos="540"/>
        </w:tabs>
        <w:autoSpaceDE w:val="0"/>
        <w:autoSpaceDN w:val="0"/>
        <w:adjustRightInd w:val="0"/>
        <w:rPr>
          <w:rFonts w:eastAsia="Arial Unicode MS"/>
          <w:sz w:val="16"/>
          <w:szCs w:val="16"/>
        </w:rPr>
      </w:pPr>
    </w:p>
    <w:tbl>
      <w:tblPr>
        <w:tblW w:w="0" w:type="auto"/>
        <w:tblInd w:w="594" w:type="dxa"/>
        <w:tblLayout w:type="fixed"/>
        <w:tblCellMar>
          <w:left w:w="54" w:type="dxa"/>
          <w:right w:w="54" w:type="dxa"/>
        </w:tblCellMar>
        <w:tblLook w:val="0000" w:firstRow="0" w:lastRow="0" w:firstColumn="0" w:lastColumn="0" w:noHBand="0" w:noVBand="0"/>
      </w:tblPr>
      <w:tblGrid>
        <w:gridCol w:w="3780"/>
        <w:gridCol w:w="900"/>
        <w:gridCol w:w="1260"/>
        <w:gridCol w:w="1260"/>
        <w:gridCol w:w="1260"/>
      </w:tblGrid>
      <w:tr w:rsidR="003174FA">
        <w:trPr>
          <w:trHeight w:val="113"/>
        </w:trPr>
        <w:tc>
          <w:tcPr>
            <w:tcW w:w="3780" w:type="dxa"/>
            <w:tcBorders>
              <w:top w:val="single" w:sz="6" w:space="0" w:color="000000"/>
              <w:bottom w:val="single" w:sz="6" w:space="0" w:color="000000"/>
            </w:tcBorders>
          </w:tcPr>
          <w:p w:rsidR="003174FA" w:rsidRDefault="003174FA">
            <w:pPr>
              <w:autoSpaceDE w:val="0"/>
              <w:autoSpaceDN w:val="0"/>
              <w:adjustRightInd w:val="0"/>
              <w:ind w:left="-54"/>
              <w:rPr>
                <w:rFonts w:eastAsia="Arial Unicode MS"/>
              </w:rPr>
            </w:pPr>
          </w:p>
        </w:tc>
        <w:tc>
          <w:tcPr>
            <w:tcW w:w="216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rPr>
            </w:pPr>
            <w:r>
              <w:rPr>
                <w:rFonts w:eastAsia="Arial Unicode MS"/>
              </w:rPr>
              <w:t>Current Period</w:t>
            </w:r>
          </w:p>
        </w:tc>
        <w:tc>
          <w:tcPr>
            <w:tcW w:w="252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rPr>
            </w:pPr>
            <w:r>
              <w:rPr>
                <w:rFonts w:eastAsia="Arial Unicode MS"/>
              </w:rPr>
              <w:t>Prior</w:t>
            </w:r>
            <w:r>
              <w:rPr>
                <w:rFonts w:eastAsia="Arial Unicode MS"/>
              </w:rPr>
              <w:t xml:space="preserve"> Period</w:t>
            </w:r>
          </w:p>
        </w:tc>
      </w:tr>
      <w:tr w:rsidR="003174FA">
        <w:trPr>
          <w:trHeight w:val="113"/>
        </w:trPr>
        <w:tc>
          <w:tcPr>
            <w:tcW w:w="3780" w:type="dxa"/>
            <w:tcBorders>
              <w:top w:val="single" w:sz="6" w:space="0" w:color="000000"/>
              <w:bottom w:val="single" w:sz="6" w:space="0" w:color="000000"/>
            </w:tcBorders>
          </w:tcPr>
          <w:p w:rsidR="003174FA" w:rsidRDefault="002F0865">
            <w:pPr>
              <w:autoSpaceDE w:val="0"/>
              <w:autoSpaceDN w:val="0"/>
              <w:adjustRightInd w:val="0"/>
              <w:ind w:left="-54"/>
              <w:rPr>
                <w:rFonts w:eastAsia="Arial Unicode MS"/>
                <w:b/>
              </w:rPr>
            </w:pPr>
            <w:r>
              <w:rPr>
                <w:rFonts w:eastAsia="Arial Unicode MS"/>
                <w:b/>
              </w:rPr>
              <w:t xml:space="preserve"> </w:t>
            </w:r>
          </w:p>
        </w:tc>
        <w:tc>
          <w:tcPr>
            <w:tcW w:w="90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rPr>
            </w:pPr>
            <w:r>
              <w:rPr>
                <w:rFonts w:eastAsia="Arial Unicode MS"/>
              </w:rPr>
              <w:t>TRY</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rPr>
            </w:pPr>
            <w:r>
              <w:rPr>
                <w:rFonts w:eastAsia="Arial Unicode MS"/>
              </w:rPr>
              <w:t>FC</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rPr>
            </w:pPr>
            <w:r>
              <w:rPr>
                <w:rFonts w:eastAsia="Arial Unicode MS"/>
              </w:rPr>
              <w:t>TRY</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rPr>
            </w:pPr>
            <w:r>
              <w:rPr>
                <w:rFonts w:eastAsia="Arial Unicode MS"/>
              </w:rPr>
              <w:t>FC</w:t>
            </w:r>
          </w:p>
        </w:tc>
      </w:tr>
      <w:tr w:rsidR="003174FA">
        <w:trPr>
          <w:trHeight w:val="113"/>
        </w:trPr>
        <w:tc>
          <w:tcPr>
            <w:tcW w:w="3780" w:type="dxa"/>
          </w:tcPr>
          <w:p w:rsidR="003174FA" w:rsidRDefault="002F0865">
            <w:pPr>
              <w:autoSpaceDE w:val="0"/>
              <w:autoSpaceDN w:val="0"/>
              <w:adjustRightInd w:val="0"/>
              <w:ind w:left="-54"/>
              <w:rPr>
                <w:rFonts w:eastAsia="Arial Unicode MS"/>
              </w:rPr>
            </w:pPr>
            <w:r>
              <w:rPr>
                <w:rFonts w:eastAsia="Arial Unicode MS"/>
              </w:rPr>
              <w:t>From Associates, Subsidiaries, and Entities Under Common Control</w:t>
            </w:r>
          </w:p>
        </w:tc>
        <w:tc>
          <w:tcPr>
            <w:tcW w:w="900" w:type="dxa"/>
            <w:vAlign w:val="bottom"/>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rFonts w:eastAsia="Arial Unicode MS"/>
                <w:lang w:val="tr-TR"/>
              </w:rPr>
              <w:t>-</w:t>
            </w:r>
          </w:p>
        </w:tc>
      </w:tr>
      <w:tr w:rsidR="003174FA">
        <w:trPr>
          <w:trHeight w:val="113"/>
        </w:trPr>
        <w:tc>
          <w:tcPr>
            <w:tcW w:w="3780" w:type="dxa"/>
          </w:tcPr>
          <w:p w:rsidR="003174FA" w:rsidRDefault="002F0865">
            <w:pPr>
              <w:autoSpaceDE w:val="0"/>
              <w:autoSpaceDN w:val="0"/>
              <w:adjustRightInd w:val="0"/>
              <w:ind w:left="-54"/>
              <w:jc w:val="both"/>
              <w:rPr>
                <w:rFonts w:eastAsia="Arial Unicode MS"/>
              </w:rPr>
            </w:pPr>
            <w:r>
              <w:rPr>
                <w:rFonts w:eastAsia="Arial Unicode MS"/>
              </w:rPr>
              <w:t>Valuation Difference</w:t>
            </w:r>
          </w:p>
        </w:tc>
        <w:tc>
          <w:tcPr>
            <w:tcW w:w="900" w:type="dxa"/>
          </w:tcPr>
          <w:p w:rsidR="003174FA" w:rsidRDefault="002F0865">
            <w:pPr>
              <w:jc w:val="right"/>
            </w:pPr>
            <w:r>
              <w:t xml:space="preserve"> (12,118)</w:t>
            </w:r>
          </w:p>
        </w:tc>
        <w:tc>
          <w:tcPr>
            <w:tcW w:w="1260" w:type="dxa"/>
          </w:tcPr>
          <w:p w:rsidR="003174FA" w:rsidRDefault="002F0865">
            <w:pPr>
              <w:jc w:val="right"/>
            </w:pPr>
            <w:r>
              <w:t xml:space="preserve"> 1,688 </w:t>
            </w:r>
          </w:p>
        </w:tc>
        <w:tc>
          <w:tcPr>
            <w:tcW w:w="1260" w:type="dxa"/>
          </w:tcPr>
          <w:p w:rsidR="003174FA" w:rsidRDefault="002F0865">
            <w:pPr>
              <w:jc w:val="right"/>
            </w:pPr>
            <w:r>
              <w:t xml:space="preserve"> (12,231)</w:t>
            </w:r>
          </w:p>
        </w:tc>
        <w:tc>
          <w:tcPr>
            <w:tcW w:w="1260" w:type="dxa"/>
          </w:tcPr>
          <w:p w:rsidR="003174FA" w:rsidRDefault="002F0865">
            <w:pPr>
              <w:jc w:val="right"/>
            </w:pPr>
            <w:r>
              <w:t xml:space="preserve"> 2,220 </w:t>
            </w:r>
          </w:p>
        </w:tc>
      </w:tr>
      <w:tr w:rsidR="003174FA">
        <w:trPr>
          <w:trHeight w:val="113"/>
        </w:trPr>
        <w:tc>
          <w:tcPr>
            <w:tcW w:w="3780" w:type="dxa"/>
          </w:tcPr>
          <w:p w:rsidR="003174FA" w:rsidRDefault="002F0865">
            <w:pPr>
              <w:autoSpaceDE w:val="0"/>
              <w:autoSpaceDN w:val="0"/>
              <w:adjustRightInd w:val="0"/>
              <w:ind w:left="-54"/>
              <w:jc w:val="both"/>
              <w:rPr>
                <w:rFonts w:eastAsia="Arial Unicode MS"/>
              </w:rPr>
            </w:pPr>
            <w:r>
              <w:rPr>
                <w:rFonts w:eastAsia="Arial Unicode MS"/>
              </w:rPr>
              <w:t>Foreign Exchange Difference</w:t>
            </w:r>
          </w:p>
        </w:tc>
        <w:tc>
          <w:tcPr>
            <w:tcW w:w="900" w:type="dxa"/>
            <w:vAlign w:val="bottom"/>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rFonts w:eastAsia="Arial Unicode MS"/>
                <w:lang w:val="tr-TR"/>
              </w:rPr>
              <w:t>-</w:t>
            </w:r>
          </w:p>
        </w:tc>
        <w:tc>
          <w:tcPr>
            <w:tcW w:w="1260" w:type="dxa"/>
            <w:vAlign w:val="bottom"/>
          </w:tcPr>
          <w:p w:rsidR="003174FA" w:rsidRDefault="002F0865">
            <w:pPr>
              <w:jc w:val="right"/>
              <w:rPr>
                <w:rFonts w:eastAsia="Arial Unicode MS"/>
                <w:lang w:val="tr-TR"/>
              </w:rPr>
            </w:pPr>
            <w:r>
              <w:rPr>
                <w:rFonts w:eastAsia="Arial Unicode MS"/>
                <w:lang w:val="tr-TR"/>
              </w:rPr>
              <w:t>-</w:t>
            </w:r>
          </w:p>
        </w:tc>
      </w:tr>
      <w:tr w:rsidR="003174FA">
        <w:trPr>
          <w:trHeight w:val="113"/>
        </w:trPr>
        <w:tc>
          <w:tcPr>
            <w:tcW w:w="3780" w:type="dxa"/>
            <w:tcBorders>
              <w:top w:val="single" w:sz="6" w:space="0" w:color="000000"/>
              <w:bottom w:val="double" w:sz="4" w:space="0" w:color="auto"/>
            </w:tcBorders>
          </w:tcPr>
          <w:p w:rsidR="003174FA" w:rsidRDefault="002F0865">
            <w:pPr>
              <w:autoSpaceDE w:val="0"/>
              <w:autoSpaceDN w:val="0"/>
              <w:adjustRightInd w:val="0"/>
              <w:ind w:left="-54"/>
              <w:jc w:val="both"/>
              <w:rPr>
                <w:rFonts w:eastAsia="Arial Unicode MS"/>
                <w:b/>
                <w:bCs/>
              </w:rPr>
            </w:pPr>
            <w:r>
              <w:rPr>
                <w:rFonts w:eastAsia="Arial Unicode MS"/>
                <w:b/>
                <w:bCs/>
              </w:rPr>
              <w:t xml:space="preserve">Total </w:t>
            </w:r>
          </w:p>
        </w:tc>
        <w:tc>
          <w:tcPr>
            <w:tcW w:w="900" w:type="dxa"/>
            <w:tcBorders>
              <w:top w:val="single" w:sz="6" w:space="0" w:color="000000"/>
              <w:bottom w:val="double" w:sz="4" w:space="0" w:color="auto"/>
            </w:tcBorders>
          </w:tcPr>
          <w:p w:rsidR="003174FA" w:rsidRDefault="002F0865">
            <w:pPr>
              <w:jc w:val="right"/>
              <w:rPr>
                <w:b/>
              </w:rPr>
            </w:pPr>
            <w:r>
              <w:rPr>
                <w:b/>
              </w:rPr>
              <w:t xml:space="preserve"> (12,118)</w:t>
            </w:r>
          </w:p>
        </w:tc>
        <w:tc>
          <w:tcPr>
            <w:tcW w:w="1260" w:type="dxa"/>
            <w:tcBorders>
              <w:top w:val="single" w:sz="6" w:space="0" w:color="000000"/>
              <w:bottom w:val="double" w:sz="4" w:space="0" w:color="auto"/>
            </w:tcBorders>
          </w:tcPr>
          <w:p w:rsidR="003174FA" w:rsidRDefault="002F0865">
            <w:pPr>
              <w:jc w:val="right"/>
              <w:rPr>
                <w:b/>
              </w:rPr>
            </w:pPr>
            <w:r>
              <w:rPr>
                <w:b/>
              </w:rPr>
              <w:t xml:space="preserve"> 1,688 </w:t>
            </w:r>
          </w:p>
        </w:tc>
        <w:tc>
          <w:tcPr>
            <w:tcW w:w="1260" w:type="dxa"/>
            <w:tcBorders>
              <w:top w:val="single" w:sz="6" w:space="0" w:color="000000"/>
              <w:bottom w:val="double" w:sz="4" w:space="0" w:color="auto"/>
            </w:tcBorders>
          </w:tcPr>
          <w:p w:rsidR="003174FA" w:rsidRDefault="002F0865">
            <w:pPr>
              <w:jc w:val="right"/>
              <w:rPr>
                <w:b/>
              </w:rPr>
            </w:pPr>
            <w:r>
              <w:rPr>
                <w:b/>
              </w:rPr>
              <w:t xml:space="preserve"> (12,231)</w:t>
            </w:r>
          </w:p>
        </w:tc>
        <w:tc>
          <w:tcPr>
            <w:tcW w:w="1260" w:type="dxa"/>
            <w:tcBorders>
              <w:top w:val="single" w:sz="6" w:space="0" w:color="000000"/>
              <w:bottom w:val="double" w:sz="4" w:space="0" w:color="auto"/>
            </w:tcBorders>
          </w:tcPr>
          <w:p w:rsidR="003174FA" w:rsidRDefault="002F0865">
            <w:pPr>
              <w:jc w:val="right"/>
              <w:rPr>
                <w:b/>
              </w:rPr>
            </w:pPr>
            <w:r>
              <w:rPr>
                <w:b/>
              </w:rPr>
              <w:t xml:space="preserve"> 2,220 </w:t>
            </w:r>
          </w:p>
        </w:tc>
      </w:tr>
    </w:tbl>
    <w:p w:rsidR="003174FA" w:rsidRDefault="003174FA">
      <w:pPr>
        <w:tabs>
          <w:tab w:val="left" w:pos="540"/>
        </w:tabs>
        <w:autoSpaceDE w:val="0"/>
        <w:autoSpaceDN w:val="0"/>
        <w:adjustRightInd w:val="0"/>
        <w:rPr>
          <w:rFonts w:eastAsia="Arial Unicode MS"/>
        </w:rPr>
      </w:pPr>
    </w:p>
    <w:p w:rsidR="003174FA" w:rsidRDefault="003174FA">
      <w:pPr>
        <w:tabs>
          <w:tab w:val="left" w:pos="540"/>
        </w:tabs>
        <w:autoSpaceDE w:val="0"/>
        <w:autoSpaceDN w:val="0"/>
        <w:adjustRightInd w:val="0"/>
        <w:rPr>
          <w:rFonts w:eastAsia="Arial Unicode MS"/>
        </w:rPr>
      </w:pPr>
    </w:p>
    <w:tbl>
      <w:tblPr>
        <w:tblW w:w="8460" w:type="dxa"/>
        <w:tblInd w:w="555" w:type="dxa"/>
        <w:tblLayout w:type="fixed"/>
        <w:tblCellMar>
          <w:left w:w="0" w:type="dxa"/>
          <w:right w:w="0" w:type="dxa"/>
        </w:tblCellMar>
        <w:tblLook w:val="0000" w:firstRow="0" w:lastRow="0" w:firstColumn="0" w:lastColumn="0" w:noHBand="0" w:noVBand="0"/>
      </w:tblPr>
      <w:tblGrid>
        <w:gridCol w:w="5760"/>
        <w:gridCol w:w="1440"/>
        <w:gridCol w:w="1260"/>
      </w:tblGrid>
      <w:tr w:rsidR="003174FA">
        <w:trPr>
          <w:trHeight w:val="113"/>
        </w:trPr>
        <w:tc>
          <w:tcPr>
            <w:tcW w:w="5760" w:type="dxa"/>
            <w:tcBorders>
              <w:top w:val="single" w:sz="4" w:space="0" w:color="auto"/>
              <w:bottom w:val="single" w:sz="4" w:space="0" w:color="auto"/>
            </w:tcBorders>
            <w:noWrap/>
            <w:tcMar>
              <w:top w:w="15" w:type="dxa"/>
              <w:left w:w="15" w:type="dxa"/>
              <w:bottom w:w="0" w:type="dxa"/>
              <w:right w:w="15" w:type="dxa"/>
            </w:tcMar>
            <w:vAlign w:val="center"/>
          </w:tcPr>
          <w:p w:rsidR="003174FA" w:rsidRDefault="003174FA">
            <w:pPr>
              <w:jc w:val="center"/>
              <w:rPr>
                <w:rFonts w:eastAsia="Arial Unicode MS"/>
                <w:noProof/>
              </w:rPr>
            </w:pPr>
          </w:p>
        </w:tc>
        <w:tc>
          <w:tcPr>
            <w:tcW w:w="1440" w:type="dxa"/>
            <w:tcBorders>
              <w:top w:val="single" w:sz="4" w:space="0" w:color="auto"/>
              <w:bottom w:val="single" w:sz="4" w:space="0" w:color="auto"/>
            </w:tcBorders>
            <w:noWrap/>
            <w:tcMar>
              <w:top w:w="15" w:type="dxa"/>
              <w:left w:w="15" w:type="dxa"/>
              <w:bottom w:w="0" w:type="dxa"/>
              <w:right w:w="15" w:type="dxa"/>
            </w:tcMar>
            <w:vAlign w:val="center"/>
          </w:tcPr>
          <w:p w:rsidR="003174FA" w:rsidRDefault="002F0865">
            <w:pPr>
              <w:jc w:val="right"/>
              <w:rPr>
                <w:rFonts w:eastAsia="Arial Unicode MS"/>
                <w:noProof/>
              </w:rPr>
            </w:pPr>
            <w:r>
              <w:rPr>
                <w:noProof/>
              </w:rPr>
              <w:t>Current Period</w:t>
            </w:r>
          </w:p>
        </w:tc>
        <w:tc>
          <w:tcPr>
            <w:tcW w:w="1260" w:type="dxa"/>
            <w:tcBorders>
              <w:top w:val="single" w:sz="4" w:space="0" w:color="auto"/>
              <w:bottom w:val="single" w:sz="4" w:space="0" w:color="auto"/>
            </w:tcBorders>
            <w:noWrap/>
            <w:tcMar>
              <w:top w:w="15" w:type="dxa"/>
              <w:left w:w="15" w:type="dxa"/>
              <w:bottom w:w="0" w:type="dxa"/>
              <w:right w:w="15" w:type="dxa"/>
            </w:tcMar>
            <w:vAlign w:val="center"/>
          </w:tcPr>
          <w:p w:rsidR="003174FA" w:rsidRDefault="002F0865">
            <w:pPr>
              <w:jc w:val="right"/>
              <w:rPr>
                <w:rFonts w:eastAsia="Arial Unicode MS"/>
                <w:noProof/>
              </w:rPr>
            </w:pPr>
            <w:r>
              <w:rPr>
                <w:noProof/>
              </w:rPr>
              <w:t>Prior Period</w:t>
            </w:r>
          </w:p>
        </w:tc>
      </w:tr>
      <w:tr w:rsidR="003174FA">
        <w:trPr>
          <w:trHeight w:val="113"/>
        </w:trPr>
        <w:tc>
          <w:tcPr>
            <w:tcW w:w="5760" w:type="dxa"/>
            <w:tcBorders>
              <w:top w:val="single" w:sz="4" w:space="0" w:color="auto"/>
            </w:tcBorders>
            <w:noWrap/>
            <w:tcMar>
              <w:top w:w="15" w:type="dxa"/>
              <w:left w:w="15" w:type="dxa"/>
              <w:bottom w:w="0" w:type="dxa"/>
              <w:right w:w="15" w:type="dxa"/>
            </w:tcMar>
            <w:vAlign w:val="center"/>
          </w:tcPr>
          <w:p w:rsidR="003174FA" w:rsidRDefault="002F0865">
            <w:pPr>
              <w:rPr>
                <w:rFonts w:eastAsia="Arial Unicode MS"/>
              </w:rPr>
            </w:pPr>
            <w:r>
              <w:t>Foreign currency marketable securities value increase fund</w:t>
            </w:r>
          </w:p>
        </w:tc>
        <w:tc>
          <w:tcPr>
            <w:tcW w:w="1440" w:type="dxa"/>
            <w:tcBorders>
              <w:top w:val="single" w:sz="4" w:space="0" w:color="auto"/>
            </w:tcBorders>
            <w:noWrap/>
            <w:tcMar>
              <w:top w:w="15" w:type="dxa"/>
              <w:left w:w="15" w:type="dxa"/>
              <w:bottom w:w="0" w:type="dxa"/>
              <w:right w:w="15" w:type="dxa"/>
            </w:tcMar>
            <w:vAlign w:val="bottom"/>
          </w:tcPr>
          <w:p w:rsidR="003174FA" w:rsidRDefault="002F0865">
            <w:pPr>
              <w:jc w:val="right"/>
              <w:rPr>
                <w:rFonts w:eastAsia="Arial Unicode MS"/>
                <w:noProof/>
                <w:lang w:val="tr-TR"/>
              </w:rPr>
            </w:pPr>
            <w:r>
              <w:rPr>
                <w:rFonts w:eastAsia="Arial Unicode MS"/>
                <w:noProof/>
                <w:lang w:val="tr-TR"/>
              </w:rPr>
              <w:t>1,688</w:t>
            </w:r>
          </w:p>
        </w:tc>
        <w:tc>
          <w:tcPr>
            <w:tcW w:w="1260" w:type="dxa"/>
            <w:tcBorders>
              <w:top w:val="single" w:sz="4" w:space="0" w:color="auto"/>
            </w:tcBorders>
            <w:noWrap/>
            <w:tcMar>
              <w:top w:w="15" w:type="dxa"/>
              <w:left w:w="15" w:type="dxa"/>
              <w:bottom w:w="0" w:type="dxa"/>
              <w:right w:w="15" w:type="dxa"/>
            </w:tcMar>
            <w:vAlign w:val="bottom"/>
          </w:tcPr>
          <w:p w:rsidR="003174FA" w:rsidRDefault="002F0865">
            <w:pPr>
              <w:jc w:val="right"/>
              <w:rPr>
                <w:rFonts w:eastAsia="Arial Unicode MS"/>
                <w:noProof/>
                <w:lang w:val="tr-TR"/>
              </w:rPr>
            </w:pPr>
            <w:r>
              <w:rPr>
                <w:rFonts w:eastAsia="Arial Unicode MS"/>
                <w:noProof/>
                <w:lang w:val="tr-TR"/>
              </w:rPr>
              <w:t>2,220</w:t>
            </w:r>
          </w:p>
        </w:tc>
      </w:tr>
      <w:tr w:rsidR="003174FA">
        <w:trPr>
          <w:trHeight w:val="113"/>
        </w:trPr>
        <w:tc>
          <w:tcPr>
            <w:tcW w:w="5760" w:type="dxa"/>
            <w:noWrap/>
            <w:tcMar>
              <w:top w:w="15" w:type="dxa"/>
              <w:left w:w="15" w:type="dxa"/>
              <w:bottom w:w="0" w:type="dxa"/>
              <w:right w:w="15" w:type="dxa"/>
            </w:tcMar>
          </w:tcPr>
          <w:p w:rsidR="003174FA" w:rsidRDefault="002F0865">
            <w:pPr>
              <w:jc w:val="both"/>
              <w:rPr>
                <w:rFonts w:eastAsia="Arial Unicode MS"/>
              </w:rPr>
            </w:pPr>
            <w:r>
              <w:t>Foreign exchange gains resulting from foreign currency associates, subsidiaries, and securities available for sale related to the above amount</w:t>
            </w:r>
          </w:p>
        </w:tc>
        <w:tc>
          <w:tcPr>
            <w:tcW w:w="1440" w:type="dxa"/>
            <w:noWrap/>
            <w:tcMar>
              <w:top w:w="15" w:type="dxa"/>
              <w:left w:w="15" w:type="dxa"/>
              <w:bottom w:w="0" w:type="dxa"/>
              <w:right w:w="15" w:type="dxa"/>
            </w:tcMar>
            <w:vAlign w:val="bottom"/>
          </w:tcPr>
          <w:p w:rsidR="003174FA" w:rsidRDefault="002F0865">
            <w:pPr>
              <w:jc w:val="right"/>
              <w:rPr>
                <w:rFonts w:eastAsia="Arial Unicode MS"/>
                <w:noProof/>
                <w:lang w:val="tr-TR"/>
              </w:rPr>
            </w:pPr>
            <w:r>
              <w:rPr>
                <w:rFonts w:eastAsia="Arial Unicode MS"/>
                <w:noProof/>
                <w:lang w:val="tr-TR"/>
              </w:rPr>
              <w:t>-</w:t>
            </w:r>
          </w:p>
        </w:tc>
        <w:tc>
          <w:tcPr>
            <w:tcW w:w="1260" w:type="dxa"/>
            <w:noWrap/>
            <w:tcMar>
              <w:top w:w="15" w:type="dxa"/>
              <w:left w:w="15" w:type="dxa"/>
              <w:bottom w:w="0" w:type="dxa"/>
              <w:right w:w="15" w:type="dxa"/>
            </w:tcMar>
            <w:vAlign w:val="bottom"/>
          </w:tcPr>
          <w:p w:rsidR="003174FA" w:rsidRDefault="002F0865">
            <w:pPr>
              <w:jc w:val="right"/>
              <w:rPr>
                <w:rFonts w:eastAsia="Arial Unicode MS"/>
                <w:noProof/>
                <w:lang w:val="tr-TR"/>
              </w:rPr>
            </w:pPr>
            <w:r>
              <w:rPr>
                <w:rFonts w:eastAsia="Arial Unicode MS"/>
                <w:noProof/>
                <w:lang w:val="tr-TR"/>
              </w:rPr>
              <w:t>-</w:t>
            </w:r>
          </w:p>
        </w:tc>
      </w:tr>
      <w:tr w:rsidR="003174FA">
        <w:trPr>
          <w:trHeight w:val="113"/>
        </w:trPr>
        <w:tc>
          <w:tcPr>
            <w:tcW w:w="5760" w:type="dxa"/>
            <w:tcBorders>
              <w:top w:val="single" w:sz="4" w:space="0" w:color="auto"/>
              <w:bottom w:val="single" w:sz="4" w:space="0" w:color="auto"/>
            </w:tcBorders>
            <w:noWrap/>
            <w:tcMar>
              <w:top w:w="15" w:type="dxa"/>
              <w:left w:w="15" w:type="dxa"/>
              <w:bottom w:w="0" w:type="dxa"/>
              <w:right w:w="15" w:type="dxa"/>
            </w:tcMar>
            <w:vAlign w:val="center"/>
          </w:tcPr>
          <w:p w:rsidR="003174FA" w:rsidRDefault="002F0865">
            <w:pPr>
              <w:rPr>
                <w:rFonts w:eastAsia="Arial Unicode MS"/>
                <w:b/>
                <w:noProof/>
              </w:rPr>
            </w:pPr>
            <w:r>
              <w:rPr>
                <w:b/>
                <w:noProof/>
                <w:snapToGrid w:val="0"/>
              </w:rPr>
              <w:t xml:space="preserve">Total </w:t>
            </w:r>
          </w:p>
        </w:tc>
        <w:tc>
          <w:tcPr>
            <w:tcW w:w="1440" w:type="dxa"/>
            <w:tcBorders>
              <w:top w:val="single" w:sz="4" w:space="0" w:color="auto"/>
              <w:bottom w:val="single" w:sz="4" w:space="0" w:color="auto"/>
            </w:tcBorders>
            <w:noWrap/>
            <w:tcMar>
              <w:top w:w="15" w:type="dxa"/>
              <w:left w:w="15" w:type="dxa"/>
              <w:bottom w:w="0" w:type="dxa"/>
              <w:right w:w="15" w:type="dxa"/>
            </w:tcMar>
            <w:vAlign w:val="bottom"/>
          </w:tcPr>
          <w:p w:rsidR="003174FA" w:rsidRDefault="002F0865">
            <w:pPr>
              <w:jc w:val="right"/>
              <w:rPr>
                <w:rFonts w:eastAsia="Arial Unicode MS"/>
                <w:b/>
                <w:bCs/>
                <w:noProof/>
                <w:lang w:val="tr-TR"/>
              </w:rPr>
            </w:pPr>
            <w:r>
              <w:rPr>
                <w:rFonts w:eastAsia="Arial Unicode MS"/>
                <w:b/>
                <w:bCs/>
                <w:noProof/>
                <w:lang w:val="tr-TR"/>
              </w:rPr>
              <w:t>1,688</w:t>
            </w:r>
          </w:p>
        </w:tc>
        <w:tc>
          <w:tcPr>
            <w:tcW w:w="1260" w:type="dxa"/>
            <w:tcBorders>
              <w:top w:val="single" w:sz="4" w:space="0" w:color="auto"/>
              <w:bottom w:val="single" w:sz="4" w:space="0" w:color="auto"/>
            </w:tcBorders>
            <w:noWrap/>
            <w:tcMar>
              <w:top w:w="15" w:type="dxa"/>
              <w:left w:w="15" w:type="dxa"/>
              <w:bottom w:w="0" w:type="dxa"/>
              <w:right w:w="15" w:type="dxa"/>
            </w:tcMar>
            <w:vAlign w:val="bottom"/>
          </w:tcPr>
          <w:p w:rsidR="003174FA" w:rsidRDefault="002F0865">
            <w:pPr>
              <w:jc w:val="right"/>
              <w:rPr>
                <w:rFonts w:eastAsia="Arial Unicode MS"/>
                <w:b/>
                <w:bCs/>
                <w:noProof/>
                <w:lang w:val="tr-TR"/>
              </w:rPr>
            </w:pPr>
            <w:r>
              <w:rPr>
                <w:rFonts w:eastAsia="Arial Unicode MS"/>
                <w:b/>
                <w:bCs/>
                <w:noProof/>
                <w:lang w:val="tr-TR"/>
              </w:rPr>
              <w:t>2,220</w:t>
            </w:r>
          </w:p>
        </w:tc>
      </w:tr>
    </w:tbl>
    <w:p w:rsidR="003174FA" w:rsidRDefault="003174FA">
      <w:pPr>
        <w:autoSpaceDE w:val="0"/>
        <w:autoSpaceDN w:val="0"/>
        <w:adjustRightInd w:val="0"/>
        <w:rPr>
          <w:b/>
          <w:sz w:val="22"/>
        </w:rPr>
      </w:pPr>
    </w:p>
    <w:p w:rsidR="003174FA" w:rsidRDefault="002F0865">
      <w:pPr>
        <w:tabs>
          <w:tab w:val="left" w:pos="540"/>
        </w:tabs>
        <w:autoSpaceDE w:val="0"/>
        <w:autoSpaceDN w:val="0"/>
        <w:adjustRightInd w:val="0"/>
        <w:rPr>
          <w:rFonts w:eastAsia="Arial Unicode MS"/>
        </w:rPr>
      </w:pPr>
      <w:r>
        <w:rPr>
          <w:rFonts w:eastAsia="Arial Unicode MS"/>
          <w:b/>
        </w:rPr>
        <w:t>13.</w:t>
      </w:r>
      <w:r>
        <w:rPr>
          <w:rFonts w:eastAsia="Arial Unicode MS"/>
          <w:b/>
        </w:rPr>
        <w:tab/>
      </w:r>
      <w:r>
        <w:rPr>
          <w:rFonts w:eastAsia="Arial Unicode MS"/>
          <w:b/>
          <w:bCs/>
        </w:rPr>
        <w:t>Information on legal reserves</w:t>
      </w:r>
      <w:r>
        <w:rPr>
          <w:rFonts w:eastAsia="Arial Unicode MS"/>
          <w:b/>
        </w:rPr>
        <w:t xml:space="preserve">: </w:t>
      </w:r>
    </w:p>
    <w:p w:rsidR="003174FA" w:rsidRDefault="003174FA">
      <w:pPr>
        <w:autoSpaceDE w:val="0"/>
        <w:autoSpaceDN w:val="0"/>
        <w:adjustRightInd w:val="0"/>
        <w:rPr>
          <w:rFonts w:eastAsia="Arial Unicode MS"/>
          <w:sz w:val="16"/>
          <w:szCs w:val="16"/>
        </w:rPr>
      </w:pPr>
    </w:p>
    <w:tbl>
      <w:tblPr>
        <w:tblW w:w="8460" w:type="dxa"/>
        <w:tblInd w:w="594" w:type="dxa"/>
        <w:tblLayout w:type="fixed"/>
        <w:tblCellMar>
          <w:left w:w="54" w:type="dxa"/>
          <w:right w:w="54" w:type="dxa"/>
        </w:tblCellMar>
        <w:tblLook w:val="0000" w:firstRow="0" w:lastRow="0" w:firstColumn="0" w:lastColumn="0" w:noHBand="0" w:noVBand="0"/>
      </w:tblPr>
      <w:tblGrid>
        <w:gridCol w:w="5760"/>
        <w:gridCol w:w="1440"/>
        <w:gridCol w:w="1260"/>
      </w:tblGrid>
      <w:tr w:rsidR="003174FA">
        <w:tc>
          <w:tcPr>
            <w:tcW w:w="5760" w:type="dxa"/>
            <w:tcBorders>
              <w:top w:val="single" w:sz="6" w:space="0" w:color="000000"/>
              <w:bottom w:val="single" w:sz="6" w:space="0" w:color="000000"/>
            </w:tcBorders>
          </w:tcPr>
          <w:p w:rsidR="003174FA" w:rsidRDefault="002F0865">
            <w:pPr>
              <w:autoSpaceDE w:val="0"/>
              <w:autoSpaceDN w:val="0"/>
              <w:adjustRightInd w:val="0"/>
              <w:rPr>
                <w:rFonts w:eastAsia="Arial Unicode MS"/>
                <w:sz w:val="18"/>
                <w:szCs w:val="18"/>
              </w:rPr>
            </w:pPr>
            <w:r>
              <w:rPr>
                <w:rFonts w:eastAsia="Arial Unicode MS"/>
                <w:sz w:val="18"/>
                <w:szCs w:val="18"/>
              </w:rPr>
              <w:t xml:space="preserve"> </w:t>
            </w:r>
          </w:p>
        </w:tc>
        <w:tc>
          <w:tcPr>
            <w:tcW w:w="144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Current Period</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Prior Period</w:t>
            </w:r>
          </w:p>
        </w:tc>
      </w:tr>
      <w:tr w:rsidR="003174FA">
        <w:tc>
          <w:tcPr>
            <w:tcW w:w="5760" w:type="dxa"/>
          </w:tcPr>
          <w:p w:rsidR="003174FA" w:rsidRDefault="002F0865">
            <w:pPr>
              <w:autoSpaceDE w:val="0"/>
              <w:autoSpaceDN w:val="0"/>
              <w:adjustRightInd w:val="0"/>
              <w:rPr>
                <w:rFonts w:eastAsia="Arial Unicode MS"/>
                <w:sz w:val="18"/>
                <w:szCs w:val="18"/>
              </w:rPr>
            </w:pPr>
            <w:r>
              <w:rPr>
                <w:sz w:val="18"/>
                <w:szCs w:val="18"/>
              </w:rPr>
              <w:t>First legal reserves</w:t>
            </w:r>
          </w:p>
        </w:tc>
        <w:tc>
          <w:tcPr>
            <w:tcW w:w="1440" w:type="dxa"/>
          </w:tcPr>
          <w:p w:rsidR="003174FA" w:rsidRDefault="002F0865">
            <w:pPr>
              <w:jc w:val="right"/>
            </w:pPr>
            <w:r>
              <w:t xml:space="preserve"> 14,699 </w:t>
            </w:r>
          </w:p>
        </w:tc>
        <w:tc>
          <w:tcPr>
            <w:tcW w:w="1260" w:type="dxa"/>
          </w:tcPr>
          <w:p w:rsidR="003174FA" w:rsidRDefault="002F0865">
            <w:pPr>
              <w:jc w:val="right"/>
            </w:pPr>
            <w:r>
              <w:t xml:space="preserve"> 9,414 </w:t>
            </w:r>
          </w:p>
        </w:tc>
      </w:tr>
      <w:tr w:rsidR="003174FA">
        <w:tc>
          <w:tcPr>
            <w:tcW w:w="5760" w:type="dxa"/>
          </w:tcPr>
          <w:p w:rsidR="003174FA" w:rsidRDefault="002F0865">
            <w:pPr>
              <w:autoSpaceDE w:val="0"/>
              <w:autoSpaceDN w:val="0"/>
              <w:adjustRightInd w:val="0"/>
              <w:rPr>
                <w:rFonts w:eastAsia="Arial Unicode MS"/>
                <w:sz w:val="18"/>
                <w:szCs w:val="18"/>
              </w:rPr>
            </w:pPr>
            <w:r>
              <w:rPr>
                <w:sz w:val="18"/>
                <w:szCs w:val="18"/>
              </w:rPr>
              <w:t>Second legal reserves</w:t>
            </w:r>
          </w:p>
        </w:tc>
        <w:tc>
          <w:tcPr>
            <w:tcW w:w="1440" w:type="dxa"/>
          </w:tcPr>
          <w:p w:rsidR="003174FA" w:rsidRDefault="002F0865">
            <w:pPr>
              <w:jc w:val="right"/>
            </w:pPr>
            <w:r>
              <w:t xml:space="preserve"> 5,536 </w:t>
            </w:r>
          </w:p>
        </w:tc>
        <w:tc>
          <w:tcPr>
            <w:tcW w:w="1260" w:type="dxa"/>
          </w:tcPr>
          <w:p w:rsidR="003174FA" w:rsidRDefault="002F0865">
            <w:pPr>
              <w:jc w:val="right"/>
            </w:pPr>
            <w:r>
              <w:t xml:space="preserve"> 5,536 </w:t>
            </w:r>
          </w:p>
        </w:tc>
      </w:tr>
      <w:tr w:rsidR="003174FA">
        <w:tc>
          <w:tcPr>
            <w:tcW w:w="5760" w:type="dxa"/>
          </w:tcPr>
          <w:p w:rsidR="003174FA" w:rsidRDefault="002F0865">
            <w:pPr>
              <w:autoSpaceDE w:val="0"/>
              <w:autoSpaceDN w:val="0"/>
              <w:adjustRightInd w:val="0"/>
              <w:rPr>
                <w:rFonts w:eastAsia="Arial Unicode MS"/>
                <w:sz w:val="18"/>
                <w:szCs w:val="18"/>
              </w:rPr>
            </w:pPr>
            <w:r>
              <w:rPr>
                <w:sz w:val="18"/>
                <w:szCs w:val="18"/>
              </w:rPr>
              <w:t>Other legal reserves appropriated in accordance with special legislation</w:t>
            </w:r>
          </w:p>
        </w:tc>
        <w:tc>
          <w:tcPr>
            <w:tcW w:w="1440" w:type="dxa"/>
          </w:tcPr>
          <w:p w:rsidR="003174FA" w:rsidRDefault="002F0865">
            <w:pPr>
              <w:jc w:val="right"/>
            </w:pPr>
            <w:r>
              <w:t>-</w:t>
            </w:r>
          </w:p>
        </w:tc>
        <w:tc>
          <w:tcPr>
            <w:tcW w:w="1260" w:type="dxa"/>
          </w:tcPr>
          <w:p w:rsidR="003174FA" w:rsidRDefault="002F0865">
            <w:pPr>
              <w:jc w:val="right"/>
            </w:pPr>
            <w:r>
              <w:t>-</w:t>
            </w:r>
          </w:p>
        </w:tc>
      </w:tr>
      <w:tr w:rsidR="003174FA">
        <w:tblPrEx>
          <w:tblCellMar>
            <w:left w:w="0" w:type="dxa"/>
            <w:right w:w="0" w:type="dxa"/>
          </w:tblCellMar>
        </w:tblPrEx>
        <w:tc>
          <w:tcPr>
            <w:tcW w:w="5760" w:type="dxa"/>
            <w:tcBorders>
              <w:top w:val="single" w:sz="6" w:space="0" w:color="000000"/>
              <w:bottom w:val="double" w:sz="4" w:space="0" w:color="auto"/>
            </w:tcBorders>
          </w:tcPr>
          <w:p w:rsidR="003174FA" w:rsidRDefault="002F0865">
            <w:pPr>
              <w:autoSpaceDE w:val="0"/>
              <w:autoSpaceDN w:val="0"/>
              <w:adjustRightInd w:val="0"/>
              <w:jc w:val="both"/>
              <w:rPr>
                <w:rFonts w:eastAsia="Arial Unicode MS"/>
                <w:b/>
                <w:sz w:val="18"/>
                <w:szCs w:val="18"/>
              </w:rPr>
            </w:pPr>
            <w:r>
              <w:rPr>
                <w:rFonts w:eastAsia="Arial Unicode MS"/>
                <w:b/>
                <w:sz w:val="18"/>
                <w:szCs w:val="18"/>
              </w:rPr>
              <w:t xml:space="preserve"> Total</w:t>
            </w:r>
          </w:p>
        </w:tc>
        <w:tc>
          <w:tcPr>
            <w:tcW w:w="1440" w:type="dxa"/>
            <w:tcBorders>
              <w:top w:val="single" w:sz="6" w:space="0" w:color="000000"/>
              <w:bottom w:val="double" w:sz="4" w:space="0" w:color="auto"/>
            </w:tcBorders>
          </w:tcPr>
          <w:p w:rsidR="003174FA" w:rsidRDefault="002F0865">
            <w:pPr>
              <w:jc w:val="right"/>
              <w:rPr>
                <w:b/>
              </w:rPr>
            </w:pPr>
            <w:r>
              <w:rPr>
                <w:b/>
              </w:rPr>
              <w:t>20,235</w:t>
            </w:r>
          </w:p>
        </w:tc>
        <w:tc>
          <w:tcPr>
            <w:tcW w:w="1260" w:type="dxa"/>
            <w:tcBorders>
              <w:top w:val="single" w:sz="6" w:space="0" w:color="000000"/>
              <w:bottom w:val="double" w:sz="4" w:space="0" w:color="auto"/>
            </w:tcBorders>
          </w:tcPr>
          <w:p w:rsidR="003174FA" w:rsidRDefault="002F0865">
            <w:pPr>
              <w:jc w:val="right"/>
              <w:rPr>
                <w:b/>
              </w:rPr>
            </w:pPr>
            <w:r>
              <w:rPr>
                <w:b/>
              </w:rPr>
              <w:t xml:space="preserve"> 14,950 </w:t>
            </w:r>
          </w:p>
        </w:tc>
      </w:tr>
    </w:tbl>
    <w:p w:rsidR="003174FA" w:rsidRDefault="003174FA">
      <w:pPr>
        <w:autoSpaceDE w:val="0"/>
        <w:autoSpaceDN w:val="0"/>
        <w:adjustRightInd w:val="0"/>
        <w:rPr>
          <w:rFonts w:eastAsia="Arial Unicode MS"/>
        </w:rPr>
      </w:pPr>
    </w:p>
    <w:p w:rsidR="003174FA" w:rsidRDefault="002F0865">
      <w:pPr>
        <w:autoSpaceDE w:val="0"/>
        <w:autoSpaceDN w:val="0"/>
        <w:adjustRightInd w:val="0"/>
        <w:ind w:left="540" w:hanging="540"/>
        <w:rPr>
          <w:rFonts w:eastAsia="Arial Unicode MS"/>
        </w:rPr>
      </w:pPr>
      <w:r>
        <w:rPr>
          <w:rFonts w:eastAsia="Arial Unicode MS"/>
          <w:b/>
        </w:rPr>
        <w:t>14.</w:t>
      </w:r>
      <w:r>
        <w:rPr>
          <w:rFonts w:eastAsia="Arial Unicode MS"/>
          <w:b/>
        </w:rPr>
        <w:tab/>
      </w:r>
      <w:r>
        <w:rPr>
          <w:rFonts w:eastAsia="Arial Unicode MS"/>
          <w:b/>
          <w:bCs/>
        </w:rPr>
        <w:t>Information on extraordinary reserves</w:t>
      </w:r>
      <w:r>
        <w:rPr>
          <w:rFonts w:eastAsia="Arial Unicode MS"/>
          <w:b/>
        </w:rPr>
        <w:t xml:space="preserve">: </w:t>
      </w:r>
    </w:p>
    <w:p w:rsidR="003174FA" w:rsidRDefault="003174FA">
      <w:pPr>
        <w:autoSpaceDE w:val="0"/>
        <w:autoSpaceDN w:val="0"/>
        <w:adjustRightInd w:val="0"/>
        <w:ind w:left="540" w:hanging="540"/>
        <w:rPr>
          <w:rFonts w:eastAsia="Arial Unicode MS"/>
          <w:b/>
          <w:sz w:val="16"/>
          <w:szCs w:val="16"/>
        </w:rPr>
      </w:pPr>
    </w:p>
    <w:tbl>
      <w:tblPr>
        <w:tblW w:w="0" w:type="auto"/>
        <w:tblInd w:w="594" w:type="dxa"/>
        <w:tblLayout w:type="fixed"/>
        <w:tblCellMar>
          <w:left w:w="54" w:type="dxa"/>
          <w:right w:w="54" w:type="dxa"/>
        </w:tblCellMar>
        <w:tblLook w:val="0000" w:firstRow="0" w:lastRow="0" w:firstColumn="0" w:lastColumn="0" w:noHBand="0" w:noVBand="0"/>
      </w:tblPr>
      <w:tblGrid>
        <w:gridCol w:w="5580"/>
        <w:gridCol w:w="1440"/>
        <w:gridCol w:w="1440"/>
      </w:tblGrid>
      <w:tr w:rsidR="003174FA">
        <w:tc>
          <w:tcPr>
            <w:tcW w:w="5580" w:type="dxa"/>
            <w:tcBorders>
              <w:top w:val="single" w:sz="6" w:space="0" w:color="000000"/>
              <w:bottom w:val="single" w:sz="6" w:space="0" w:color="000000"/>
            </w:tcBorders>
          </w:tcPr>
          <w:p w:rsidR="003174FA" w:rsidRDefault="003174FA">
            <w:pPr>
              <w:autoSpaceDE w:val="0"/>
              <w:autoSpaceDN w:val="0"/>
              <w:adjustRightInd w:val="0"/>
              <w:rPr>
                <w:rFonts w:eastAsia="Arial Unicode MS"/>
              </w:rPr>
            </w:pPr>
          </w:p>
        </w:tc>
        <w:tc>
          <w:tcPr>
            <w:tcW w:w="144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rPr>
            </w:pPr>
            <w:r>
              <w:rPr>
                <w:rFonts w:eastAsia="Arial Unicode MS"/>
              </w:rPr>
              <w:t>Current Period</w:t>
            </w:r>
          </w:p>
        </w:tc>
        <w:tc>
          <w:tcPr>
            <w:tcW w:w="144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rPr>
            </w:pPr>
            <w:r>
              <w:rPr>
                <w:rFonts w:eastAsia="Arial Unicode MS"/>
              </w:rPr>
              <w:t>Prior Period</w:t>
            </w:r>
          </w:p>
        </w:tc>
      </w:tr>
      <w:tr w:rsidR="003174FA">
        <w:tc>
          <w:tcPr>
            <w:tcW w:w="5580" w:type="dxa"/>
            <w:vAlign w:val="center"/>
          </w:tcPr>
          <w:p w:rsidR="003174FA" w:rsidRDefault="002F0865">
            <w:pPr>
              <w:tabs>
                <w:tab w:val="left" w:pos="180"/>
              </w:tabs>
              <w:rPr>
                <w:noProof/>
              </w:rPr>
            </w:pPr>
            <w:r>
              <w:t>Reserves appropriated by the General Assembly</w:t>
            </w:r>
          </w:p>
        </w:tc>
        <w:tc>
          <w:tcPr>
            <w:tcW w:w="1440" w:type="dxa"/>
          </w:tcPr>
          <w:p w:rsidR="003174FA" w:rsidRDefault="002F0865">
            <w:pPr>
              <w:jc w:val="right"/>
            </w:pPr>
            <w:r>
              <w:t>224,603</w:t>
            </w:r>
          </w:p>
        </w:tc>
        <w:tc>
          <w:tcPr>
            <w:tcW w:w="1440" w:type="dxa"/>
          </w:tcPr>
          <w:p w:rsidR="003174FA" w:rsidRDefault="002F0865">
            <w:pPr>
              <w:jc w:val="right"/>
            </w:pPr>
            <w:r>
              <w:rPr>
                <w:lang w:val="tr-TR"/>
              </w:rPr>
              <w:t xml:space="preserve"> </w:t>
            </w:r>
            <w:r>
              <w:t xml:space="preserve">124,188 </w:t>
            </w:r>
          </w:p>
        </w:tc>
      </w:tr>
      <w:tr w:rsidR="003174FA">
        <w:tc>
          <w:tcPr>
            <w:tcW w:w="5580" w:type="dxa"/>
            <w:vAlign w:val="center"/>
          </w:tcPr>
          <w:p w:rsidR="003174FA" w:rsidRDefault="002F0865">
            <w:pPr>
              <w:tabs>
                <w:tab w:val="left" w:pos="180"/>
              </w:tabs>
              <w:rPr>
                <w:noProof/>
              </w:rPr>
            </w:pPr>
            <w:r>
              <w:t>Retained earnings</w:t>
            </w:r>
          </w:p>
        </w:tc>
        <w:tc>
          <w:tcPr>
            <w:tcW w:w="1440" w:type="dxa"/>
          </w:tcPr>
          <w:p w:rsidR="003174FA" w:rsidRDefault="002F0865">
            <w:pPr>
              <w:jc w:val="right"/>
            </w:pPr>
            <w:r>
              <w:t>-</w:t>
            </w:r>
          </w:p>
        </w:tc>
        <w:tc>
          <w:tcPr>
            <w:tcW w:w="1440" w:type="dxa"/>
          </w:tcPr>
          <w:p w:rsidR="003174FA" w:rsidRDefault="002F0865">
            <w:pPr>
              <w:jc w:val="right"/>
            </w:pPr>
            <w:r>
              <w:t>-</w:t>
            </w:r>
          </w:p>
        </w:tc>
      </w:tr>
      <w:tr w:rsidR="003174FA">
        <w:tc>
          <w:tcPr>
            <w:tcW w:w="5580" w:type="dxa"/>
            <w:vAlign w:val="center"/>
          </w:tcPr>
          <w:p w:rsidR="003174FA" w:rsidRDefault="002F0865">
            <w:pPr>
              <w:tabs>
                <w:tab w:val="left" w:pos="180"/>
              </w:tabs>
              <w:rPr>
                <w:noProof/>
              </w:rPr>
            </w:pPr>
            <w:r>
              <w:t>Accumulated losses</w:t>
            </w:r>
          </w:p>
        </w:tc>
        <w:tc>
          <w:tcPr>
            <w:tcW w:w="1440" w:type="dxa"/>
          </w:tcPr>
          <w:p w:rsidR="003174FA" w:rsidRDefault="002F0865">
            <w:pPr>
              <w:jc w:val="right"/>
            </w:pPr>
            <w:r>
              <w:t>-</w:t>
            </w:r>
          </w:p>
        </w:tc>
        <w:tc>
          <w:tcPr>
            <w:tcW w:w="1440" w:type="dxa"/>
          </w:tcPr>
          <w:p w:rsidR="003174FA" w:rsidRDefault="002F0865">
            <w:pPr>
              <w:jc w:val="right"/>
            </w:pPr>
            <w:r>
              <w:t>-</w:t>
            </w:r>
          </w:p>
        </w:tc>
      </w:tr>
      <w:tr w:rsidR="003174FA">
        <w:tc>
          <w:tcPr>
            <w:tcW w:w="5580" w:type="dxa"/>
            <w:vAlign w:val="center"/>
          </w:tcPr>
          <w:p w:rsidR="003174FA" w:rsidRDefault="002F0865">
            <w:pPr>
              <w:tabs>
                <w:tab w:val="left" w:pos="180"/>
              </w:tabs>
              <w:rPr>
                <w:noProof/>
              </w:rPr>
            </w:pPr>
            <w:r>
              <w:t>Foreign currency share capital exchange difference</w:t>
            </w:r>
          </w:p>
        </w:tc>
        <w:tc>
          <w:tcPr>
            <w:tcW w:w="1440" w:type="dxa"/>
          </w:tcPr>
          <w:p w:rsidR="003174FA" w:rsidRDefault="002F0865">
            <w:pPr>
              <w:jc w:val="right"/>
            </w:pPr>
            <w:r>
              <w:t>-</w:t>
            </w:r>
          </w:p>
        </w:tc>
        <w:tc>
          <w:tcPr>
            <w:tcW w:w="1440" w:type="dxa"/>
          </w:tcPr>
          <w:p w:rsidR="003174FA" w:rsidRDefault="002F0865">
            <w:pPr>
              <w:jc w:val="right"/>
            </w:pPr>
            <w:r>
              <w:t>-</w:t>
            </w:r>
          </w:p>
        </w:tc>
      </w:tr>
      <w:tr w:rsidR="003174FA">
        <w:tblPrEx>
          <w:tblCellMar>
            <w:left w:w="0" w:type="dxa"/>
            <w:right w:w="0" w:type="dxa"/>
          </w:tblCellMar>
        </w:tblPrEx>
        <w:tc>
          <w:tcPr>
            <w:tcW w:w="5580" w:type="dxa"/>
            <w:tcBorders>
              <w:top w:val="single" w:sz="6" w:space="0" w:color="000000"/>
              <w:bottom w:val="double" w:sz="4" w:space="0" w:color="auto"/>
            </w:tcBorders>
          </w:tcPr>
          <w:p w:rsidR="003174FA" w:rsidRDefault="002F0865">
            <w:pPr>
              <w:autoSpaceDE w:val="0"/>
              <w:autoSpaceDN w:val="0"/>
              <w:adjustRightInd w:val="0"/>
              <w:jc w:val="both"/>
              <w:rPr>
                <w:rFonts w:eastAsia="Arial Unicode MS"/>
                <w:b/>
              </w:rPr>
            </w:pPr>
            <w:r>
              <w:rPr>
                <w:rFonts w:eastAsia="Arial Unicode MS"/>
                <w:b/>
              </w:rPr>
              <w:t xml:space="preserve"> Total</w:t>
            </w:r>
          </w:p>
        </w:tc>
        <w:tc>
          <w:tcPr>
            <w:tcW w:w="1440" w:type="dxa"/>
            <w:tcBorders>
              <w:top w:val="single" w:sz="6" w:space="0" w:color="000000"/>
              <w:bottom w:val="double" w:sz="4" w:space="0" w:color="auto"/>
            </w:tcBorders>
          </w:tcPr>
          <w:p w:rsidR="003174FA" w:rsidRDefault="002F0865">
            <w:pPr>
              <w:jc w:val="right"/>
              <w:rPr>
                <w:b/>
              </w:rPr>
            </w:pPr>
            <w:r>
              <w:rPr>
                <w:b/>
              </w:rPr>
              <w:t>224,603</w:t>
            </w:r>
          </w:p>
        </w:tc>
        <w:tc>
          <w:tcPr>
            <w:tcW w:w="1440" w:type="dxa"/>
            <w:tcBorders>
              <w:top w:val="single" w:sz="6" w:space="0" w:color="000000"/>
              <w:bottom w:val="double" w:sz="4" w:space="0" w:color="auto"/>
            </w:tcBorders>
          </w:tcPr>
          <w:p w:rsidR="003174FA" w:rsidRDefault="002F0865">
            <w:pPr>
              <w:jc w:val="right"/>
              <w:rPr>
                <w:b/>
              </w:rPr>
            </w:pPr>
            <w:r>
              <w:rPr>
                <w:b/>
              </w:rPr>
              <w:t xml:space="preserve"> 124,188 </w:t>
            </w:r>
          </w:p>
        </w:tc>
      </w:tr>
    </w:tbl>
    <w:p w:rsidR="003174FA" w:rsidRDefault="003174FA">
      <w:pPr>
        <w:autoSpaceDE w:val="0"/>
        <w:autoSpaceDN w:val="0"/>
        <w:adjustRightInd w:val="0"/>
        <w:jc w:val="both"/>
        <w:rPr>
          <w:rFonts w:eastAsia="Arial Unicode MS"/>
          <w:b/>
          <w:sz w:val="16"/>
          <w:szCs w:val="16"/>
        </w:rPr>
      </w:pPr>
    </w:p>
    <w:p w:rsidR="003174FA" w:rsidRDefault="002F0865">
      <w:pPr>
        <w:pStyle w:val="BodyText"/>
        <w:tabs>
          <w:tab w:val="left" w:pos="540"/>
        </w:tabs>
        <w:ind w:left="540" w:hanging="540"/>
        <w:rPr>
          <w:rFonts w:eastAsia="Arial Unicode MS"/>
          <w:lang w:val="en-US"/>
        </w:rPr>
      </w:pPr>
      <w:r>
        <w:rPr>
          <w:rFonts w:eastAsia="Arial Unicode MS"/>
          <w:b/>
          <w:lang w:val="en-US"/>
        </w:rPr>
        <w:t>15.</w:t>
      </w:r>
      <w:r>
        <w:rPr>
          <w:rFonts w:eastAsia="Arial Unicode MS"/>
          <w:b/>
          <w:lang w:val="en-US"/>
        </w:rPr>
        <w:tab/>
      </w:r>
      <w:r>
        <w:rPr>
          <w:b/>
          <w:lang w:val="en-US"/>
        </w:rPr>
        <w:t>Other Information on Shareholders’ Equity</w:t>
      </w:r>
      <w:r>
        <w:rPr>
          <w:rFonts w:eastAsia="Arial Unicode MS"/>
          <w:b/>
          <w:lang w:val="en-US"/>
        </w:rPr>
        <w:t xml:space="preserve">: </w:t>
      </w:r>
      <w:r>
        <w:rPr>
          <w:rFonts w:eastAsia="Arial Unicode MS"/>
          <w:lang w:val="en-US"/>
        </w:rPr>
        <w:t xml:space="preserve">Bank hedged its net investment risk in </w:t>
      </w:r>
      <w:smartTag w:uri="urn:schemas-microsoft-com:office:smarttags" w:element="City">
        <w:r>
          <w:rPr>
            <w:rFonts w:eastAsia="Arial Unicode MS"/>
            <w:lang w:val="en-US"/>
          </w:rPr>
          <w:t>TEB</w:t>
        </w:r>
      </w:smartTag>
      <w:r>
        <w:rPr>
          <w:rFonts w:eastAsia="Arial Unicode MS"/>
          <w:lang w:val="en-US"/>
        </w:rPr>
        <w:t xml:space="preserve"> </w:t>
      </w:r>
      <w:smartTag w:uri="urn:schemas-microsoft-com:office:smarttags" w:element="State">
        <w:r>
          <w:rPr>
            <w:rFonts w:eastAsia="Arial Unicode MS"/>
            <w:lang w:val="en-US"/>
          </w:rPr>
          <w:t>NV</w:t>
        </w:r>
      </w:smartTag>
      <w:r>
        <w:rPr>
          <w:rFonts w:eastAsia="Arial Unicode MS"/>
          <w:lang w:val="en-US"/>
        </w:rPr>
        <w:t xml:space="preserve">, its subsidiary operating in </w:t>
      </w:r>
      <w:smartTag w:uri="urn:schemas-microsoft-com:office:smarttags" w:element="place">
        <w:smartTag w:uri="urn:schemas-microsoft-com:office:smarttags" w:element="country-region">
          <w:r>
            <w:rPr>
              <w:rFonts w:eastAsia="Arial Unicode MS"/>
              <w:lang w:val="en-US"/>
            </w:rPr>
            <w:t>Netherlands</w:t>
          </w:r>
        </w:smartTag>
      </w:smartTag>
      <w:r>
        <w:rPr>
          <w:rFonts w:eastAsia="Arial Unicode MS"/>
          <w:lang w:val="en-US"/>
        </w:rPr>
        <w:t xml:space="preserve"> with capital of EUR 30 million. Bank has classified fair value differences arising from this investment in oth</w:t>
      </w:r>
      <w:r>
        <w:rPr>
          <w:rFonts w:eastAsia="Arial Unicode MS"/>
          <w:lang w:val="en-US"/>
        </w:rPr>
        <w:t>er profit reserves under shareholders’ equity, and fair value differences arising from hedging instrument in “other profit reserves” under shareholders’ equity, in accordance with the Turkish Accounting Standards</w:t>
      </w:r>
      <w:r>
        <w:rPr>
          <w:lang w:val="en-US"/>
        </w:rPr>
        <w:t xml:space="preserve">. </w:t>
      </w:r>
    </w:p>
    <w:p w:rsidR="003174FA" w:rsidRDefault="003174FA">
      <w:pPr>
        <w:autoSpaceDE w:val="0"/>
        <w:autoSpaceDN w:val="0"/>
        <w:adjustRightInd w:val="0"/>
        <w:jc w:val="both"/>
        <w:rPr>
          <w:rFonts w:eastAsia="Arial Unicode MS"/>
          <w:b/>
          <w:sz w:val="16"/>
        </w:rPr>
      </w:pPr>
    </w:p>
    <w:p w:rsidR="003174FA" w:rsidRDefault="002F0865">
      <w:pPr>
        <w:autoSpaceDE w:val="0"/>
        <w:autoSpaceDN w:val="0"/>
        <w:adjustRightInd w:val="0"/>
        <w:ind w:left="540" w:hanging="540"/>
        <w:rPr>
          <w:rFonts w:eastAsia="Arial Unicode MS"/>
          <w:b/>
        </w:rPr>
      </w:pPr>
      <w:r>
        <w:rPr>
          <w:rFonts w:eastAsia="Arial Unicode MS"/>
          <w:b/>
        </w:rPr>
        <w:t>16.</w:t>
      </w:r>
      <w:r>
        <w:rPr>
          <w:rFonts w:eastAsia="Arial Unicode MS"/>
          <w:b/>
        </w:rPr>
        <w:tab/>
        <w:t xml:space="preserve">Information on minority shares: </w:t>
      </w:r>
      <w:r>
        <w:rPr>
          <w:rFonts w:eastAsia="Arial Unicode MS"/>
        </w:rPr>
        <w:t>None</w:t>
      </w:r>
      <w:r>
        <w:rPr>
          <w:rFonts w:eastAsia="Arial Unicode MS"/>
        </w:rPr>
        <w:t>.</w:t>
      </w:r>
      <w:r>
        <w:rPr>
          <w:rFonts w:eastAsia="Arial Unicode MS"/>
          <w:b/>
        </w:rPr>
        <w:t xml:space="preserve"> </w:t>
      </w:r>
    </w:p>
    <w:p w:rsidR="003174FA" w:rsidRDefault="003174FA">
      <w:pPr>
        <w:autoSpaceDE w:val="0"/>
        <w:autoSpaceDN w:val="0"/>
        <w:adjustRightInd w:val="0"/>
        <w:jc w:val="both"/>
        <w:rPr>
          <w:rFonts w:eastAsia="Arial Unicode MS"/>
          <w:b/>
          <w:bCs/>
          <w:sz w:val="22"/>
        </w:rPr>
      </w:pPr>
    </w:p>
    <w:p w:rsidR="003174FA" w:rsidRDefault="003174FA">
      <w:pPr>
        <w:autoSpaceDE w:val="0"/>
        <w:autoSpaceDN w:val="0"/>
        <w:adjustRightInd w:val="0"/>
        <w:jc w:val="both"/>
        <w:rPr>
          <w:rFonts w:eastAsia="Arial Unicode MS"/>
          <w:b/>
          <w:bCs/>
          <w:sz w:val="22"/>
        </w:rPr>
      </w:pPr>
    </w:p>
    <w:p w:rsidR="003174FA" w:rsidRDefault="003174FA">
      <w:pPr>
        <w:autoSpaceDE w:val="0"/>
        <w:autoSpaceDN w:val="0"/>
        <w:adjustRightInd w:val="0"/>
        <w:jc w:val="both"/>
        <w:rPr>
          <w:rFonts w:eastAsia="Arial Unicode MS"/>
          <w:b/>
          <w:bCs/>
          <w:sz w:val="22"/>
        </w:rPr>
      </w:pPr>
    </w:p>
    <w:p w:rsidR="003174FA" w:rsidRDefault="003174FA">
      <w:pPr>
        <w:autoSpaceDE w:val="0"/>
        <w:autoSpaceDN w:val="0"/>
        <w:adjustRightInd w:val="0"/>
        <w:jc w:val="both"/>
        <w:rPr>
          <w:rFonts w:eastAsia="Arial Unicode MS"/>
          <w:b/>
          <w:bCs/>
          <w:sz w:val="22"/>
        </w:rPr>
      </w:pPr>
    </w:p>
    <w:p w:rsidR="003174FA" w:rsidRDefault="003174FA">
      <w:pPr>
        <w:autoSpaceDE w:val="0"/>
        <w:autoSpaceDN w:val="0"/>
        <w:adjustRightInd w:val="0"/>
        <w:jc w:val="both"/>
        <w:rPr>
          <w:rFonts w:eastAsia="Arial Unicode MS"/>
          <w:b/>
          <w:bCs/>
          <w:sz w:val="22"/>
        </w:rPr>
      </w:pPr>
    </w:p>
    <w:p w:rsidR="003174FA" w:rsidRDefault="002F0865">
      <w:pPr>
        <w:autoSpaceDE w:val="0"/>
        <w:autoSpaceDN w:val="0"/>
        <w:adjustRightInd w:val="0"/>
        <w:ind w:left="3600" w:hanging="3600"/>
        <w:jc w:val="center"/>
        <w:rPr>
          <w:rFonts w:eastAsia="Arial Unicode MS"/>
          <w:b/>
          <w:sz w:val="24"/>
        </w:rPr>
      </w:pPr>
      <w:r>
        <w:rPr>
          <w:rFonts w:eastAsia="Arial Unicode MS"/>
          <w:b/>
          <w:bCs/>
          <w:sz w:val="22"/>
        </w:rPr>
        <w:br w:type="page"/>
      </w:r>
      <w:r>
        <w:rPr>
          <w:rFonts w:eastAsia="Arial Unicode MS"/>
          <w:b/>
          <w:sz w:val="24"/>
        </w:rPr>
        <w:t>SECTION FIVE</w:t>
      </w:r>
    </w:p>
    <w:p w:rsidR="003174FA" w:rsidRDefault="003174FA">
      <w:pPr>
        <w:pStyle w:val="Heading1"/>
        <w:jc w:val="both"/>
        <w:rPr>
          <w:sz w:val="22"/>
          <w:lang w:val="en-US"/>
        </w:rPr>
      </w:pPr>
    </w:p>
    <w:p w:rsidR="003174FA" w:rsidRDefault="002F0865">
      <w:pPr>
        <w:pStyle w:val="Heading1"/>
        <w:ind w:left="540" w:hanging="540"/>
        <w:jc w:val="both"/>
        <w:rPr>
          <w:sz w:val="22"/>
          <w:lang w:val="en-US"/>
        </w:rPr>
      </w:pPr>
      <w:r>
        <w:rPr>
          <w:sz w:val="22"/>
          <w:lang w:val="en-US"/>
        </w:rPr>
        <w:t>III.</w:t>
      </w:r>
      <w:r>
        <w:rPr>
          <w:sz w:val="22"/>
          <w:lang w:val="en-US"/>
        </w:rPr>
        <w:tab/>
      </w:r>
      <w:r>
        <w:rPr>
          <w:bCs w:val="0"/>
          <w:sz w:val="22"/>
          <w:lang w:val="en-US"/>
        </w:rPr>
        <w:t>Explanations Related to the Off-Balance Sheet Contingencies and Commitments</w:t>
      </w:r>
    </w:p>
    <w:p w:rsidR="003174FA" w:rsidRDefault="003174FA"/>
    <w:p w:rsidR="003174FA" w:rsidRDefault="002F0865">
      <w:pPr>
        <w:pStyle w:val="BodyTextIndent2"/>
        <w:ind w:left="540" w:hanging="540"/>
        <w:rPr>
          <w:rFonts w:ascii="Times New Roman" w:hAnsi="Times New Roman"/>
          <w:bCs/>
          <w:color w:val="auto"/>
          <w:sz w:val="20"/>
          <w:lang w:val="en-US"/>
        </w:rPr>
      </w:pPr>
      <w:r>
        <w:rPr>
          <w:rFonts w:ascii="Times New Roman" w:hAnsi="Times New Roman"/>
          <w:bCs/>
          <w:color w:val="auto"/>
          <w:sz w:val="20"/>
          <w:lang w:val="en-US"/>
        </w:rPr>
        <w:t>1.</w:t>
      </w:r>
      <w:r>
        <w:rPr>
          <w:rFonts w:ascii="Times New Roman" w:hAnsi="Times New Roman"/>
          <w:bCs/>
          <w:color w:val="auto"/>
          <w:sz w:val="20"/>
          <w:lang w:val="en-US"/>
        </w:rPr>
        <w:tab/>
      </w:r>
      <w:r>
        <w:rPr>
          <w:rFonts w:ascii="Times New Roman" w:hAnsi="Times New Roman"/>
          <w:bCs/>
          <w:sz w:val="20"/>
          <w:lang w:val="en-US"/>
        </w:rPr>
        <w:t>Information on off-balance sheet liabilities</w:t>
      </w:r>
      <w:r>
        <w:rPr>
          <w:rFonts w:ascii="Times New Roman" w:hAnsi="Times New Roman"/>
          <w:bCs/>
          <w:color w:val="auto"/>
          <w:sz w:val="20"/>
          <w:lang w:val="en-US"/>
        </w:rPr>
        <w:t>:</w:t>
      </w:r>
    </w:p>
    <w:p w:rsidR="003174FA" w:rsidRDefault="003174FA">
      <w:pPr>
        <w:pStyle w:val="BodyTextIndent2"/>
        <w:ind w:left="540" w:hanging="540"/>
        <w:rPr>
          <w:rFonts w:ascii="Times New Roman" w:hAnsi="Times New Roman"/>
          <w:b w:val="0"/>
          <w:color w:val="auto"/>
          <w:sz w:val="20"/>
          <w:lang w:val="en-US"/>
        </w:rPr>
      </w:pPr>
    </w:p>
    <w:p w:rsidR="003174FA" w:rsidRDefault="002F0865">
      <w:pPr>
        <w:pStyle w:val="BodyTextIndent"/>
        <w:ind w:hanging="360"/>
        <w:rPr>
          <w:rFonts w:eastAsia="Arial Unicode MS"/>
          <w:lang w:val="en-US"/>
        </w:rPr>
      </w:pPr>
      <w:r>
        <w:rPr>
          <w:rFonts w:eastAsia="Arial Unicode MS"/>
          <w:lang w:val="en-US"/>
        </w:rPr>
        <w:t>a)</w:t>
      </w:r>
      <w:r>
        <w:rPr>
          <w:rFonts w:eastAsia="Arial Unicode MS"/>
          <w:lang w:val="en-US"/>
        </w:rPr>
        <w:tab/>
        <w:t xml:space="preserve">Nature and amount of irrevocable loan commitments: Credit card expenditure limit commitments are </w:t>
      </w:r>
      <w:r>
        <w:rPr>
          <w:rFonts w:eastAsia="Arial Unicode MS"/>
          <w:lang w:val="en-US"/>
        </w:rPr>
        <w:br/>
      </w:r>
      <w:r>
        <w:rPr>
          <w:rFonts w:eastAsia="Arial Unicode MS"/>
          <w:lang w:val="en-US"/>
        </w:rPr>
        <w:t>TRY 476,066 and TRY 263,871; payment commitments for checks are TRY 337,514 and TRY 259,573 as of March 31, 2007 and December 31, 2006 respectively.</w:t>
      </w:r>
    </w:p>
    <w:p w:rsidR="003174FA" w:rsidRDefault="003174FA">
      <w:pPr>
        <w:autoSpaceDE w:val="0"/>
        <w:autoSpaceDN w:val="0"/>
        <w:adjustRightInd w:val="0"/>
        <w:jc w:val="both"/>
        <w:rPr>
          <w:rFonts w:eastAsia="Arial Unicode MS"/>
        </w:rPr>
      </w:pPr>
    </w:p>
    <w:p w:rsidR="003174FA" w:rsidRDefault="002F0865">
      <w:pPr>
        <w:numPr>
          <w:ilvl w:val="0"/>
          <w:numId w:val="2"/>
        </w:numPr>
        <w:autoSpaceDE w:val="0"/>
        <w:autoSpaceDN w:val="0"/>
        <w:adjustRightInd w:val="0"/>
        <w:jc w:val="both"/>
        <w:rPr>
          <w:rFonts w:eastAsia="Arial Unicode MS"/>
        </w:rPr>
      </w:pPr>
      <w:r>
        <w:rPr>
          <w:rFonts w:eastAsia="Arial Unicode MS"/>
        </w:rPr>
        <w:t>Possible losses and commitments related to off-balance sheet items including items listed below:</w:t>
      </w:r>
    </w:p>
    <w:p w:rsidR="003174FA" w:rsidRDefault="003174FA">
      <w:pPr>
        <w:autoSpaceDE w:val="0"/>
        <w:autoSpaceDN w:val="0"/>
        <w:adjustRightInd w:val="0"/>
        <w:ind w:left="180"/>
        <w:jc w:val="both"/>
        <w:rPr>
          <w:rFonts w:eastAsia="Arial Unicode MS"/>
        </w:rPr>
      </w:pPr>
    </w:p>
    <w:p w:rsidR="003174FA" w:rsidRDefault="002F0865">
      <w:pPr>
        <w:pStyle w:val="BodyText3"/>
        <w:ind w:left="540"/>
        <w:jc w:val="both"/>
        <w:rPr>
          <w:i w:val="0"/>
          <w:iCs w:val="0"/>
          <w:sz w:val="20"/>
          <w:lang w:val="en-US"/>
        </w:rPr>
      </w:pPr>
      <w:r>
        <w:rPr>
          <w:i w:val="0"/>
          <w:iCs w:val="0"/>
          <w:sz w:val="20"/>
          <w:lang w:val="en-US"/>
        </w:rPr>
        <w:t>The Bank</w:t>
      </w:r>
      <w:r>
        <w:rPr>
          <w:i w:val="0"/>
          <w:iCs w:val="0"/>
          <w:sz w:val="20"/>
          <w:lang w:val="en-US"/>
        </w:rPr>
        <w:t>, within the context of banking activities, undertakes certain commitments, consisting of loan commitments, letters of guarantee, acceptance credits and letters of credit.</w:t>
      </w:r>
    </w:p>
    <w:p w:rsidR="003174FA" w:rsidRDefault="003174FA">
      <w:pPr>
        <w:autoSpaceDE w:val="0"/>
        <w:autoSpaceDN w:val="0"/>
        <w:adjustRightInd w:val="0"/>
        <w:ind w:left="540" w:hanging="540"/>
        <w:jc w:val="both"/>
        <w:rPr>
          <w:rFonts w:eastAsia="Arial Unicode MS"/>
          <w:sz w:val="16"/>
          <w:szCs w:val="16"/>
        </w:rPr>
      </w:pPr>
    </w:p>
    <w:p w:rsidR="003174FA" w:rsidRDefault="002F0865">
      <w:pPr>
        <w:autoSpaceDE w:val="0"/>
        <w:autoSpaceDN w:val="0"/>
        <w:adjustRightInd w:val="0"/>
        <w:ind w:left="1080" w:hanging="540"/>
        <w:jc w:val="both"/>
        <w:rPr>
          <w:rFonts w:eastAsia="Arial Unicode MS"/>
        </w:rPr>
      </w:pPr>
      <w:r>
        <w:rPr>
          <w:rFonts w:eastAsia="Arial Unicode MS"/>
        </w:rPr>
        <w:t>b.1)</w:t>
      </w:r>
      <w:r>
        <w:rPr>
          <w:rFonts w:eastAsia="Arial Unicode MS"/>
        </w:rPr>
        <w:tab/>
        <w:t>Non-cash loans including guarantees, acceptances, financial guarantee</w:t>
      </w:r>
      <w:r>
        <w:rPr>
          <w:rFonts w:eastAsia="Arial Unicode MS"/>
        </w:rPr>
        <w:t xml:space="preserve"> and other letters of credits:</w:t>
      </w:r>
    </w:p>
    <w:p w:rsidR="003174FA" w:rsidRDefault="003174FA">
      <w:pPr>
        <w:autoSpaceDE w:val="0"/>
        <w:autoSpaceDN w:val="0"/>
        <w:adjustRightInd w:val="0"/>
        <w:ind w:left="1080" w:hanging="540"/>
        <w:jc w:val="both"/>
        <w:rPr>
          <w:rFonts w:eastAsia="Arial Unicode MS"/>
        </w:rPr>
      </w:pPr>
    </w:p>
    <w:p w:rsidR="003174FA" w:rsidRDefault="002F0865">
      <w:pPr>
        <w:autoSpaceDE w:val="0"/>
        <w:autoSpaceDN w:val="0"/>
        <w:adjustRightInd w:val="0"/>
        <w:ind w:left="1080" w:hanging="540"/>
        <w:jc w:val="both"/>
        <w:rPr>
          <w:rFonts w:eastAsia="Arial Unicode MS"/>
        </w:rPr>
      </w:pPr>
      <w:r>
        <w:rPr>
          <w:rFonts w:eastAsia="Arial Unicode MS"/>
        </w:rPr>
        <w:tab/>
        <w:t xml:space="preserve">As of March 31, 2007 total guarantees and commitments consist of letters of guarantee amounting to TRY 1,939,774, (December 31, 2006 - TRY 1,725,619) acceptances amounting to TRY 48,964 (December 31, 2006 - TRY 50,146) and </w:t>
      </w:r>
      <w:r>
        <w:rPr>
          <w:rFonts w:eastAsia="Arial Unicode MS"/>
        </w:rPr>
        <w:t xml:space="preserve">letters of credit amounting to TRY 767,536 (December 31, 2006 -TRY 652,101). </w:t>
      </w:r>
    </w:p>
    <w:p w:rsidR="003174FA" w:rsidRDefault="003174FA">
      <w:pPr>
        <w:autoSpaceDE w:val="0"/>
        <w:autoSpaceDN w:val="0"/>
        <w:adjustRightInd w:val="0"/>
        <w:ind w:left="1080" w:hanging="540"/>
        <w:jc w:val="both"/>
        <w:rPr>
          <w:rFonts w:eastAsia="Arial Unicode MS"/>
          <w:sz w:val="16"/>
          <w:szCs w:val="16"/>
        </w:rPr>
      </w:pPr>
    </w:p>
    <w:p w:rsidR="003174FA" w:rsidRDefault="002F0865">
      <w:pPr>
        <w:autoSpaceDE w:val="0"/>
        <w:autoSpaceDN w:val="0"/>
        <w:adjustRightInd w:val="0"/>
        <w:ind w:left="1080" w:hanging="540"/>
        <w:jc w:val="both"/>
        <w:rPr>
          <w:rFonts w:eastAsia="Arial Unicode MS"/>
        </w:rPr>
      </w:pPr>
      <w:r>
        <w:rPr>
          <w:rFonts w:eastAsia="Arial Unicode MS"/>
        </w:rPr>
        <w:t>b.2)</w:t>
      </w:r>
      <w:r>
        <w:rPr>
          <w:rFonts w:eastAsia="Arial Unicode MS"/>
        </w:rPr>
        <w:tab/>
        <w:t>Guarantees, suretyships, and similar transactions: The Bank has other guarantees and suretyships amounting to TRY 188,375 as of March 31, 2007 (December 31, 2006 – TRY 202,</w:t>
      </w:r>
      <w:r>
        <w:rPr>
          <w:rFonts w:eastAsia="Arial Unicode MS"/>
        </w:rPr>
        <w:t>095).</w:t>
      </w:r>
    </w:p>
    <w:p w:rsidR="003174FA" w:rsidRDefault="003174FA">
      <w:pPr>
        <w:autoSpaceDE w:val="0"/>
        <w:autoSpaceDN w:val="0"/>
        <w:adjustRightInd w:val="0"/>
        <w:ind w:left="1080" w:hanging="540"/>
        <w:jc w:val="both"/>
        <w:rPr>
          <w:rFonts w:eastAsia="Arial Unicode MS"/>
          <w:sz w:val="16"/>
          <w:szCs w:val="16"/>
        </w:rPr>
      </w:pPr>
    </w:p>
    <w:p w:rsidR="003174FA" w:rsidRDefault="002F0865">
      <w:pPr>
        <w:pStyle w:val="BodyTextIndent2"/>
        <w:tabs>
          <w:tab w:val="left" w:pos="180"/>
          <w:tab w:val="left" w:pos="540"/>
          <w:tab w:val="left" w:pos="1080"/>
        </w:tabs>
        <w:ind w:left="0"/>
        <w:rPr>
          <w:rFonts w:ascii="Times New Roman" w:hAnsi="Times New Roman"/>
          <w:b w:val="0"/>
          <w:color w:val="auto"/>
          <w:sz w:val="20"/>
          <w:lang w:val="en-US"/>
        </w:rPr>
      </w:pPr>
      <w:r>
        <w:rPr>
          <w:rFonts w:ascii="Times New Roman" w:hAnsi="Times New Roman"/>
          <w:b w:val="0"/>
          <w:color w:val="auto"/>
          <w:sz w:val="20"/>
          <w:lang w:val="en-US"/>
        </w:rPr>
        <w:tab/>
        <w:t>c)</w:t>
      </w:r>
      <w:r>
        <w:rPr>
          <w:rFonts w:ascii="Times New Roman" w:hAnsi="Times New Roman"/>
          <w:b w:val="0"/>
          <w:color w:val="auto"/>
          <w:sz w:val="20"/>
          <w:lang w:val="en-US"/>
        </w:rPr>
        <w:tab/>
        <w:t xml:space="preserve">c.1) </w:t>
      </w:r>
      <w:r>
        <w:rPr>
          <w:rFonts w:ascii="Times New Roman" w:hAnsi="Times New Roman"/>
          <w:b w:val="0"/>
          <w:color w:val="auto"/>
          <w:sz w:val="20"/>
          <w:lang w:val="en-US"/>
        </w:rPr>
        <w:tab/>
      </w:r>
      <w:r>
        <w:rPr>
          <w:rFonts w:ascii="Times New Roman" w:hAnsi="Times New Roman"/>
          <w:b w:val="0"/>
          <w:sz w:val="20"/>
          <w:lang w:val="en-US"/>
        </w:rPr>
        <w:t>Total amount of non-cash loans:</w:t>
      </w:r>
    </w:p>
    <w:p w:rsidR="003174FA" w:rsidRDefault="003174FA">
      <w:pPr>
        <w:autoSpaceDE w:val="0"/>
        <w:autoSpaceDN w:val="0"/>
        <w:adjustRightInd w:val="0"/>
        <w:jc w:val="both"/>
        <w:rPr>
          <w:rFonts w:eastAsia="Arial Unicode MS"/>
          <w:sz w:val="16"/>
          <w:szCs w:val="16"/>
        </w:rPr>
      </w:pPr>
    </w:p>
    <w:tbl>
      <w:tblPr>
        <w:tblW w:w="8524" w:type="dxa"/>
        <w:tblInd w:w="555" w:type="dxa"/>
        <w:tblLayout w:type="fixed"/>
        <w:tblCellMar>
          <w:left w:w="15" w:type="dxa"/>
          <w:right w:w="15" w:type="dxa"/>
        </w:tblCellMar>
        <w:tblLook w:val="0000" w:firstRow="0" w:lastRow="0" w:firstColumn="0" w:lastColumn="0" w:noHBand="0" w:noVBand="0"/>
      </w:tblPr>
      <w:tblGrid>
        <w:gridCol w:w="5776"/>
        <w:gridCol w:w="1374"/>
        <w:gridCol w:w="1374"/>
      </w:tblGrid>
      <w:tr w:rsidR="003174FA">
        <w:tc>
          <w:tcPr>
            <w:tcW w:w="5776" w:type="dxa"/>
            <w:tcBorders>
              <w:top w:val="single" w:sz="6" w:space="0" w:color="000000"/>
              <w:bottom w:val="single" w:sz="6" w:space="0" w:color="000000"/>
            </w:tcBorders>
          </w:tcPr>
          <w:p w:rsidR="003174FA" w:rsidRDefault="002F0865">
            <w:pPr>
              <w:autoSpaceDE w:val="0"/>
              <w:autoSpaceDN w:val="0"/>
              <w:adjustRightInd w:val="0"/>
              <w:ind w:firstLine="720"/>
              <w:jc w:val="right"/>
              <w:rPr>
                <w:rFonts w:eastAsia="Arial Unicode MS"/>
              </w:rPr>
            </w:pPr>
            <w:r>
              <w:rPr>
                <w:rFonts w:eastAsia="Arial Unicode MS"/>
              </w:rPr>
              <w:t xml:space="preserve"> </w:t>
            </w:r>
          </w:p>
        </w:tc>
        <w:tc>
          <w:tcPr>
            <w:tcW w:w="1374" w:type="dxa"/>
            <w:tcBorders>
              <w:top w:val="single" w:sz="6" w:space="0" w:color="000000"/>
              <w:bottom w:val="single" w:sz="6" w:space="0" w:color="000000"/>
            </w:tcBorders>
          </w:tcPr>
          <w:p w:rsidR="003174FA" w:rsidRDefault="002F0865">
            <w:pPr>
              <w:autoSpaceDE w:val="0"/>
              <w:autoSpaceDN w:val="0"/>
              <w:adjustRightInd w:val="0"/>
              <w:ind w:right="115"/>
              <w:jc w:val="right"/>
              <w:rPr>
                <w:rFonts w:eastAsia="Arial Unicode MS"/>
              </w:rPr>
            </w:pPr>
            <w:r>
              <w:rPr>
                <w:rFonts w:eastAsia="Arial Unicode MS"/>
              </w:rPr>
              <w:t>Current Period</w:t>
            </w:r>
          </w:p>
        </w:tc>
        <w:tc>
          <w:tcPr>
            <w:tcW w:w="1374" w:type="dxa"/>
            <w:tcBorders>
              <w:top w:val="single" w:sz="6" w:space="0" w:color="000000"/>
              <w:bottom w:val="single" w:sz="6" w:space="0" w:color="000000"/>
            </w:tcBorders>
          </w:tcPr>
          <w:p w:rsidR="003174FA" w:rsidRDefault="002F0865">
            <w:pPr>
              <w:autoSpaceDE w:val="0"/>
              <w:autoSpaceDN w:val="0"/>
              <w:adjustRightInd w:val="0"/>
              <w:ind w:right="115"/>
              <w:jc w:val="right"/>
              <w:rPr>
                <w:rFonts w:eastAsia="Arial Unicode MS"/>
              </w:rPr>
            </w:pPr>
            <w:r>
              <w:rPr>
                <w:rFonts w:eastAsia="Arial Unicode MS"/>
              </w:rPr>
              <w:t>Prior Period</w:t>
            </w:r>
          </w:p>
        </w:tc>
      </w:tr>
      <w:tr w:rsidR="003174FA">
        <w:tc>
          <w:tcPr>
            <w:tcW w:w="5776" w:type="dxa"/>
            <w:vAlign w:val="bottom"/>
          </w:tcPr>
          <w:p w:rsidR="003174FA" w:rsidRDefault="002F0865">
            <w:pPr>
              <w:rPr>
                <w:rFonts w:eastAsia="Arial Unicode MS"/>
              </w:rPr>
            </w:pPr>
            <w:r>
              <w:t>Non-cash loans given against achieving cash loans</w:t>
            </w:r>
          </w:p>
        </w:tc>
        <w:tc>
          <w:tcPr>
            <w:tcW w:w="1374" w:type="dxa"/>
          </w:tcPr>
          <w:p w:rsidR="003174FA" w:rsidRDefault="002F0865">
            <w:pPr>
              <w:ind w:right="115"/>
              <w:jc w:val="right"/>
            </w:pPr>
            <w:r>
              <w:t>202,797</w:t>
            </w:r>
          </w:p>
        </w:tc>
        <w:tc>
          <w:tcPr>
            <w:tcW w:w="1374" w:type="dxa"/>
          </w:tcPr>
          <w:p w:rsidR="003174FA" w:rsidRDefault="002F0865">
            <w:pPr>
              <w:ind w:right="115"/>
              <w:jc w:val="right"/>
            </w:pPr>
            <w:r>
              <w:t>208,044</w:t>
            </w:r>
          </w:p>
        </w:tc>
      </w:tr>
      <w:tr w:rsidR="003174FA">
        <w:tc>
          <w:tcPr>
            <w:tcW w:w="5776" w:type="dxa"/>
            <w:vAlign w:val="bottom"/>
          </w:tcPr>
          <w:p w:rsidR="003174FA" w:rsidRDefault="002F0865">
            <w:pPr>
              <w:ind w:firstLineChars="100" w:firstLine="200"/>
              <w:rPr>
                <w:rFonts w:eastAsia="Arial Unicode MS"/>
              </w:rPr>
            </w:pPr>
            <w:r>
              <w:t>With maturity of 1 year or less than 1 year</w:t>
            </w:r>
          </w:p>
        </w:tc>
        <w:tc>
          <w:tcPr>
            <w:tcW w:w="1374" w:type="dxa"/>
          </w:tcPr>
          <w:p w:rsidR="003174FA" w:rsidRDefault="002F0865">
            <w:pPr>
              <w:ind w:right="115"/>
              <w:jc w:val="right"/>
            </w:pPr>
            <w:r>
              <w:t>39,765</w:t>
            </w:r>
          </w:p>
        </w:tc>
        <w:tc>
          <w:tcPr>
            <w:tcW w:w="1374" w:type="dxa"/>
          </w:tcPr>
          <w:p w:rsidR="003174FA" w:rsidRDefault="002F0865">
            <w:pPr>
              <w:ind w:right="115"/>
              <w:jc w:val="right"/>
            </w:pPr>
            <w:r>
              <w:t>38,436</w:t>
            </w:r>
          </w:p>
        </w:tc>
      </w:tr>
      <w:tr w:rsidR="003174FA">
        <w:tc>
          <w:tcPr>
            <w:tcW w:w="5776" w:type="dxa"/>
            <w:vAlign w:val="bottom"/>
          </w:tcPr>
          <w:p w:rsidR="003174FA" w:rsidRDefault="002F0865">
            <w:pPr>
              <w:ind w:firstLineChars="100" w:firstLine="200"/>
              <w:rPr>
                <w:rFonts w:eastAsia="Arial Unicode MS"/>
              </w:rPr>
            </w:pPr>
            <w:r>
              <w:t>With maturity of more than 1 year</w:t>
            </w:r>
          </w:p>
        </w:tc>
        <w:tc>
          <w:tcPr>
            <w:tcW w:w="1374" w:type="dxa"/>
          </w:tcPr>
          <w:p w:rsidR="003174FA" w:rsidRDefault="002F0865">
            <w:pPr>
              <w:ind w:right="115"/>
              <w:jc w:val="right"/>
            </w:pPr>
            <w:r>
              <w:t>163,032</w:t>
            </w:r>
          </w:p>
        </w:tc>
        <w:tc>
          <w:tcPr>
            <w:tcW w:w="1374" w:type="dxa"/>
          </w:tcPr>
          <w:p w:rsidR="003174FA" w:rsidRDefault="002F0865">
            <w:pPr>
              <w:ind w:right="115"/>
              <w:jc w:val="right"/>
            </w:pPr>
            <w:r>
              <w:t>169,608</w:t>
            </w:r>
          </w:p>
        </w:tc>
      </w:tr>
      <w:tr w:rsidR="003174FA">
        <w:tc>
          <w:tcPr>
            <w:tcW w:w="5776" w:type="dxa"/>
            <w:vAlign w:val="bottom"/>
          </w:tcPr>
          <w:p w:rsidR="003174FA" w:rsidRDefault="002F0865">
            <w:pPr>
              <w:rPr>
                <w:rFonts w:eastAsia="Arial Unicode MS"/>
              </w:rPr>
            </w:pPr>
            <w:r>
              <w:t xml:space="preserve">Other non-cash loans </w:t>
            </w:r>
          </w:p>
        </w:tc>
        <w:tc>
          <w:tcPr>
            <w:tcW w:w="1374" w:type="dxa"/>
          </w:tcPr>
          <w:p w:rsidR="003174FA" w:rsidRDefault="002F0865">
            <w:pPr>
              <w:ind w:right="115"/>
              <w:jc w:val="right"/>
            </w:pPr>
            <w:r>
              <w:t>2,741,852</w:t>
            </w:r>
          </w:p>
        </w:tc>
        <w:tc>
          <w:tcPr>
            <w:tcW w:w="1374" w:type="dxa"/>
          </w:tcPr>
          <w:p w:rsidR="003174FA" w:rsidRDefault="002F0865">
            <w:pPr>
              <w:ind w:right="115"/>
              <w:jc w:val="right"/>
            </w:pPr>
            <w:r>
              <w:t>2,421,917</w:t>
            </w:r>
          </w:p>
        </w:tc>
      </w:tr>
      <w:tr w:rsidR="003174FA">
        <w:tc>
          <w:tcPr>
            <w:tcW w:w="5776"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374" w:type="dxa"/>
            <w:tcBorders>
              <w:top w:val="single" w:sz="4" w:space="0" w:color="auto"/>
              <w:bottom w:val="double" w:sz="4" w:space="0" w:color="auto"/>
            </w:tcBorders>
            <w:vAlign w:val="bottom"/>
          </w:tcPr>
          <w:p w:rsidR="003174FA" w:rsidRDefault="002F0865">
            <w:pPr>
              <w:autoSpaceDE w:val="0"/>
              <w:autoSpaceDN w:val="0"/>
              <w:adjustRightInd w:val="0"/>
              <w:ind w:right="115"/>
              <w:jc w:val="right"/>
              <w:rPr>
                <w:b/>
                <w:bCs/>
                <w:lang w:val="tr-TR"/>
              </w:rPr>
            </w:pPr>
            <w:r>
              <w:rPr>
                <w:b/>
                <w:bCs/>
                <w:lang w:val="tr-TR"/>
              </w:rPr>
              <w:t>2,944,649</w:t>
            </w:r>
          </w:p>
        </w:tc>
        <w:tc>
          <w:tcPr>
            <w:tcW w:w="1374" w:type="dxa"/>
            <w:tcBorders>
              <w:top w:val="single" w:sz="4" w:space="0" w:color="auto"/>
              <w:bottom w:val="double" w:sz="4" w:space="0" w:color="auto"/>
            </w:tcBorders>
            <w:vAlign w:val="bottom"/>
          </w:tcPr>
          <w:p w:rsidR="003174FA" w:rsidRDefault="002F0865">
            <w:pPr>
              <w:autoSpaceDE w:val="0"/>
              <w:autoSpaceDN w:val="0"/>
              <w:adjustRightInd w:val="0"/>
              <w:ind w:right="115"/>
              <w:jc w:val="right"/>
              <w:rPr>
                <w:b/>
                <w:bCs/>
                <w:lang w:val="tr-TR"/>
              </w:rPr>
            </w:pPr>
            <w:r>
              <w:rPr>
                <w:b/>
                <w:bCs/>
                <w:lang w:val="tr-TR"/>
              </w:rPr>
              <w:t>2,629,961</w:t>
            </w:r>
          </w:p>
        </w:tc>
      </w:tr>
    </w:tbl>
    <w:p w:rsidR="003174FA" w:rsidRDefault="003174FA">
      <w:pPr>
        <w:autoSpaceDE w:val="0"/>
        <w:autoSpaceDN w:val="0"/>
        <w:adjustRightInd w:val="0"/>
        <w:ind w:left="1080" w:hanging="540"/>
        <w:jc w:val="both"/>
        <w:rPr>
          <w:rFonts w:eastAsia="Arial Unicode MS"/>
          <w:sz w:val="16"/>
          <w:szCs w:val="16"/>
        </w:rPr>
      </w:pPr>
    </w:p>
    <w:p w:rsidR="003174FA" w:rsidRDefault="002F0865">
      <w:pPr>
        <w:tabs>
          <w:tab w:val="left" w:pos="540"/>
          <w:tab w:val="left" w:pos="1080"/>
        </w:tabs>
        <w:autoSpaceDE w:val="0"/>
        <w:autoSpaceDN w:val="0"/>
        <w:adjustRightInd w:val="0"/>
        <w:jc w:val="both"/>
        <w:rPr>
          <w:rFonts w:eastAsia="Arial Unicode MS"/>
        </w:rPr>
      </w:pPr>
      <w:r>
        <w:rPr>
          <w:rFonts w:eastAsia="Arial Unicode MS"/>
        </w:rPr>
        <w:tab/>
        <w:t>c.2)</w:t>
      </w:r>
      <w:r>
        <w:t xml:space="preserve"> </w:t>
      </w:r>
      <w:r>
        <w:tab/>
        <w:t>Information on sectoral risk breakdown of non-cash loans:</w:t>
      </w:r>
    </w:p>
    <w:p w:rsidR="003174FA" w:rsidRDefault="003174FA">
      <w:pPr>
        <w:autoSpaceDE w:val="0"/>
        <w:autoSpaceDN w:val="0"/>
        <w:adjustRightInd w:val="0"/>
        <w:ind w:left="1080" w:hanging="540"/>
        <w:jc w:val="both"/>
        <w:rPr>
          <w:rFonts w:eastAsia="Arial Unicode MS"/>
          <w:sz w:val="16"/>
          <w:szCs w:val="16"/>
        </w:rPr>
      </w:pPr>
    </w:p>
    <w:tbl>
      <w:tblPr>
        <w:tblW w:w="8690" w:type="dxa"/>
        <w:tblInd w:w="555" w:type="dxa"/>
        <w:tblLayout w:type="fixed"/>
        <w:tblCellMar>
          <w:left w:w="15" w:type="dxa"/>
          <w:right w:w="15" w:type="dxa"/>
        </w:tblCellMar>
        <w:tblLook w:val="0000" w:firstRow="0" w:lastRow="0" w:firstColumn="0" w:lastColumn="0" w:noHBand="0" w:noVBand="0"/>
      </w:tblPr>
      <w:tblGrid>
        <w:gridCol w:w="2520"/>
        <w:gridCol w:w="720"/>
        <w:gridCol w:w="900"/>
        <w:gridCol w:w="770"/>
        <w:gridCol w:w="930"/>
        <w:gridCol w:w="870"/>
        <w:gridCol w:w="540"/>
        <w:gridCol w:w="720"/>
        <w:gridCol w:w="720"/>
      </w:tblGrid>
      <w:tr w:rsidR="003174FA">
        <w:tc>
          <w:tcPr>
            <w:tcW w:w="2520" w:type="dxa"/>
            <w:tcBorders>
              <w:top w:val="single" w:sz="6" w:space="0" w:color="000000"/>
              <w:bottom w:val="single" w:sz="6" w:space="0" w:color="000000"/>
            </w:tcBorders>
          </w:tcPr>
          <w:p w:rsidR="003174FA" w:rsidRDefault="003174FA">
            <w:pPr>
              <w:autoSpaceDE w:val="0"/>
              <w:autoSpaceDN w:val="0"/>
              <w:adjustRightInd w:val="0"/>
              <w:jc w:val="center"/>
              <w:rPr>
                <w:rFonts w:eastAsia="Arial Unicode MS"/>
                <w:b/>
                <w:sz w:val="16"/>
                <w:szCs w:val="16"/>
              </w:rPr>
            </w:pPr>
          </w:p>
        </w:tc>
        <w:tc>
          <w:tcPr>
            <w:tcW w:w="3320" w:type="dxa"/>
            <w:gridSpan w:val="4"/>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6"/>
                <w:szCs w:val="16"/>
              </w:rPr>
            </w:pPr>
            <w:r>
              <w:rPr>
                <w:rFonts w:eastAsia="Arial Unicode MS"/>
                <w:sz w:val="16"/>
                <w:szCs w:val="16"/>
              </w:rPr>
              <w:t>Current Period</w:t>
            </w:r>
          </w:p>
        </w:tc>
        <w:tc>
          <w:tcPr>
            <w:tcW w:w="2850" w:type="dxa"/>
            <w:gridSpan w:val="4"/>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6"/>
                <w:szCs w:val="16"/>
              </w:rPr>
            </w:pPr>
            <w:r>
              <w:rPr>
                <w:rFonts w:eastAsia="Arial Unicode MS"/>
                <w:sz w:val="16"/>
                <w:szCs w:val="16"/>
              </w:rPr>
              <w:t>Prior Period</w:t>
            </w:r>
          </w:p>
        </w:tc>
      </w:tr>
      <w:tr w:rsidR="003174FA">
        <w:tc>
          <w:tcPr>
            <w:tcW w:w="2520" w:type="dxa"/>
            <w:tcBorders>
              <w:top w:val="single" w:sz="6" w:space="0" w:color="000000"/>
              <w:bottom w:val="single" w:sz="6" w:space="0" w:color="000000"/>
            </w:tcBorders>
          </w:tcPr>
          <w:p w:rsidR="003174FA" w:rsidRDefault="003174FA">
            <w:pPr>
              <w:autoSpaceDE w:val="0"/>
              <w:autoSpaceDN w:val="0"/>
              <w:adjustRightInd w:val="0"/>
              <w:jc w:val="center"/>
              <w:rPr>
                <w:rFonts w:eastAsia="Arial Unicode MS"/>
                <w:sz w:val="16"/>
                <w:szCs w:val="16"/>
              </w:rPr>
            </w:pPr>
          </w:p>
        </w:tc>
        <w:tc>
          <w:tcPr>
            <w:tcW w:w="72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TRY</w:t>
            </w:r>
          </w:p>
        </w:tc>
        <w:tc>
          <w:tcPr>
            <w:tcW w:w="90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w:t>
            </w:r>
          </w:p>
        </w:tc>
        <w:tc>
          <w:tcPr>
            <w:tcW w:w="77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FC</w:t>
            </w:r>
          </w:p>
        </w:tc>
        <w:tc>
          <w:tcPr>
            <w:tcW w:w="93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w:t>
            </w:r>
          </w:p>
        </w:tc>
        <w:tc>
          <w:tcPr>
            <w:tcW w:w="87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TRY</w:t>
            </w:r>
          </w:p>
        </w:tc>
        <w:tc>
          <w:tcPr>
            <w:tcW w:w="54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w:t>
            </w:r>
          </w:p>
        </w:tc>
        <w:tc>
          <w:tcPr>
            <w:tcW w:w="72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FC</w:t>
            </w:r>
          </w:p>
        </w:tc>
        <w:tc>
          <w:tcPr>
            <w:tcW w:w="72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w:t>
            </w:r>
          </w:p>
        </w:tc>
      </w:tr>
      <w:tr w:rsidR="003174FA">
        <w:tc>
          <w:tcPr>
            <w:tcW w:w="2520" w:type="dxa"/>
            <w:vAlign w:val="bottom"/>
          </w:tcPr>
          <w:p w:rsidR="003174FA" w:rsidRDefault="002F0865">
            <w:pPr>
              <w:rPr>
                <w:rFonts w:eastAsia="Arial Unicode MS"/>
                <w:sz w:val="16"/>
                <w:szCs w:val="16"/>
              </w:rPr>
            </w:pPr>
            <w:r>
              <w:rPr>
                <w:sz w:val="16"/>
                <w:szCs w:val="16"/>
              </w:rPr>
              <w:t>Agricultural</w:t>
            </w:r>
          </w:p>
        </w:tc>
        <w:tc>
          <w:tcPr>
            <w:tcW w:w="720" w:type="dxa"/>
          </w:tcPr>
          <w:p w:rsidR="003174FA" w:rsidRDefault="002F0865">
            <w:pPr>
              <w:jc w:val="right"/>
              <w:rPr>
                <w:sz w:val="16"/>
                <w:szCs w:val="16"/>
                <w:lang w:val="tr-TR"/>
              </w:rPr>
            </w:pPr>
            <w:r>
              <w:rPr>
                <w:sz w:val="16"/>
                <w:szCs w:val="16"/>
                <w:lang w:val="tr-TR"/>
              </w:rPr>
              <w:t>15,221</w:t>
            </w:r>
          </w:p>
        </w:tc>
        <w:tc>
          <w:tcPr>
            <w:tcW w:w="900" w:type="dxa"/>
          </w:tcPr>
          <w:p w:rsidR="003174FA" w:rsidRDefault="002F0865">
            <w:pPr>
              <w:jc w:val="right"/>
              <w:rPr>
                <w:sz w:val="16"/>
                <w:szCs w:val="16"/>
                <w:lang w:val="tr-TR"/>
              </w:rPr>
            </w:pPr>
            <w:r>
              <w:rPr>
                <w:sz w:val="16"/>
                <w:szCs w:val="16"/>
                <w:lang w:val="tr-TR"/>
              </w:rPr>
              <w:t>1.49</w:t>
            </w:r>
          </w:p>
        </w:tc>
        <w:tc>
          <w:tcPr>
            <w:tcW w:w="770" w:type="dxa"/>
          </w:tcPr>
          <w:p w:rsidR="003174FA" w:rsidRDefault="002F0865">
            <w:pPr>
              <w:jc w:val="right"/>
              <w:rPr>
                <w:sz w:val="16"/>
                <w:szCs w:val="16"/>
                <w:lang w:val="tr-TR"/>
              </w:rPr>
            </w:pPr>
            <w:r>
              <w:rPr>
                <w:sz w:val="16"/>
                <w:szCs w:val="16"/>
                <w:lang w:val="tr-TR"/>
              </w:rPr>
              <w:t>11,459</w:t>
            </w:r>
          </w:p>
        </w:tc>
        <w:tc>
          <w:tcPr>
            <w:tcW w:w="930" w:type="dxa"/>
          </w:tcPr>
          <w:p w:rsidR="003174FA" w:rsidRDefault="002F0865">
            <w:pPr>
              <w:jc w:val="right"/>
              <w:rPr>
                <w:sz w:val="16"/>
                <w:szCs w:val="16"/>
                <w:lang w:val="tr-TR"/>
              </w:rPr>
            </w:pPr>
            <w:r>
              <w:rPr>
                <w:sz w:val="16"/>
                <w:szCs w:val="16"/>
                <w:lang w:val="tr-TR"/>
              </w:rPr>
              <w:t>0.60</w:t>
            </w:r>
          </w:p>
        </w:tc>
        <w:tc>
          <w:tcPr>
            <w:tcW w:w="870" w:type="dxa"/>
          </w:tcPr>
          <w:p w:rsidR="003174FA" w:rsidRDefault="002F0865">
            <w:pPr>
              <w:jc w:val="right"/>
              <w:rPr>
                <w:sz w:val="16"/>
                <w:szCs w:val="16"/>
                <w:lang w:val="tr-TR"/>
              </w:rPr>
            </w:pPr>
            <w:r>
              <w:rPr>
                <w:sz w:val="16"/>
                <w:szCs w:val="16"/>
                <w:lang w:val="tr-TR"/>
              </w:rPr>
              <w:t>13,872</w:t>
            </w:r>
          </w:p>
        </w:tc>
        <w:tc>
          <w:tcPr>
            <w:tcW w:w="540" w:type="dxa"/>
          </w:tcPr>
          <w:p w:rsidR="003174FA" w:rsidRDefault="002F0865">
            <w:pPr>
              <w:jc w:val="right"/>
              <w:rPr>
                <w:sz w:val="16"/>
                <w:szCs w:val="16"/>
                <w:lang w:val="tr-TR"/>
              </w:rPr>
            </w:pPr>
            <w:r>
              <w:rPr>
                <w:sz w:val="16"/>
                <w:szCs w:val="16"/>
                <w:lang w:val="tr-TR"/>
              </w:rPr>
              <w:t>1.51</w:t>
            </w:r>
          </w:p>
        </w:tc>
        <w:tc>
          <w:tcPr>
            <w:tcW w:w="720" w:type="dxa"/>
          </w:tcPr>
          <w:p w:rsidR="003174FA" w:rsidRDefault="002F0865">
            <w:pPr>
              <w:jc w:val="right"/>
              <w:rPr>
                <w:sz w:val="16"/>
                <w:szCs w:val="16"/>
                <w:lang w:val="tr-TR"/>
              </w:rPr>
            </w:pPr>
            <w:r>
              <w:rPr>
                <w:sz w:val="16"/>
                <w:szCs w:val="16"/>
                <w:lang w:val="tr-TR"/>
              </w:rPr>
              <w:t>12,737</w:t>
            </w:r>
          </w:p>
        </w:tc>
        <w:tc>
          <w:tcPr>
            <w:tcW w:w="720" w:type="dxa"/>
          </w:tcPr>
          <w:p w:rsidR="003174FA" w:rsidRDefault="002F0865">
            <w:pPr>
              <w:jc w:val="right"/>
              <w:rPr>
                <w:sz w:val="16"/>
                <w:szCs w:val="16"/>
                <w:lang w:val="tr-TR"/>
              </w:rPr>
            </w:pPr>
            <w:r>
              <w:rPr>
                <w:sz w:val="16"/>
                <w:szCs w:val="16"/>
                <w:lang w:val="tr-TR"/>
              </w:rPr>
              <w:t>0.74</w:t>
            </w:r>
          </w:p>
        </w:tc>
      </w:tr>
      <w:tr w:rsidR="003174FA">
        <w:tc>
          <w:tcPr>
            <w:tcW w:w="2520" w:type="dxa"/>
            <w:vAlign w:val="bottom"/>
          </w:tcPr>
          <w:p w:rsidR="003174FA" w:rsidRDefault="002F0865">
            <w:pPr>
              <w:ind w:leftChars="75" w:left="163" w:hangingChars="8" w:hanging="13"/>
              <w:rPr>
                <w:rFonts w:eastAsia="Arial Unicode MS"/>
                <w:sz w:val="16"/>
                <w:szCs w:val="16"/>
              </w:rPr>
            </w:pPr>
            <w:r>
              <w:rPr>
                <w:sz w:val="16"/>
                <w:szCs w:val="16"/>
              </w:rPr>
              <w:t xml:space="preserve">Farming and Raising livestock </w:t>
            </w:r>
          </w:p>
        </w:tc>
        <w:tc>
          <w:tcPr>
            <w:tcW w:w="720" w:type="dxa"/>
          </w:tcPr>
          <w:p w:rsidR="003174FA" w:rsidRDefault="002F0865">
            <w:pPr>
              <w:jc w:val="right"/>
              <w:rPr>
                <w:sz w:val="16"/>
                <w:szCs w:val="16"/>
                <w:lang w:val="tr-TR"/>
              </w:rPr>
            </w:pPr>
            <w:r>
              <w:rPr>
                <w:sz w:val="16"/>
                <w:szCs w:val="16"/>
                <w:lang w:val="tr-TR"/>
              </w:rPr>
              <w:t>12,324</w:t>
            </w:r>
          </w:p>
        </w:tc>
        <w:tc>
          <w:tcPr>
            <w:tcW w:w="900" w:type="dxa"/>
          </w:tcPr>
          <w:p w:rsidR="003174FA" w:rsidRDefault="002F0865">
            <w:pPr>
              <w:jc w:val="right"/>
              <w:rPr>
                <w:sz w:val="16"/>
                <w:szCs w:val="16"/>
                <w:lang w:val="tr-TR"/>
              </w:rPr>
            </w:pPr>
            <w:r>
              <w:rPr>
                <w:sz w:val="16"/>
                <w:szCs w:val="16"/>
                <w:lang w:val="tr-TR"/>
              </w:rPr>
              <w:t>1.20</w:t>
            </w:r>
          </w:p>
        </w:tc>
        <w:tc>
          <w:tcPr>
            <w:tcW w:w="770" w:type="dxa"/>
          </w:tcPr>
          <w:p w:rsidR="003174FA" w:rsidRDefault="002F0865">
            <w:pPr>
              <w:jc w:val="right"/>
              <w:rPr>
                <w:sz w:val="16"/>
                <w:szCs w:val="16"/>
                <w:lang w:val="tr-TR"/>
              </w:rPr>
            </w:pPr>
            <w:r>
              <w:rPr>
                <w:sz w:val="16"/>
                <w:szCs w:val="16"/>
                <w:lang w:val="tr-TR"/>
              </w:rPr>
              <w:t>11,035</w:t>
            </w:r>
          </w:p>
        </w:tc>
        <w:tc>
          <w:tcPr>
            <w:tcW w:w="930" w:type="dxa"/>
          </w:tcPr>
          <w:p w:rsidR="003174FA" w:rsidRDefault="002F0865">
            <w:pPr>
              <w:jc w:val="right"/>
              <w:rPr>
                <w:sz w:val="16"/>
                <w:szCs w:val="16"/>
                <w:lang w:val="tr-TR"/>
              </w:rPr>
            </w:pPr>
            <w:r>
              <w:rPr>
                <w:sz w:val="16"/>
                <w:szCs w:val="16"/>
                <w:lang w:val="tr-TR"/>
              </w:rPr>
              <w:t>0.58</w:t>
            </w:r>
          </w:p>
        </w:tc>
        <w:tc>
          <w:tcPr>
            <w:tcW w:w="870" w:type="dxa"/>
          </w:tcPr>
          <w:p w:rsidR="003174FA" w:rsidRDefault="002F0865">
            <w:pPr>
              <w:jc w:val="right"/>
              <w:rPr>
                <w:sz w:val="16"/>
                <w:szCs w:val="16"/>
              </w:rPr>
            </w:pPr>
            <w:r>
              <w:rPr>
                <w:sz w:val="16"/>
                <w:szCs w:val="16"/>
              </w:rPr>
              <w:t>10,702</w:t>
            </w:r>
          </w:p>
        </w:tc>
        <w:tc>
          <w:tcPr>
            <w:tcW w:w="540" w:type="dxa"/>
          </w:tcPr>
          <w:p w:rsidR="003174FA" w:rsidRDefault="002F0865">
            <w:pPr>
              <w:jc w:val="right"/>
              <w:rPr>
                <w:sz w:val="16"/>
                <w:szCs w:val="16"/>
              </w:rPr>
            </w:pPr>
            <w:r>
              <w:rPr>
                <w:sz w:val="16"/>
                <w:szCs w:val="16"/>
              </w:rPr>
              <w:t>1.17</w:t>
            </w:r>
          </w:p>
        </w:tc>
        <w:tc>
          <w:tcPr>
            <w:tcW w:w="720" w:type="dxa"/>
          </w:tcPr>
          <w:p w:rsidR="003174FA" w:rsidRDefault="002F0865">
            <w:pPr>
              <w:jc w:val="right"/>
              <w:rPr>
                <w:sz w:val="16"/>
                <w:szCs w:val="16"/>
              </w:rPr>
            </w:pPr>
            <w:r>
              <w:rPr>
                <w:sz w:val="16"/>
                <w:szCs w:val="16"/>
              </w:rPr>
              <w:t>12,652</w:t>
            </w:r>
          </w:p>
        </w:tc>
        <w:tc>
          <w:tcPr>
            <w:tcW w:w="720" w:type="dxa"/>
          </w:tcPr>
          <w:p w:rsidR="003174FA" w:rsidRDefault="002F0865">
            <w:pPr>
              <w:jc w:val="right"/>
              <w:rPr>
                <w:sz w:val="16"/>
                <w:szCs w:val="16"/>
              </w:rPr>
            </w:pPr>
            <w:r>
              <w:rPr>
                <w:sz w:val="16"/>
                <w:szCs w:val="16"/>
              </w:rPr>
              <w:t>0.74</w:t>
            </w:r>
          </w:p>
        </w:tc>
      </w:tr>
      <w:tr w:rsidR="003174FA">
        <w:tc>
          <w:tcPr>
            <w:tcW w:w="2520" w:type="dxa"/>
            <w:vAlign w:val="bottom"/>
          </w:tcPr>
          <w:p w:rsidR="003174FA" w:rsidRDefault="002F0865">
            <w:pPr>
              <w:ind w:left="165"/>
              <w:rPr>
                <w:rFonts w:eastAsia="Arial Unicode MS"/>
                <w:sz w:val="16"/>
                <w:szCs w:val="16"/>
              </w:rPr>
            </w:pPr>
            <w:r>
              <w:rPr>
                <w:sz w:val="16"/>
                <w:szCs w:val="16"/>
              </w:rPr>
              <w:t>Forestry</w:t>
            </w:r>
          </w:p>
        </w:tc>
        <w:tc>
          <w:tcPr>
            <w:tcW w:w="720" w:type="dxa"/>
          </w:tcPr>
          <w:p w:rsidR="003174FA" w:rsidRDefault="002F0865">
            <w:pPr>
              <w:jc w:val="right"/>
              <w:rPr>
                <w:sz w:val="16"/>
                <w:szCs w:val="16"/>
                <w:lang w:val="tr-TR"/>
              </w:rPr>
            </w:pPr>
            <w:r>
              <w:rPr>
                <w:sz w:val="16"/>
                <w:szCs w:val="16"/>
                <w:lang w:val="tr-TR"/>
              </w:rPr>
              <w:t>2,631</w:t>
            </w:r>
          </w:p>
        </w:tc>
        <w:tc>
          <w:tcPr>
            <w:tcW w:w="900" w:type="dxa"/>
          </w:tcPr>
          <w:p w:rsidR="003174FA" w:rsidRDefault="002F0865">
            <w:pPr>
              <w:jc w:val="right"/>
              <w:rPr>
                <w:sz w:val="16"/>
                <w:szCs w:val="16"/>
                <w:lang w:val="tr-TR"/>
              </w:rPr>
            </w:pPr>
            <w:r>
              <w:rPr>
                <w:sz w:val="16"/>
                <w:szCs w:val="16"/>
                <w:lang w:val="tr-TR"/>
              </w:rPr>
              <w:t>0.26</w:t>
            </w:r>
          </w:p>
        </w:tc>
        <w:tc>
          <w:tcPr>
            <w:tcW w:w="770" w:type="dxa"/>
          </w:tcPr>
          <w:p w:rsidR="003174FA" w:rsidRDefault="002F0865">
            <w:pPr>
              <w:jc w:val="right"/>
              <w:rPr>
                <w:sz w:val="16"/>
                <w:szCs w:val="16"/>
                <w:lang w:val="tr-TR"/>
              </w:rPr>
            </w:pPr>
            <w:r>
              <w:rPr>
                <w:sz w:val="16"/>
                <w:szCs w:val="16"/>
                <w:lang w:val="tr-TR"/>
              </w:rPr>
              <w:t>424</w:t>
            </w:r>
          </w:p>
        </w:tc>
        <w:tc>
          <w:tcPr>
            <w:tcW w:w="930" w:type="dxa"/>
          </w:tcPr>
          <w:p w:rsidR="003174FA" w:rsidRDefault="002F0865">
            <w:pPr>
              <w:jc w:val="right"/>
              <w:rPr>
                <w:sz w:val="16"/>
                <w:szCs w:val="16"/>
                <w:lang w:val="tr-TR"/>
              </w:rPr>
            </w:pPr>
            <w:r>
              <w:rPr>
                <w:sz w:val="16"/>
                <w:szCs w:val="16"/>
                <w:lang w:val="tr-TR"/>
              </w:rPr>
              <w:t>0.02</w:t>
            </w:r>
          </w:p>
        </w:tc>
        <w:tc>
          <w:tcPr>
            <w:tcW w:w="870" w:type="dxa"/>
          </w:tcPr>
          <w:p w:rsidR="003174FA" w:rsidRDefault="002F0865">
            <w:pPr>
              <w:jc w:val="right"/>
              <w:rPr>
                <w:sz w:val="16"/>
                <w:szCs w:val="16"/>
              </w:rPr>
            </w:pPr>
            <w:r>
              <w:rPr>
                <w:sz w:val="16"/>
                <w:szCs w:val="16"/>
              </w:rPr>
              <w:t>2,953</w:t>
            </w:r>
          </w:p>
        </w:tc>
        <w:tc>
          <w:tcPr>
            <w:tcW w:w="540" w:type="dxa"/>
          </w:tcPr>
          <w:p w:rsidR="003174FA" w:rsidRDefault="002F0865">
            <w:pPr>
              <w:jc w:val="right"/>
              <w:rPr>
                <w:sz w:val="16"/>
                <w:szCs w:val="16"/>
              </w:rPr>
            </w:pPr>
            <w:r>
              <w:rPr>
                <w:sz w:val="16"/>
                <w:szCs w:val="16"/>
              </w:rPr>
              <w:t>0.32</w:t>
            </w:r>
          </w:p>
        </w:tc>
        <w:tc>
          <w:tcPr>
            <w:tcW w:w="720" w:type="dxa"/>
          </w:tcPr>
          <w:p w:rsidR="003174FA" w:rsidRDefault="002F0865">
            <w:pPr>
              <w:jc w:val="right"/>
              <w:rPr>
                <w:sz w:val="16"/>
                <w:szCs w:val="16"/>
              </w:rPr>
            </w:pPr>
            <w:r>
              <w:rPr>
                <w:sz w:val="16"/>
                <w:szCs w:val="16"/>
              </w:rPr>
              <w:t>85</w:t>
            </w:r>
          </w:p>
        </w:tc>
        <w:tc>
          <w:tcPr>
            <w:tcW w:w="720" w:type="dxa"/>
          </w:tcPr>
          <w:p w:rsidR="003174FA" w:rsidRDefault="002F0865">
            <w:pPr>
              <w:jc w:val="right"/>
              <w:rPr>
                <w:sz w:val="16"/>
                <w:szCs w:val="16"/>
              </w:rPr>
            </w:pPr>
            <w:r>
              <w:rPr>
                <w:sz w:val="16"/>
                <w:szCs w:val="16"/>
              </w:rPr>
              <w:t>-</w:t>
            </w:r>
          </w:p>
        </w:tc>
      </w:tr>
      <w:tr w:rsidR="003174FA">
        <w:tc>
          <w:tcPr>
            <w:tcW w:w="2520" w:type="dxa"/>
            <w:vAlign w:val="bottom"/>
          </w:tcPr>
          <w:p w:rsidR="003174FA" w:rsidRDefault="002F0865">
            <w:pPr>
              <w:ind w:left="165"/>
              <w:rPr>
                <w:rFonts w:eastAsia="Arial Unicode MS"/>
                <w:sz w:val="16"/>
                <w:szCs w:val="16"/>
              </w:rPr>
            </w:pPr>
            <w:r>
              <w:rPr>
                <w:sz w:val="16"/>
                <w:szCs w:val="16"/>
              </w:rPr>
              <w:t>Fishery</w:t>
            </w:r>
          </w:p>
        </w:tc>
        <w:tc>
          <w:tcPr>
            <w:tcW w:w="720" w:type="dxa"/>
          </w:tcPr>
          <w:p w:rsidR="003174FA" w:rsidRDefault="002F0865">
            <w:pPr>
              <w:jc w:val="right"/>
              <w:rPr>
                <w:sz w:val="16"/>
                <w:szCs w:val="16"/>
                <w:lang w:val="tr-TR"/>
              </w:rPr>
            </w:pPr>
            <w:r>
              <w:rPr>
                <w:sz w:val="16"/>
                <w:szCs w:val="16"/>
                <w:lang w:val="tr-TR"/>
              </w:rPr>
              <w:t>266</w:t>
            </w:r>
          </w:p>
        </w:tc>
        <w:tc>
          <w:tcPr>
            <w:tcW w:w="900" w:type="dxa"/>
          </w:tcPr>
          <w:p w:rsidR="003174FA" w:rsidRDefault="002F0865">
            <w:pPr>
              <w:jc w:val="right"/>
              <w:rPr>
                <w:sz w:val="16"/>
                <w:szCs w:val="16"/>
                <w:lang w:val="tr-TR"/>
              </w:rPr>
            </w:pPr>
            <w:r>
              <w:rPr>
                <w:sz w:val="16"/>
                <w:szCs w:val="16"/>
                <w:lang w:val="tr-TR"/>
              </w:rPr>
              <w:t>0.03</w:t>
            </w:r>
          </w:p>
        </w:tc>
        <w:tc>
          <w:tcPr>
            <w:tcW w:w="770" w:type="dxa"/>
          </w:tcPr>
          <w:p w:rsidR="003174FA" w:rsidRDefault="002F0865">
            <w:pPr>
              <w:jc w:val="right"/>
              <w:rPr>
                <w:sz w:val="16"/>
                <w:szCs w:val="16"/>
              </w:rPr>
            </w:pPr>
            <w:r>
              <w:rPr>
                <w:sz w:val="16"/>
                <w:szCs w:val="16"/>
              </w:rPr>
              <w:t>-</w:t>
            </w:r>
          </w:p>
        </w:tc>
        <w:tc>
          <w:tcPr>
            <w:tcW w:w="930" w:type="dxa"/>
          </w:tcPr>
          <w:p w:rsidR="003174FA" w:rsidRDefault="002F0865">
            <w:pPr>
              <w:jc w:val="right"/>
              <w:rPr>
                <w:sz w:val="16"/>
                <w:szCs w:val="16"/>
              </w:rPr>
            </w:pPr>
            <w:r>
              <w:rPr>
                <w:sz w:val="16"/>
                <w:szCs w:val="16"/>
              </w:rPr>
              <w:t>-</w:t>
            </w:r>
          </w:p>
        </w:tc>
        <w:tc>
          <w:tcPr>
            <w:tcW w:w="870" w:type="dxa"/>
          </w:tcPr>
          <w:p w:rsidR="003174FA" w:rsidRDefault="002F0865">
            <w:pPr>
              <w:jc w:val="right"/>
              <w:rPr>
                <w:sz w:val="16"/>
                <w:szCs w:val="16"/>
              </w:rPr>
            </w:pPr>
            <w:r>
              <w:rPr>
                <w:sz w:val="16"/>
                <w:szCs w:val="16"/>
              </w:rPr>
              <w:t>217</w:t>
            </w:r>
          </w:p>
        </w:tc>
        <w:tc>
          <w:tcPr>
            <w:tcW w:w="540" w:type="dxa"/>
          </w:tcPr>
          <w:p w:rsidR="003174FA" w:rsidRDefault="002F0865">
            <w:pPr>
              <w:jc w:val="right"/>
              <w:rPr>
                <w:sz w:val="16"/>
                <w:szCs w:val="16"/>
              </w:rPr>
            </w:pPr>
            <w:r>
              <w:rPr>
                <w:sz w:val="16"/>
                <w:szCs w:val="16"/>
              </w:rPr>
              <w:t>0.02</w:t>
            </w:r>
          </w:p>
        </w:tc>
        <w:tc>
          <w:tcPr>
            <w:tcW w:w="720" w:type="dxa"/>
          </w:tcPr>
          <w:p w:rsidR="003174FA" w:rsidRDefault="002F0865">
            <w:pPr>
              <w:jc w:val="right"/>
              <w:rPr>
                <w:sz w:val="16"/>
                <w:szCs w:val="16"/>
              </w:rPr>
            </w:pPr>
            <w:r>
              <w:rPr>
                <w:sz w:val="16"/>
                <w:szCs w:val="16"/>
              </w:rPr>
              <w:t>-</w:t>
            </w:r>
          </w:p>
        </w:tc>
        <w:tc>
          <w:tcPr>
            <w:tcW w:w="720" w:type="dxa"/>
          </w:tcPr>
          <w:p w:rsidR="003174FA" w:rsidRDefault="002F0865">
            <w:pPr>
              <w:jc w:val="right"/>
              <w:rPr>
                <w:sz w:val="16"/>
                <w:szCs w:val="16"/>
              </w:rPr>
            </w:pPr>
            <w:r>
              <w:rPr>
                <w:sz w:val="16"/>
                <w:szCs w:val="16"/>
              </w:rPr>
              <w:t>-</w:t>
            </w:r>
          </w:p>
        </w:tc>
      </w:tr>
      <w:tr w:rsidR="003174FA">
        <w:tc>
          <w:tcPr>
            <w:tcW w:w="2520" w:type="dxa"/>
            <w:vAlign w:val="bottom"/>
          </w:tcPr>
          <w:p w:rsidR="003174FA" w:rsidRDefault="002F0865">
            <w:pPr>
              <w:rPr>
                <w:rFonts w:eastAsia="Arial Unicode MS"/>
                <w:sz w:val="16"/>
                <w:szCs w:val="16"/>
              </w:rPr>
            </w:pPr>
            <w:r>
              <w:rPr>
                <w:sz w:val="16"/>
                <w:szCs w:val="16"/>
              </w:rPr>
              <w:t>Manufacturing</w:t>
            </w:r>
          </w:p>
        </w:tc>
        <w:tc>
          <w:tcPr>
            <w:tcW w:w="720" w:type="dxa"/>
          </w:tcPr>
          <w:p w:rsidR="003174FA" w:rsidRDefault="002F0865">
            <w:pPr>
              <w:jc w:val="right"/>
              <w:rPr>
                <w:sz w:val="16"/>
                <w:szCs w:val="16"/>
                <w:lang w:val="tr-TR"/>
              </w:rPr>
            </w:pPr>
            <w:r>
              <w:rPr>
                <w:sz w:val="16"/>
                <w:szCs w:val="16"/>
                <w:lang w:val="tr-TR"/>
              </w:rPr>
              <w:t>550,834</w:t>
            </w:r>
          </w:p>
        </w:tc>
        <w:tc>
          <w:tcPr>
            <w:tcW w:w="900" w:type="dxa"/>
          </w:tcPr>
          <w:p w:rsidR="003174FA" w:rsidRDefault="002F0865">
            <w:pPr>
              <w:jc w:val="right"/>
              <w:rPr>
                <w:sz w:val="16"/>
                <w:szCs w:val="16"/>
                <w:lang w:val="tr-TR"/>
              </w:rPr>
            </w:pPr>
            <w:r>
              <w:rPr>
                <w:sz w:val="16"/>
                <w:szCs w:val="16"/>
                <w:lang w:val="tr-TR"/>
              </w:rPr>
              <w:t>53.79</w:t>
            </w:r>
          </w:p>
        </w:tc>
        <w:tc>
          <w:tcPr>
            <w:tcW w:w="770" w:type="dxa"/>
          </w:tcPr>
          <w:p w:rsidR="003174FA" w:rsidRDefault="002F0865">
            <w:pPr>
              <w:jc w:val="right"/>
              <w:rPr>
                <w:sz w:val="16"/>
                <w:szCs w:val="16"/>
                <w:lang w:val="tr-TR"/>
              </w:rPr>
            </w:pPr>
            <w:r>
              <w:rPr>
                <w:sz w:val="16"/>
                <w:szCs w:val="16"/>
                <w:lang w:val="tr-TR"/>
              </w:rPr>
              <w:t>1,056,442</w:t>
            </w:r>
          </w:p>
        </w:tc>
        <w:tc>
          <w:tcPr>
            <w:tcW w:w="930" w:type="dxa"/>
          </w:tcPr>
          <w:p w:rsidR="003174FA" w:rsidRDefault="002F0865">
            <w:pPr>
              <w:jc w:val="right"/>
              <w:rPr>
                <w:sz w:val="16"/>
                <w:szCs w:val="16"/>
                <w:lang w:val="tr-TR"/>
              </w:rPr>
            </w:pPr>
            <w:r>
              <w:rPr>
                <w:sz w:val="16"/>
                <w:szCs w:val="16"/>
                <w:lang w:val="tr-TR"/>
              </w:rPr>
              <w:t>55.01</w:t>
            </w:r>
          </w:p>
        </w:tc>
        <w:tc>
          <w:tcPr>
            <w:tcW w:w="870" w:type="dxa"/>
          </w:tcPr>
          <w:p w:rsidR="003174FA" w:rsidRDefault="002F0865">
            <w:pPr>
              <w:jc w:val="right"/>
              <w:rPr>
                <w:sz w:val="16"/>
                <w:szCs w:val="16"/>
              </w:rPr>
            </w:pPr>
            <w:r>
              <w:rPr>
                <w:sz w:val="16"/>
                <w:szCs w:val="16"/>
              </w:rPr>
              <w:t>502,475</w:t>
            </w:r>
          </w:p>
        </w:tc>
        <w:tc>
          <w:tcPr>
            <w:tcW w:w="540" w:type="dxa"/>
          </w:tcPr>
          <w:p w:rsidR="003174FA" w:rsidRDefault="002F0865">
            <w:pPr>
              <w:jc w:val="right"/>
              <w:rPr>
                <w:sz w:val="16"/>
                <w:szCs w:val="16"/>
              </w:rPr>
            </w:pPr>
            <w:r>
              <w:rPr>
                <w:sz w:val="16"/>
                <w:szCs w:val="16"/>
              </w:rPr>
              <w:t>54.63</w:t>
            </w:r>
          </w:p>
        </w:tc>
        <w:tc>
          <w:tcPr>
            <w:tcW w:w="720" w:type="dxa"/>
          </w:tcPr>
          <w:p w:rsidR="003174FA" w:rsidRDefault="002F0865">
            <w:pPr>
              <w:jc w:val="right"/>
              <w:rPr>
                <w:sz w:val="16"/>
                <w:szCs w:val="16"/>
              </w:rPr>
            </w:pPr>
            <w:r>
              <w:rPr>
                <w:sz w:val="16"/>
                <w:szCs w:val="16"/>
              </w:rPr>
              <w:t>958,657</w:t>
            </w:r>
          </w:p>
        </w:tc>
        <w:tc>
          <w:tcPr>
            <w:tcW w:w="720" w:type="dxa"/>
          </w:tcPr>
          <w:p w:rsidR="003174FA" w:rsidRDefault="002F0865">
            <w:pPr>
              <w:jc w:val="right"/>
              <w:rPr>
                <w:sz w:val="16"/>
                <w:szCs w:val="16"/>
              </w:rPr>
            </w:pPr>
            <w:r>
              <w:rPr>
                <w:sz w:val="16"/>
                <w:szCs w:val="16"/>
              </w:rPr>
              <w:t>56.06</w:t>
            </w:r>
          </w:p>
        </w:tc>
      </w:tr>
      <w:tr w:rsidR="003174FA">
        <w:tc>
          <w:tcPr>
            <w:tcW w:w="2520" w:type="dxa"/>
            <w:vAlign w:val="bottom"/>
          </w:tcPr>
          <w:p w:rsidR="003174FA" w:rsidRDefault="002F0865">
            <w:pPr>
              <w:ind w:left="165"/>
              <w:rPr>
                <w:rFonts w:eastAsia="Arial Unicode MS"/>
                <w:sz w:val="16"/>
                <w:szCs w:val="16"/>
              </w:rPr>
            </w:pPr>
            <w:r>
              <w:rPr>
                <w:sz w:val="16"/>
                <w:szCs w:val="16"/>
              </w:rPr>
              <w:t xml:space="preserve">Mining </w:t>
            </w:r>
          </w:p>
        </w:tc>
        <w:tc>
          <w:tcPr>
            <w:tcW w:w="720" w:type="dxa"/>
          </w:tcPr>
          <w:p w:rsidR="003174FA" w:rsidRDefault="002F0865">
            <w:pPr>
              <w:jc w:val="right"/>
              <w:rPr>
                <w:sz w:val="16"/>
                <w:szCs w:val="16"/>
                <w:lang w:val="tr-TR"/>
              </w:rPr>
            </w:pPr>
            <w:r>
              <w:rPr>
                <w:sz w:val="16"/>
                <w:szCs w:val="16"/>
                <w:lang w:val="tr-TR"/>
              </w:rPr>
              <w:t>35,797</w:t>
            </w:r>
          </w:p>
        </w:tc>
        <w:tc>
          <w:tcPr>
            <w:tcW w:w="900" w:type="dxa"/>
          </w:tcPr>
          <w:p w:rsidR="003174FA" w:rsidRDefault="002F0865">
            <w:pPr>
              <w:jc w:val="right"/>
              <w:rPr>
                <w:sz w:val="16"/>
                <w:szCs w:val="16"/>
                <w:lang w:val="tr-TR"/>
              </w:rPr>
            </w:pPr>
            <w:r>
              <w:rPr>
                <w:sz w:val="16"/>
                <w:szCs w:val="16"/>
                <w:lang w:val="tr-TR"/>
              </w:rPr>
              <w:t>3.50</w:t>
            </w:r>
          </w:p>
        </w:tc>
        <w:tc>
          <w:tcPr>
            <w:tcW w:w="770" w:type="dxa"/>
          </w:tcPr>
          <w:p w:rsidR="003174FA" w:rsidRDefault="002F0865">
            <w:pPr>
              <w:jc w:val="right"/>
              <w:rPr>
                <w:sz w:val="16"/>
                <w:szCs w:val="16"/>
                <w:lang w:val="tr-TR"/>
              </w:rPr>
            </w:pPr>
            <w:r>
              <w:rPr>
                <w:sz w:val="16"/>
                <w:szCs w:val="16"/>
                <w:lang w:val="tr-TR"/>
              </w:rPr>
              <w:t>27,074</w:t>
            </w:r>
          </w:p>
        </w:tc>
        <w:tc>
          <w:tcPr>
            <w:tcW w:w="930" w:type="dxa"/>
          </w:tcPr>
          <w:p w:rsidR="003174FA" w:rsidRDefault="002F0865">
            <w:pPr>
              <w:jc w:val="right"/>
              <w:rPr>
                <w:sz w:val="16"/>
                <w:szCs w:val="16"/>
                <w:lang w:val="tr-TR"/>
              </w:rPr>
            </w:pPr>
            <w:r>
              <w:rPr>
                <w:sz w:val="16"/>
                <w:szCs w:val="16"/>
                <w:lang w:val="tr-TR"/>
              </w:rPr>
              <w:t>1.41</w:t>
            </w:r>
          </w:p>
        </w:tc>
        <w:tc>
          <w:tcPr>
            <w:tcW w:w="870" w:type="dxa"/>
          </w:tcPr>
          <w:p w:rsidR="003174FA" w:rsidRDefault="002F0865">
            <w:pPr>
              <w:jc w:val="right"/>
              <w:rPr>
                <w:sz w:val="16"/>
                <w:szCs w:val="16"/>
              </w:rPr>
            </w:pPr>
            <w:r>
              <w:rPr>
                <w:sz w:val="16"/>
                <w:szCs w:val="16"/>
              </w:rPr>
              <w:t>33,412</w:t>
            </w:r>
          </w:p>
        </w:tc>
        <w:tc>
          <w:tcPr>
            <w:tcW w:w="540" w:type="dxa"/>
          </w:tcPr>
          <w:p w:rsidR="003174FA" w:rsidRDefault="002F0865">
            <w:pPr>
              <w:jc w:val="right"/>
              <w:rPr>
                <w:sz w:val="16"/>
                <w:szCs w:val="16"/>
              </w:rPr>
            </w:pPr>
            <w:r>
              <w:rPr>
                <w:sz w:val="16"/>
                <w:szCs w:val="16"/>
              </w:rPr>
              <w:t>3.63</w:t>
            </w:r>
          </w:p>
        </w:tc>
        <w:tc>
          <w:tcPr>
            <w:tcW w:w="720" w:type="dxa"/>
          </w:tcPr>
          <w:p w:rsidR="003174FA" w:rsidRDefault="002F0865">
            <w:pPr>
              <w:jc w:val="right"/>
              <w:rPr>
                <w:sz w:val="16"/>
                <w:szCs w:val="16"/>
              </w:rPr>
            </w:pPr>
            <w:r>
              <w:rPr>
                <w:sz w:val="16"/>
                <w:szCs w:val="16"/>
              </w:rPr>
              <w:t>24,756</w:t>
            </w:r>
          </w:p>
        </w:tc>
        <w:tc>
          <w:tcPr>
            <w:tcW w:w="720" w:type="dxa"/>
          </w:tcPr>
          <w:p w:rsidR="003174FA" w:rsidRDefault="002F0865">
            <w:pPr>
              <w:jc w:val="right"/>
              <w:rPr>
                <w:sz w:val="16"/>
                <w:szCs w:val="16"/>
              </w:rPr>
            </w:pPr>
            <w:r>
              <w:rPr>
                <w:sz w:val="16"/>
                <w:szCs w:val="16"/>
              </w:rPr>
              <w:t>1.45</w:t>
            </w:r>
          </w:p>
        </w:tc>
      </w:tr>
      <w:tr w:rsidR="003174FA">
        <w:tc>
          <w:tcPr>
            <w:tcW w:w="2520" w:type="dxa"/>
            <w:vAlign w:val="bottom"/>
          </w:tcPr>
          <w:p w:rsidR="003174FA" w:rsidRDefault="002F0865">
            <w:pPr>
              <w:ind w:left="165"/>
              <w:rPr>
                <w:rFonts w:eastAsia="Arial Unicode MS"/>
                <w:sz w:val="16"/>
                <w:szCs w:val="16"/>
              </w:rPr>
            </w:pPr>
            <w:r>
              <w:rPr>
                <w:sz w:val="16"/>
                <w:szCs w:val="16"/>
              </w:rPr>
              <w:t>Production</w:t>
            </w:r>
          </w:p>
        </w:tc>
        <w:tc>
          <w:tcPr>
            <w:tcW w:w="720" w:type="dxa"/>
          </w:tcPr>
          <w:p w:rsidR="003174FA" w:rsidRDefault="002F0865">
            <w:pPr>
              <w:jc w:val="right"/>
              <w:rPr>
                <w:sz w:val="16"/>
                <w:szCs w:val="16"/>
                <w:lang w:val="tr-TR"/>
              </w:rPr>
            </w:pPr>
            <w:r>
              <w:rPr>
                <w:sz w:val="16"/>
                <w:szCs w:val="16"/>
                <w:lang w:val="tr-TR"/>
              </w:rPr>
              <w:t>508,781</w:t>
            </w:r>
          </w:p>
        </w:tc>
        <w:tc>
          <w:tcPr>
            <w:tcW w:w="900" w:type="dxa"/>
          </w:tcPr>
          <w:p w:rsidR="003174FA" w:rsidRDefault="002F0865">
            <w:pPr>
              <w:jc w:val="right"/>
              <w:rPr>
                <w:sz w:val="16"/>
                <w:szCs w:val="16"/>
                <w:lang w:val="tr-TR"/>
              </w:rPr>
            </w:pPr>
            <w:r>
              <w:rPr>
                <w:sz w:val="16"/>
                <w:szCs w:val="16"/>
                <w:lang w:val="tr-TR"/>
              </w:rPr>
              <w:t>49.69</w:t>
            </w:r>
          </w:p>
        </w:tc>
        <w:tc>
          <w:tcPr>
            <w:tcW w:w="770" w:type="dxa"/>
          </w:tcPr>
          <w:p w:rsidR="003174FA" w:rsidRDefault="002F0865">
            <w:pPr>
              <w:jc w:val="right"/>
              <w:rPr>
                <w:sz w:val="16"/>
                <w:szCs w:val="16"/>
                <w:lang w:val="tr-TR"/>
              </w:rPr>
            </w:pPr>
            <w:r>
              <w:rPr>
                <w:sz w:val="16"/>
                <w:szCs w:val="16"/>
                <w:lang w:val="tr-TR"/>
              </w:rPr>
              <w:t>1,012,785</w:t>
            </w:r>
          </w:p>
        </w:tc>
        <w:tc>
          <w:tcPr>
            <w:tcW w:w="930" w:type="dxa"/>
          </w:tcPr>
          <w:p w:rsidR="003174FA" w:rsidRDefault="002F0865">
            <w:pPr>
              <w:jc w:val="right"/>
              <w:rPr>
                <w:sz w:val="16"/>
                <w:szCs w:val="16"/>
                <w:lang w:val="tr-TR"/>
              </w:rPr>
            </w:pPr>
            <w:r>
              <w:rPr>
                <w:sz w:val="16"/>
                <w:szCs w:val="16"/>
                <w:lang w:val="tr-TR"/>
              </w:rPr>
              <w:t>52.74</w:t>
            </w:r>
          </w:p>
        </w:tc>
        <w:tc>
          <w:tcPr>
            <w:tcW w:w="870" w:type="dxa"/>
          </w:tcPr>
          <w:p w:rsidR="003174FA" w:rsidRDefault="002F0865">
            <w:pPr>
              <w:jc w:val="right"/>
              <w:rPr>
                <w:sz w:val="16"/>
                <w:szCs w:val="16"/>
              </w:rPr>
            </w:pPr>
            <w:r>
              <w:rPr>
                <w:sz w:val="16"/>
                <w:szCs w:val="16"/>
              </w:rPr>
              <w:t>465,769</w:t>
            </w:r>
          </w:p>
        </w:tc>
        <w:tc>
          <w:tcPr>
            <w:tcW w:w="540" w:type="dxa"/>
          </w:tcPr>
          <w:p w:rsidR="003174FA" w:rsidRDefault="002F0865">
            <w:pPr>
              <w:jc w:val="right"/>
              <w:rPr>
                <w:sz w:val="16"/>
                <w:szCs w:val="16"/>
              </w:rPr>
            </w:pPr>
            <w:r>
              <w:rPr>
                <w:sz w:val="16"/>
                <w:szCs w:val="16"/>
              </w:rPr>
              <w:t>50.64</w:t>
            </w:r>
          </w:p>
        </w:tc>
        <w:tc>
          <w:tcPr>
            <w:tcW w:w="720" w:type="dxa"/>
          </w:tcPr>
          <w:p w:rsidR="003174FA" w:rsidRDefault="002F0865">
            <w:pPr>
              <w:jc w:val="right"/>
              <w:rPr>
                <w:sz w:val="16"/>
                <w:szCs w:val="16"/>
              </w:rPr>
            </w:pPr>
            <w:r>
              <w:rPr>
                <w:sz w:val="16"/>
                <w:szCs w:val="16"/>
              </w:rPr>
              <w:t>911,627</w:t>
            </w:r>
          </w:p>
        </w:tc>
        <w:tc>
          <w:tcPr>
            <w:tcW w:w="720" w:type="dxa"/>
          </w:tcPr>
          <w:p w:rsidR="003174FA" w:rsidRDefault="002F0865">
            <w:pPr>
              <w:jc w:val="right"/>
              <w:rPr>
                <w:sz w:val="16"/>
                <w:szCs w:val="16"/>
              </w:rPr>
            </w:pPr>
            <w:r>
              <w:rPr>
                <w:sz w:val="16"/>
                <w:szCs w:val="16"/>
              </w:rPr>
              <w:t>53.31</w:t>
            </w:r>
          </w:p>
        </w:tc>
      </w:tr>
      <w:tr w:rsidR="003174FA">
        <w:tc>
          <w:tcPr>
            <w:tcW w:w="2520" w:type="dxa"/>
            <w:vAlign w:val="bottom"/>
          </w:tcPr>
          <w:p w:rsidR="003174FA" w:rsidRDefault="002F0865">
            <w:pPr>
              <w:ind w:left="165"/>
              <w:rPr>
                <w:rFonts w:eastAsia="Arial Unicode MS"/>
                <w:sz w:val="16"/>
                <w:szCs w:val="16"/>
              </w:rPr>
            </w:pPr>
            <w:r>
              <w:rPr>
                <w:sz w:val="16"/>
                <w:szCs w:val="16"/>
              </w:rPr>
              <w:t>Electric, gas and water</w:t>
            </w:r>
          </w:p>
        </w:tc>
        <w:tc>
          <w:tcPr>
            <w:tcW w:w="720" w:type="dxa"/>
          </w:tcPr>
          <w:p w:rsidR="003174FA" w:rsidRDefault="002F0865">
            <w:pPr>
              <w:jc w:val="right"/>
              <w:rPr>
                <w:sz w:val="16"/>
                <w:szCs w:val="16"/>
                <w:lang w:val="tr-TR"/>
              </w:rPr>
            </w:pPr>
            <w:r>
              <w:rPr>
                <w:sz w:val="16"/>
                <w:szCs w:val="16"/>
                <w:lang w:val="tr-TR"/>
              </w:rPr>
              <w:t>6,256</w:t>
            </w:r>
          </w:p>
        </w:tc>
        <w:tc>
          <w:tcPr>
            <w:tcW w:w="900" w:type="dxa"/>
          </w:tcPr>
          <w:p w:rsidR="003174FA" w:rsidRDefault="002F0865">
            <w:pPr>
              <w:jc w:val="right"/>
              <w:rPr>
                <w:sz w:val="16"/>
                <w:szCs w:val="16"/>
                <w:lang w:val="tr-TR"/>
              </w:rPr>
            </w:pPr>
            <w:r>
              <w:rPr>
                <w:sz w:val="16"/>
                <w:szCs w:val="16"/>
                <w:lang w:val="tr-TR"/>
              </w:rPr>
              <w:t>0.60</w:t>
            </w:r>
          </w:p>
        </w:tc>
        <w:tc>
          <w:tcPr>
            <w:tcW w:w="770" w:type="dxa"/>
          </w:tcPr>
          <w:p w:rsidR="003174FA" w:rsidRDefault="002F0865">
            <w:pPr>
              <w:jc w:val="right"/>
              <w:rPr>
                <w:sz w:val="16"/>
                <w:szCs w:val="16"/>
                <w:lang w:val="tr-TR"/>
              </w:rPr>
            </w:pPr>
            <w:r>
              <w:rPr>
                <w:sz w:val="16"/>
                <w:szCs w:val="16"/>
                <w:lang w:val="tr-TR"/>
              </w:rPr>
              <w:t>16,583</w:t>
            </w:r>
          </w:p>
        </w:tc>
        <w:tc>
          <w:tcPr>
            <w:tcW w:w="930" w:type="dxa"/>
          </w:tcPr>
          <w:p w:rsidR="003174FA" w:rsidRDefault="002F0865">
            <w:pPr>
              <w:jc w:val="right"/>
              <w:rPr>
                <w:sz w:val="16"/>
                <w:szCs w:val="16"/>
                <w:lang w:val="tr-TR"/>
              </w:rPr>
            </w:pPr>
            <w:r>
              <w:rPr>
                <w:sz w:val="16"/>
                <w:szCs w:val="16"/>
                <w:lang w:val="tr-TR"/>
              </w:rPr>
              <w:t>0.86</w:t>
            </w:r>
          </w:p>
        </w:tc>
        <w:tc>
          <w:tcPr>
            <w:tcW w:w="870" w:type="dxa"/>
          </w:tcPr>
          <w:p w:rsidR="003174FA" w:rsidRDefault="002F0865">
            <w:pPr>
              <w:jc w:val="right"/>
              <w:rPr>
                <w:sz w:val="16"/>
                <w:szCs w:val="16"/>
              </w:rPr>
            </w:pPr>
            <w:r>
              <w:rPr>
                <w:sz w:val="16"/>
                <w:szCs w:val="16"/>
              </w:rPr>
              <w:t>3,294</w:t>
            </w:r>
          </w:p>
        </w:tc>
        <w:tc>
          <w:tcPr>
            <w:tcW w:w="540" w:type="dxa"/>
          </w:tcPr>
          <w:p w:rsidR="003174FA" w:rsidRDefault="002F0865">
            <w:pPr>
              <w:jc w:val="right"/>
              <w:rPr>
                <w:sz w:val="16"/>
                <w:szCs w:val="16"/>
              </w:rPr>
            </w:pPr>
            <w:r>
              <w:rPr>
                <w:sz w:val="16"/>
                <w:szCs w:val="16"/>
              </w:rPr>
              <w:t>0.36</w:t>
            </w:r>
          </w:p>
        </w:tc>
        <w:tc>
          <w:tcPr>
            <w:tcW w:w="720" w:type="dxa"/>
          </w:tcPr>
          <w:p w:rsidR="003174FA" w:rsidRDefault="002F0865">
            <w:pPr>
              <w:jc w:val="right"/>
              <w:rPr>
                <w:sz w:val="16"/>
                <w:szCs w:val="16"/>
              </w:rPr>
            </w:pPr>
            <w:r>
              <w:rPr>
                <w:sz w:val="16"/>
                <w:szCs w:val="16"/>
              </w:rPr>
              <w:t>22,274</w:t>
            </w:r>
          </w:p>
        </w:tc>
        <w:tc>
          <w:tcPr>
            <w:tcW w:w="720" w:type="dxa"/>
          </w:tcPr>
          <w:p w:rsidR="003174FA" w:rsidRDefault="002F0865">
            <w:pPr>
              <w:jc w:val="right"/>
              <w:rPr>
                <w:sz w:val="16"/>
                <w:szCs w:val="16"/>
              </w:rPr>
            </w:pPr>
            <w:r>
              <w:rPr>
                <w:sz w:val="16"/>
                <w:szCs w:val="16"/>
              </w:rPr>
              <w:t>1.30</w:t>
            </w:r>
          </w:p>
        </w:tc>
      </w:tr>
      <w:tr w:rsidR="003174FA">
        <w:tc>
          <w:tcPr>
            <w:tcW w:w="2520" w:type="dxa"/>
            <w:vAlign w:val="bottom"/>
          </w:tcPr>
          <w:p w:rsidR="003174FA" w:rsidRDefault="002F0865">
            <w:pPr>
              <w:rPr>
                <w:rFonts w:eastAsia="Arial Unicode MS"/>
                <w:sz w:val="16"/>
                <w:szCs w:val="16"/>
              </w:rPr>
            </w:pPr>
            <w:r>
              <w:rPr>
                <w:sz w:val="16"/>
                <w:szCs w:val="16"/>
              </w:rPr>
              <w:t>Construction</w:t>
            </w:r>
          </w:p>
        </w:tc>
        <w:tc>
          <w:tcPr>
            <w:tcW w:w="720" w:type="dxa"/>
          </w:tcPr>
          <w:p w:rsidR="003174FA" w:rsidRDefault="002F0865">
            <w:pPr>
              <w:jc w:val="right"/>
              <w:rPr>
                <w:sz w:val="16"/>
                <w:szCs w:val="16"/>
                <w:lang w:val="tr-TR"/>
              </w:rPr>
            </w:pPr>
            <w:r>
              <w:rPr>
                <w:sz w:val="16"/>
                <w:szCs w:val="16"/>
                <w:lang w:val="tr-TR"/>
              </w:rPr>
              <w:t>175,143</w:t>
            </w:r>
          </w:p>
        </w:tc>
        <w:tc>
          <w:tcPr>
            <w:tcW w:w="900" w:type="dxa"/>
          </w:tcPr>
          <w:p w:rsidR="003174FA" w:rsidRDefault="002F0865">
            <w:pPr>
              <w:jc w:val="right"/>
              <w:rPr>
                <w:sz w:val="16"/>
                <w:szCs w:val="16"/>
                <w:lang w:val="tr-TR"/>
              </w:rPr>
            </w:pPr>
            <w:r>
              <w:rPr>
                <w:sz w:val="16"/>
                <w:szCs w:val="16"/>
                <w:lang w:val="tr-TR"/>
              </w:rPr>
              <w:t>17.10</w:t>
            </w:r>
          </w:p>
        </w:tc>
        <w:tc>
          <w:tcPr>
            <w:tcW w:w="770" w:type="dxa"/>
          </w:tcPr>
          <w:p w:rsidR="003174FA" w:rsidRDefault="002F0865">
            <w:pPr>
              <w:jc w:val="right"/>
              <w:rPr>
                <w:sz w:val="16"/>
                <w:szCs w:val="16"/>
                <w:lang w:val="tr-TR"/>
              </w:rPr>
            </w:pPr>
            <w:r>
              <w:rPr>
                <w:sz w:val="16"/>
                <w:szCs w:val="16"/>
                <w:lang w:val="tr-TR"/>
              </w:rPr>
              <w:t>293,732</w:t>
            </w:r>
          </w:p>
        </w:tc>
        <w:tc>
          <w:tcPr>
            <w:tcW w:w="930" w:type="dxa"/>
          </w:tcPr>
          <w:p w:rsidR="003174FA" w:rsidRDefault="002F0865">
            <w:pPr>
              <w:jc w:val="right"/>
              <w:rPr>
                <w:sz w:val="16"/>
                <w:szCs w:val="16"/>
                <w:lang w:val="tr-TR"/>
              </w:rPr>
            </w:pPr>
            <w:r>
              <w:rPr>
                <w:sz w:val="16"/>
                <w:szCs w:val="16"/>
                <w:lang w:val="tr-TR"/>
              </w:rPr>
              <w:t>15.29</w:t>
            </w:r>
          </w:p>
        </w:tc>
        <w:tc>
          <w:tcPr>
            <w:tcW w:w="870" w:type="dxa"/>
          </w:tcPr>
          <w:p w:rsidR="003174FA" w:rsidRDefault="002F0865">
            <w:pPr>
              <w:jc w:val="right"/>
              <w:rPr>
                <w:sz w:val="16"/>
                <w:szCs w:val="16"/>
              </w:rPr>
            </w:pPr>
            <w:r>
              <w:rPr>
                <w:sz w:val="16"/>
                <w:szCs w:val="16"/>
              </w:rPr>
              <w:t>142,803</w:t>
            </w:r>
          </w:p>
        </w:tc>
        <w:tc>
          <w:tcPr>
            <w:tcW w:w="540" w:type="dxa"/>
          </w:tcPr>
          <w:p w:rsidR="003174FA" w:rsidRDefault="002F0865">
            <w:pPr>
              <w:jc w:val="right"/>
              <w:rPr>
                <w:sz w:val="16"/>
                <w:szCs w:val="16"/>
              </w:rPr>
            </w:pPr>
            <w:r>
              <w:rPr>
                <w:sz w:val="16"/>
                <w:szCs w:val="16"/>
              </w:rPr>
              <w:t>15.53</w:t>
            </w:r>
          </w:p>
        </w:tc>
        <w:tc>
          <w:tcPr>
            <w:tcW w:w="720" w:type="dxa"/>
          </w:tcPr>
          <w:p w:rsidR="003174FA" w:rsidRDefault="002F0865">
            <w:pPr>
              <w:jc w:val="right"/>
              <w:rPr>
                <w:sz w:val="16"/>
                <w:szCs w:val="16"/>
              </w:rPr>
            </w:pPr>
            <w:r>
              <w:rPr>
                <w:sz w:val="16"/>
                <w:szCs w:val="16"/>
              </w:rPr>
              <w:t>268,917</w:t>
            </w:r>
          </w:p>
        </w:tc>
        <w:tc>
          <w:tcPr>
            <w:tcW w:w="720" w:type="dxa"/>
          </w:tcPr>
          <w:p w:rsidR="003174FA" w:rsidRDefault="002F0865">
            <w:pPr>
              <w:jc w:val="right"/>
              <w:rPr>
                <w:sz w:val="16"/>
                <w:szCs w:val="16"/>
              </w:rPr>
            </w:pPr>
            <w:r>
              <w:rPr>
                <w:sz w:val="16"/>
                <w:szCs w:val="16"/>
              </w:rPr>
              <w:t>15.72</w:t>
            </w:r>
          </w:p>
        </w:tc>
      </w:tr>
      <w:tr w:rsidR="003174FA">
        <w:tc>
          <w:tcPr>
            <w:tcW w:w="2520" w:type="dxa"/>
            <w:vAlign w:val="bottom"/>
          </w:tcPr>
          <w:p w:rsidR="003174FA" w:rsidRDefault="002F0865">
            <w:pPr>
              <w:rPr>
                <w:rFonts w:eastAsia="Arial Unicode MS"/>
                <w:sz w:val="16"/>
                <w:szCs w:val="16"/>
              </w:rPr>
            </w:pPr>
            <w:r>
              <w:rPr>
                <w:sz w:val="16"/>
                <w:szCs w:val="16"/>
              </w:rPr>
              <w:t>Services</w:t>
            </w:r>
          </w:p>
        </w:tc>
        <w:tc>
          <w:tcPr>
            <w:tcW w:w="720" w:type="dxa"/>
          </w:tcPr>
          <w:p w:rsidR="003174FA" w:rsidRDefault="002F0865">
            <w:pPr>
              <w:jc w:val="right"/>
              <w:rPr>
                <w:sz w:val="16"/>
                <w:szCs w:val="16"/>
                <w:lang w:val="tr-TR"/>
              </w:rPr>
            </w:pPr>
            <w:r>
              <w:rPr>
                <w:sz w:val="16"/>
                <w:szCs w:val="16"/>
                <w:lang w:val="tr-TR"/>
              </w:rPr>
              <w:t>268,494</w:t>
            </w:r>
          </w:p>
        </w:tc>
        <w:tc>
          <w:tcPr>
            <w:tcW w:w="900" w:type="dxa"/>
          </w:tcPr>
          <w:p w:rsidR="003174FA" w:rsidRDefault="002F0865">
            <w:pPr>
              <w:jc w:val="right"/>
              <w:rPr>
                <w:sz w:val="16"/>
                <w:szCs w:val="16"/>
                <w:lang w:val="tr-TR"/>
              </w:rPr>
            </w:pPr>
            <w:r>
              <w:rPr>
                <w:sz w:val="16"/>
                <w:szCs w:val="16"/>
                <w:lang w:val="tr-TR"/>
              </w:rPr>
              <w:t>26.22</w:t>
            </w:r>
          </w:p>
        </w:tc>
        <w:tc>
          <w:tcPr>
            <w:tcW w:w="770" w:type="dxa"/>
          </w:tcPr>
          <w:p w:rsidR="003174FA" w:rsidRDefault="002F0865">
            <w:pPr>
              <w:jc w:val="right"/>
              <w:rPr>
                <w:sz w:val="16"/>
                <w:szCs w:val="16"/>
                <w:lang w:val="tr-TR"/>
              </w:rPr>
            </w:pPr>
            <w:r>
              <w:rPr>
                <w:sz w:val="16"/>
                <w:szCs w:val="16"/>
                <w:lang w:val="tr-TR"/>
              </w:rPr>
              <w:t>225,724</w:t>
            </w:r>
          </w:p>
        </w:tc>
        <w:tc>
          <w:tcPr>
            <w:tcW w:w="930" w:type="dxa"/>
          </w:tcPr>
          <w:p w:rsidR="003174FA" w:rsidRDefault="002F0865">
            <w:pPr>
              <w:jc w:val="right"/>
              <w:rPr>
                <w:sz w:val="16"/>
                <w:szCs w:val="16"/>
                <w:lang w:val="tr-TR"/>
              </w:rPr>
            </w:pPr>
            <w:r>
              <w:rPr>
                <w:sz w:val="16"/>
                <w:szCs w:val="16"/>
                <w:lang w:val="tr-TR"/>
              </w:rPr>
              <w:t>11.75</w:t>
            </w:r>
          </w:p>
        </w:tc>
        <w:tc>
          <w:tcPr>
            <w:tcW w:w="870" w:type="dxa"/>
          </w:tcPr>
          <w:p w:rsidR="003174FA" w:rsidRDefault="002F0865">
            <w:pPr>
              <w:jc w:val="right"/>
              <w:rPr>
                <w:sz w:val="16"/>
                <w:szCs w:val="16"/>
              </w:rPr>
            </w:pPr>
            <w:r>
              <w:rPr>
                <w:sz w:val="16"/>
                <w:szCs w:val="16"/>
              </w:rPr>
              <w:t>247,371</w:t>
            </w:r>
          </w:p>
        </w:tc>
        <w:tc>
          <w:tcPr>
            <w:tcW w:w="540" w:type="dxa"/>
          </w:tcPr>
          <w:p w:rsidR="003174FA" w:rsidRDefault="002F0865">
            <w:pPr>
              <w:jc w:val="right"/>
              <w:rPr>
                <w:sz w:val="16"/>
                <w:szCs w:val="16"/>
              </w:rPr>
            </w:pPr>
            <w:r>
              <w:rPr>
                <w:sz w:val="16"/>
                <w:szCs w:val="16"/>
              </w:rPr>
              <w:t>26.89</w:t>
            </w:r>
          </w:p>
        </w:tc>
        <w:tc>
          <w:tcPr>
            <w:tcW w:w="720" w:type="dxa"/>
          </w:tcPr>
          <w:p w:rsidR="003174FA" w:rsidRDefault="002F0865">
            <w:pPr>
              <w:jc w:val="right"/>
              <w:rPr>
                <w:sz w:val="16"/>
                <w:szCs w:val="16"/>
              </w:rPr>
            </w:pPr>
            <w:r>
              <w:rPr>
                <w:sz w:val="16"/>
                <w:szCs w:val="16"/>
              </w:rPr>
              <w:t>243,073</w:t>
            </w:r>
          </w:p>
        </w:tc>
        <w:tc>
          <w:tcPr>
            <w:tcW w:w="720" w:type="dxa"/>
          </w:tcPr>
          <w:p w:rsidR="003174FA" w:rsidRDefault="002F0865">
            <w:pPr>
              <w:jc w:val="right"/>
              <w:rPr>
                <w:sz w:val="16"/>
                <w:szCs w:val="16"/>
              </w:rPr>
            </w:pPr>
            <w:r>
              <w:rPr>
                <w:sz w:val="16"/>
                <w:szCs w:val="16"/>
              </w:rPr>
              <w:t>14.21</w:t>
            </w:r>
          </w:p>
        </w:tc>
      </w:tr>
      <w:tr w:rsidR="003174FA">
        <w:tc>
          <w:tcPr>
            <w:tcW w:w="2520" w:type="dxa"/>
            <w:vAlign w:val="bottom"/>
          </w:tcPr>
          <w:p w:rsidR="003174FA" w:rsidRDefault="002F0865">
            <w:pPr>
              <w:ind w:leftChars="75" w:left="163" w:hangingChars="8" w:hanging="13"/>
              <w:rPr>
                <w:rFonts w:eastAsia="Arial Unicode MS"/>
                <w:sz w:val="16"/>
                <w:szCs w:val="16"/>
              </w:rPr>
            </w:pPr>
            <w:r>
              <w:rPr>
                <w:sz w:val="16"/>
                <w:szCs w:val="16"/>
              </w:rPr>
              <w:t>Wholesale and retail trade</w:t>
            </w:r>
          </w:p>
        </w:tc>
        <w:tc>
          <w:tcPr>
            <w:tcW w:w="720" w:type="dxa"/>
          </w:tcPr>
          <w:p w:rsidR="003174FA" w:rsidRDefault="002F0865">
            <w:pPr>
              <w:jc w:val="right"/>
              <w:rPr>
                <w:sz w:val="16"/>
                <w:szCs w:val="16"/>
                <w:lang w:val="tr-TR"/>
              </w:rPr>
            </w:pPr>
            <w:r>
              <w:rPr>
                <w:sz w:val="16"/>
                <w:szCs w:val="16"/>
                <w:lang w:val="tr-TR"/>
              </w:rPr>
              <w:t>131,575</w:t>
            </w:r>
          </w:p>
        </w:tc>
        <w:tc>
          <w:tcPr>
            <w:tcW w:w="900" w:type="dxa"/>
          </w:tcPr>
          <w:p w:rsidR="003174FA" w:rsidRDefault="002F0865">
            <w:pPr>
              <w:jc w:val="right"/>
              <w:rPr>
                <w:sz w:val="16"/>
                <w:szCs w:val="16"/>
                <w:lang w:val="tr-TR"/>
              </w:rPr>
            </w:pPr>
            <w:r>
              <w:rPr>
                <w:sz w:val="16"/>
                <w:szCs w:val="16"/>
                <w:lang w:val="tr-TR"/>
              </w:rPr>
              <w:t>12.85</w:t>
            </w:r>
          </w:p>
        </w:tc>
        <w:tc>
          <w:tcPr>
            <w:tcW w:w="770" w:type="dxa"/>
          </w:tcPr>
          <w:p w:rsidR="003174FA" w:rsidRDefault="002F0865">
            <w:pPr>
              <w:jc w:val="right"/>
              <w:rPr>
                <w:sz w:val="16"/>
                <w:szCs w:val="16"/>
                <w:lang w:val="tr-TR"/>
              </w:rPr>
            </w:pPr>
            <w:r>
              <w:rPr>
                <w:sz w:val="16"/>
                <w:szCs w:val="16"/>
                <w:lang w:val="tr-TR"/>
              </w:rPr>
              <w:t>64,014</w:t>
            </w:r>
          </w:p>
        </w:tc>
        <w:tc>
          <w:tcPr>
            <w:tcW w:w="930" w:type="dxa"/>
          </w:tcPr>
          <w:p w:rsidR="003174FA" w:rsidRDefault="002F0865">
            <w:pPr>
              <w:jc w:val="right"/>
              <w:rPr>
                <w:sz w:val="16"/>
                <w:szCs w:val="16"/>
                <w:lang w:val="tr-TR"/>
              </w:rPr>
            </w:pPr>
            <w:r>
              <w:rPr>
                <w:sz w:val="16"/>
                <w:szCs w:val="16"/>
                <w:lang w:val="tr-TR"/>
              </w:rPr>
              <w:t>3.33</w:t>
            </w:r>
          </w:p>
        </w:tc>
        <w:tc>
          <w:tcPr>
            <w:tcW w:w="870" w:type="dxa"/>
          </w:tcPr>
          <w:p w:rsidR="003174FA" w:rsidRDefault="002F0865">
            <w:pPr>
              <w:jc w:val="right"/>
              <w:rPr>
                <w:sz w:val="16"/>
                <w:szCs w:val="16"/>
              </w:rPr>
            </w:pPr>
            <w:r>
              <w:rPr>
                <w:sz w:val="16"/>
                <w:szCs w:val="16"/>
              </w:rPr>
              <w:t>115,931</w:t>
            </w:r>
          </w:p>
        </w:tc>
        <w:tc>
          <w:tcPr>
            <w:tcW w:w="540" w:type="dxa"/>
          </w:tcPr>
          <w:p w:rsidR="003174FA" w:rsidRDefault="002F0865">
            <w:pPr>
              <w:jc w:val="right"/>
              <w:rPr>
                <w:sz w:val="16"/>
                <w:szCs w:val="16"/>
              </w:rPr>
            </w:pPr>
            <w:r>
              <w:rPr>
                <w:sz w:val="16"/>
                <w:szCs w:val="16"/>
              </w:rPr>
              <w:t>12.61</w:t>
            </w:r>
          </w:p>
        </w:tc>
        <w:tc>
          <w:tcPr>
            <w:tcW w:w="720" w:type="dxa"/>
          </w:tcPr>
          <w:p w:rsidR="003174FA" w:rsidRDefault="002F0865">
            <w:pPr>
              <w:jc w:val="right"/>
              <w:rPr>
                <w:sz w:val="16"/>
                <w:szCs w:val="16"/>
              </w:rPr>
            </w:pPr>
            <w:r>
              <w:rPr>
                <w:sz w:val="16"/>
                <w:szCs w:val="16"/>
              </w:rPr>
              <w:t>56,811</w:t>
            </w:r>
          </w:p>
        </w:tc>
        <w:tc>
          <w:tcPr>
            <w:tcW w:w="720" w:type="dxa"/>
          </w:tcPr>
          <w:p w:rsidR="003174FA" w:rsidRDefault="002F0865">
            <w:pPr>
              <w:jc w:val="right"/>
              <w:rPr>
                <w:sz w:val="16"/>
                <w:szCs w:val="16"/>
              </w:rPr>
            </w:pPr>
            <w:r>
              <w:rPr>
                <w:sz w:val="16"/>
                <w:szCs w:val="16"/>
              </w:rPr>
              <w:t>3.32</w:t>
            </w:r>
          </w:p>
        </w:tc>
      </w:tr>
      <w:tr w:rsidR="003174FA">
        <w:tc>
          <w:tcPr>
            <w:tcW w:w="2520" w:type="dxa"/>
            <w:vAlign w:val="bottom"/>
          </w:tcPr>
          <w:p w:rsidR="003174FA" w:rsidRDefault="002F0865">
            <w:pPr>
              <w:ind w:leftChars="75" w:left="163" w:hangingChars="8" w:hanging="13"/>
              <w:rPr>
                <w:rFonts w:eastAsia="Arial Unicode MS"/>
                <w:sz w:val="16"/>
                <w:szCs w:val="16"/>
              </w:rPr>
            </w:pPr>
            <w:r>
              <w:rPr>
                <w:sz w:val="16"/>
                <w:szCs w:val="16"/>
              </w:rPr>
              <w:t>Hotel, food and beverage services</w:t>
            </w:r>
          </w:p>
        </w:tc>
        <w:tc>
          <w:tcPr>
            <w:tcW w:w="720" w:type="dxa"/>
          </w:tcPr>
          <w:p w:rsidR="003174FA" w:rsidRDefault="002F0865">
            <w:pPr>
              <w:jc w:val="right"/>
              <w:rPr>
                <w:sz w:val="16"/>
                <w:szCs w:val="16"/>
                <w:lang w:val="tr-TR"/>
              </w:rPr>
            </w:pPr>
            <w:r>
              <w:rPr>
                <w:sz w:val="16"/>
                <w:szCs w:val="16"/>
                <w:lang w:val="tr-TR"/>
              </w:rPr>
              <w:t>3,866</w:t>
            </w:r>
          </w:p>
        </w:tc>
        <w:tc>
          <w:tcPr>
            <w:tcW w:w="900" w:type="dxa"/>
          </w:tcPr>
          <w:p w:rsidR="003174FA" w:rsidRDefault="002F0865">
            <w:pPr>
              <w:jc w:val="right"/>
              <w:rPr>
                <w:sz w:val="16"/>
                <w:szCs w:val="16"/>
                <w:lang w:val="tr-TR"/>
              </w:rPr>
            </w:pPr>
            <w:r>
              <w:rPr>
                <w:sz w:val="16"/>
                <w:szCs w:val="16"/>
                <w:lang w:val="tr-TR"/>
              </w:rPr>
              <w:t>0.38</w:t>
            </w:r>
          </w:p>
        </w:tc>
        <w:tc>
          <w:tcPr>
            <w:tcW w:w="770" w:type="dxa"/>
          </w:tcPr>
          <w:p w:rsidR="003174FA" w:rsidRDefault="002F0865">
            <w:pPr>
              <w:jc w:val="right"/>
              <w:rPr>
                <w:sz w:val="16"/>
                <w:szCs w:val="16"/>
                <w:lang w:val="tr-TR"/>
              </w:rPr>
            </w:pPr>
            <w:r>
              <w:rPr>
                <w:sz w:val="16"/>
                <w:szCs w:val="16"/>
                <w:lang w:val="tr-TR"/>
              </w:rPr>
              <w:t>9,604</w:t>
            </w:r>
          </w:p>
        </w:tc>
        <w:tc>
          <w:tcPr>
            <w:tcW w:w="930" w:type="dxa"/>
          </w:tcPr>
          <w:p w:rsidR="003174FA" w:rsidRDefault="002F0865">
            <w:pPr>
              <w:jc w:val="right"/>
              <w:rPr>
                <w:sz w:val="16"/>
                <w:szCs w:val="16"/>
                <w:lang w:val="tr-TR"/>
              </w:rPr>
            </w:pPr>
            <w:r>
              <w:rPr>
                <w:sz w:val="16"/>
                <w:szCs w:val="16"/>
                <w:lang w:val="tr-TR"/>
              </w:rPr>
              <w:t>0.50</w:t>
            </w:r>
          </w:p>
        </w:tc>
        <w:tc>
          <w:tcPr>
            <w:tcW w:w="870" w:type="dxa"/>
          </w:tcPr>
          <w:p w:rsidR="003174FA" w:rsidRDefault="002F0865">
            <w:pPr>
              <w:jc w:val="right"/>
              <w:rPr>
                <w:sz w:val="16"/>
                <w:szCs w:val="16"/>
              </w:rPr>
            </w:pPr>
            <w:r>
              <w:rPr>
                <w:sz w:val="16"/>
                <w:szCs w:val="16"/>
              </w:rPr>
              <w:t>4,186</w:t>
            </w:r>
          </w:p>
        </w:tc>
        <w:tc>
          <w:tcPr>
            <w:tcW w:w="540" w:type="dxa"/>
          </w:tcPr>
          <w:p w:rsidR="003174FA" w:rsidRDefault="002F0865">
            <w:pPr>
              <w:jc w:val="right"/>
              <w:rPr>
                <w:sz w:val="16"/>
                <w:szCs w:val="16"/>
              </w:rPr>
            </w:pPr>
            <w:r>
              <w:rPr>
                <w:sz w:val="16"/>
                <w:szCs w:val="16"/>
              </w:rPr>
              <w:t>0.46</w:t>
            </w:r>
          </w:p>
        </w:tc>
        <w:tc>
          <w:tcPr>
            <w:tcW w:w="720" w:type="dxa"/>
          </w:tcPr>
          <w:p w:rsidR="003174FA" w:rsidRDefault="002F0865">
            <w:pPr>
              <w:jc w:val="right"/>
              <w:rPr>
                <w:sz w:val="16"/>
                <w:szCs w:val="16"/>
              </w:rPr>
            </w:pPr>
            <w:r>
              <w:rPr>
                <w:sz w:val="16"/>
                <w:szCs w:val="16"/>
              </w:rPr>
              <w:t>9,698</w:t>
            </w:r>
          </w:p>
        </w:tc>
        <w:tc>
          <w:tcPr>
            <w:tcW w:w="720" w:type="dxa"/>
          </w:tcPr>
          <w:p w:rsidR="003174FA" w:rsidRDefault="002F0865">
            <w:pPr>
              <w:jc w:val="right"/>
              <w:rPr>
                <w:sz w:val="16"/>
                <w:szCs w:val="16"/>
              </w:rPr>
            </w:pPr>
            <w:r>
              <w:rPr>
                <w:sz w:val="16"/>
                <w:szCs w:val="16"/>
              </w:rPr>
              <w:t>0.57</w:t>
            </w:r>
          </w:p>
        </w:tc>
      </w:tr>
      <w:tr w:rsidR="003174FA">
        <w:tc>
          <w:tcPr>
            <w:tcW w:w="2520" w:type="dxa"/>
          </w:tcPr>
          <w:p w:rsidR="003174FA" w:rsidRDefault="002F0865">
            <w:pPr>
              <w:autoSpaceDE w:val="0"/>
              <w:autoSpaceDN w:val="0"/>
              <w:adjustRightInd w:val="0"/>
              <w:ind w:left="165"/>
              <w:rPr>
                <w:rFonts w:eastAsia="Arial Unicode MS"/>
                <w:sz w:val="16"/>
                <w:szCs w:val="16"/>
              </w:rPr>
            </w:pPr>
            <w:r>
              <w:rPr>
                <w:sz w:val="16"/>
                <w:szCs w:val="16"/>
              </w:rPr>
              <w:t xml:space="preserve">Transportation and </w:t>
            </w:r>
            <w:r>
              <w:rPr>
                <w:sz w:val="16"/>
                <w:szCs w:val="16"/>
              </w:rPr>
              <w:t>telecommunication</w:t>
            </w:r>
          </w:p>
        </w:tc>
        <w:tc>
          <w:tcPr>
            <w:tcW w:w="720" w:type="dxa"/>
          </w:tcPr>
          <w:p w:rsidR="003174FA" w:rsidRDefault="002F0865">
            <w:pPr>
              <w:jc w:val="right"/>
              <w:rPr>
                <w:sz w:val="16"/>
                <w:szCs w:val="16"/>
                <w:lang w:val="tr-TR"/>
              </w:rPr>
            </w:pPr>
            <w:r>
              <w:rPr>
                <w:sz w:val="16"/>
                <w:szCs w:val="16"/>
                <w:lang w:val="tr-TR"/>
              </w:rPr>
              <w:t>39,768</w:t>
            </w:r>
          </w:p>
        </w:tc>
        <w:tc>
          <w:tcPr>
            <w:tcW w:w="900" w:type="dxa"/>
          </w:tcPr>
          <w:p w:rsidR="003174FA" w:rsidRDefault="002F0865">
            <w:pPr>
              <w:jc w:val="right"/>
              <w:rPr>
                <w:sz w:val="16"/>
                <w:szCs w:val="16"/>
                <w:lang w:val="tr-TR"/>
              </w:rPr>
            </w:pPr>
            <w:r>
              <w:rPr>
                <w:sz w:val="16"/>
                <w:szCs w:val="16"/>
                <w:lang w:val="tr-TR"/>
              </w:rPr>
              <w:t>3.88</w:t>
            </w:r>
          </w:p>
        </w:tc>
        <w:tc>
          <w:tcPr>
            <w:tcW w:w="770" w:type="dxa"/>
          </w:tcPr>
          <w:p w:rsidR="003174FA" w:rsidRDefault="002F0865">
            <w:pPr>
              <w:jc w:val="right"/>
              <w:rPr>
                <w:sz w:val="16"/>
                <w:szCs w:val="16"/>
                <w:lang w:val="tr-TR"/>
              </w:rPr>
            </w:pPr>
            <w:r>
              <w:rPr>
                <w:sz w:val="16"/>
                <w:szCs w:val="16"/>
                <w:lang w:val="tr-TR"/>
              </w:rPr>
              <w:t>54,991</w:t>
            </w:r>
          </w:p>
        </w:tc>
        <w:tc>
          <w:tcPr>
            <w:tcW w:w="930" w:type="dxa"/>
          </w:tcPr>
          <w:p w:rsidR="003174FA" w:rsidRDefault="002F0865">
            <w:pPr>
              <w:jc w:val="right"/>
              <w:rPr>
                <w:sz w:val="16"/>
                <w:szCs w:val="16"/>
                <w:lang w:val="tr-TR"/>
              </w:rPr>
            </w:pPr>
            <w:r>
              <w:rPr>
                <w:sz w:val="16"/>
                <w:szCs w:val="16"/>
                <w:lang w:val="tr-TR"/>
              </w:rPr>
              <w:t>2.86</w:t>
            </w:r>
          </w:p>
        </w:tc>
        <w:tc>
          <w:tcPr>
            <w:tcW w:w="870" w:type="dxa"/>
          </w:tcPr>
          <w:p w:rsidR="003174FA" w:rsidRDefault="002F0865">
            <w:pPr>
              <w:jc w:val="right"/>
              <w:rPr>
                <w:sz w:val="16"/>
                <w:szCs w:val="16"/>
              </w:rPr>
            </w:pPr>
            <w:r>
              <w:rPr>
                <w:sz w:val="16"/>
                <w:szCs w:val="16"/>
              </w:rPr>
              <w:t>33,878</w:t>
            </w:r>
          </w:p>
        </w:tc>
        <w:tc>
          <w:tcPr>
            <w:tcW w:w="540" w:type="dxa"/>
          </w:tcPr>
          <w:p w:rsidR="003174FA" w:rsidRDefault="002F0865">
            <w:pPr>
              <w:jc w:val="right"/>
              <w:rPr>
                <w:sz w:val="16"/>
                <w:szCs w:val="16"/>
              </w:rPr>
            </w:pPr>
            <w:r>
              <w:rPr>
                <w:sz w:val="16"/>
                <w:szCs w:val="16"/>
              </w:rPr>
              <w:t>3.68</w:t>
            </w:r>
          </w:p>
        </w:tc>
        <w:tc>
          <w:tcPr>
            <w:tcW w:w="720" w:type="dxa"/>
          </w:tcPr>
          <w:p w:rsidR="003174FA" w:rsidRDefault="002F0865">
            <w:pPr>
              <w:jc w:val="right"/>
              <w:rPr>
                <w:sz w:val="16"/>
                <w:szCs w:val="16"/>
              </w:rPr>
            </w:pPr>
            <w:r>
              <w:rPr>
                <w:sz w:val="16"/>
                <w:szCs w:val="16"/>
              </w:rPr>
              <w:t>53,278</w:t>
            </w:r>
          </w:p>
        </w:tc>
        <w:tc>
          <w:tcPr>
            <w:tcW w:w="720" w:type="dxa"/>
          </w:tcPr>
          <w:p w:rsidR="003174FA" w:rsidRDefault="002F0865">
            <w:pPr>
              <w:jc w:val="right"/>
              <w:rPr>
                <w:sz w:val="16"/>
                <w:szCs w:val="16"/>
              </w:rPr>
            </w:pPr>
            <w:r>
              <w:rPr>
                <w:sz w:val="16"/>
                <w:szCs w:val="16"/>
              </w:rPr>
              <w:t>3.12</w:t>
            </w:r>
          </w:p>
        </w:tc>
      </w:tr>
      <w:tr w:rsidR="003174FA">
        <w:tc>
          <w:tcPr>
            <w:tcW w:w="2520" w:type="dxa"/>
            <w:vAlign w:val="bottom"/>
          </w:tcPr>
          <w:p w:rsidR="003174FA" w:rsidRDefault="002F0865">
            <w:pPr>
              <w:ind w:left="165"/>
              <w:rPr>
                <w:rFonts w:eastAsia="Arial Unicode MS"/>
                <w:sz w:val="16"/>
                <w:szCs w:val="16"/>
              </w:rPr>
            </w:pPr>
            <w:r>
              <w:rPr>
                <w:sz w:val="16"/>
                <w:szCs w:val="16"/>
              </w:rPr>
              <w:t>Financial institutions</w:t>
            </w:r>
          </w:p>
        </w:tc>
        <w:tc>
          <w:tcPr>
            <w:tcW w:w="720" w:type="dxa"/>
          </w:tcPr>
          <w:p w:rsidR="003174FA" w:rsidRDefault="002F0865">
            <w:pPr>
              <w:jc w:val="right"/>
              <w:rPr>
                <w:sz w:val="16"/>
                <w:szCs w:val="16"/>
                <w:lang w:val="tr-TR"/>
              </w:rPr>
            </w:pPr>
            <w:r>
              <w:rPr>
                <w:sz w:val="16"/>
                <w:szCs w:val="16"/>
                <w:lang w:val="tr-TR"/>
              </w:rPr>
              <w:t>30,501</w:t>
            </w:r>
          </w:p>
        </w:tc>
        <w:tc>
          <w:tcPr>
            <w:tcW w:w="900" w:type="dxa"/>
          </w:tcPr>
          <w:p w:rsidR="003174FA" w:rsidRDefault="002F0865">
            <w:pPr>
              <w:jc w:val="right"/>
              <w:rPr>
                <w:sz w:val="16"/>
                <w:szCs w:val="16"/>
                <w:lang w:val="tr-TR"/>
              </w:rPr>
            </w:pPr>
            <w:r>
              <w:rPr>
                <w:sz w:val="16"/>
                <w:szCs w:val="16"/>
                <w:lang w:val="tr-TR"/>
              </w:rPr>
              <w:t>2.98</w:t>
            </w:r>
          </w:p>
        </w:tc>
        <w:tc>
          <w:tcPr>
            <w:tcW w:w="770" w:type="dxa"/>
          </w:tcPr>
          <w:p w:rsidR="003174FA" w:rsidRDefault="002F0865">
            <w:pPr>
              <w:jc w:val="right"/>
              <w:rPr>
                <w:sz w:val="16"/>
                <w:szCs w:val="16"/>
                <w:lang w:val="tr-TR"/>
              </w:rPr>
            </w:pPr>
            <w:r>
              <w:rPr>
                <w:sz w:val="16"/>
                <w:szCs w:val="16"/>
                <w:lang w:val="tr-TR"/>
              </w:rPr>
              <w:t>66,919</w:t>
            </w:r>
          </w:p>
        </w:tc>
        <w:tc>
          <w:tcPr>
            <w:tcW w:w="930" w:type="dxa"/>
          </w:tcPr>
          <w:p w:rsidR="003174FA" w:rsidRDefault="002F0865">
            <w:pPr>
              <w:jc w:val="right"/>
              <w:rPr>
                <w:sz w:val="16"/>
                <w:szCs w:val="16"/>
                <w:lang w:val="tr-TR"/>
              </w:rPr>
            </w:pPr>
            <w:r>
              <w:rPr>
                <w:sz w:val="16"/>
                <w:szCs w:val="16"/>
                <w:lang w:val="tr-TR"/>
              </w:rPr>
              <w:t>3.48</w:t>
            </w:r>
          </w:p>
        </w:tc>
        <w:tc>
          <w:tcPr>
            <w:tcW w:w="870" w:type="dxa"/>
          </w:tcPr>
          <w:p w:rsidR="003174FA" w:rsidRDefault="002F0865">
            <w:pPr>
              <w:jc w:val="right"/>
              <w:rPr>
                <w:sz w:val="16"/>
                <w:szCs w:val="16"/>
              </w:rPr>
            </w:pPr>
            <w:r>
              <w:rPr>
                <w:sz w:val="16"/>
                <w:szCs w:val="16"/>
              </w:rPr>
              <w:t>32,141</w:t>
            </w:r>
          </w:p>
        </w:tc>
        <w:tc>
          <w:tcPr>
            <w:tcW w:w="540" w:type="dxa"/>
          </w:tcPr>
          <w:p w:rsidR="003174FA" w:rsidRDefault="002F0865">
            <w:pPr>
              <w:jc w:val="right"/>
              <w:rPr>
                <w:sz w:val="16"/>
                <w:szCs w:val="16"/>
              </w:rPr>
            </w:pPr>
            <w:r>
              <w:rPr>
                <w:sz w:val="16"/>
                <w:szCs w:val="16"/>
              </w:rPr>
              <w:t>3.49</w:t>
            </w:r>
          </w:p>
        </w:tc>
        <w:tc>
          <w:tcPr>
            <w:tcW w:w="720" w:type="dxa"/>
          </w:tcPr>
          <w:p w:rsidR="003174FA" w:rsidRDefault="002F0865">
            <w:pPr>
              <w:jc w:val="right"/>
              <w:rPr>
                <w:sz w:val="16"/>
                <w:szCs w:val="16"/>
              </w:rPr>
            </w:pPr>
            <w:r>
              <w:rPr>
                <w:sz w:val="16"/>
                <w:szCs w:val="16"/>
              </w:rPr>
              <w:t>86,573</w:t>
            </w:r>
          </w:p>
        </w:tc>
        <w:tc>
          <w:tcPr>
            <w:tcW w:w="720" w:type="dxa"/>
          </w:tcPr>
          <w:p w:rsidR="003174FA" w:rsidRDefault="002F0865">
            <w:pPr>
              <w:jc w:val="right"/>
              <w:rPr>
                <w:sz w:val="16"/>
                <w:szCs w:val="16"/>
              </w:rPr>
            </w:pPr>
            <w:r>
              <w:rPr>
                <w:sz w:val="16"/>
                <w:szCs w:val="16"/>
              </w:rPr>
              <w:t>5.06</w:t>
            </w:r>
          </w:p>
        </w:tc>
      </w:tr>
      <w:tr w:rsidR="003174FA">
        <w:tc>
          <w:tcPr>
            <w:tcW w:w="2520" w:type="dxa"/>
            <w:vAlign w:val="bottom"/>
          </w:tcPr>
          <w:p w:rsidR="003174FA" w:rsidRDefault="002F0865">
            <w:pPr>
              <w:ind w:left="165"/>
              <w:rPr>
                <w:rFonts w:eastAsia="Arial Unicode MS"/>
                <w:sz w:val="16"/>
                <w:szCs w:val="16"/>
              </w:rPr>
            </w:pPr>
            <w:r>
              <w:rPr>
                <w:sz w:val="16"/>
                <w:szCs w:val="16"/>
              </w:rPr>
              <w:t>Real estate and renting services</w:t>
            </w:r>
          </w:p>
        </w:tc>
        <w:tc>
          <w:tcPr>
            <w:tcW w:w="720" w:type="dxa"/>
          </w:tcPr>
          <w:p w:rsidR="003174FA" w:rsidRDefault="002F0865">
            <w:pPr>
              <w:jc w:val="right"/>
              <w:rPr>
                <w:sz w:val="16"/>
                <w:szCs w:val="16"/>
                <w:lang w:val="tr-TR"/>
              </w:rPr>
            </w:pPr>
            <w:r>
              <w:rPr>
                <w:sz w:val="16"/>
                <w:szCs w:val="16"/>
                <w:lang w:val="tr-TR"/>
              </w:rPr>
              <w:t>12,325</w:t>
            </w:r>
          </w:p>
        </w:tc>
        <w:tc>
          <w:tcPr>
            <w:tcW w:w="900" w:type="dxa"/>
          </w:tcPr>
          <w:p w:rsidR="003174FA" w:rsidRDefault="002F0865">
            <w:pPr>
              <w:jc w:val="right"/>
              <w:rPr>
                <w:sz w:val="16"/>
                <w:szCs w:val="16"/>
                <w:lang w:val="tr-TR"/>
              </w:rPr>
            </w:pPr>
            <w:r>
              <w:rPr>
                <w:sz w:val="16"/>
                <w:szCs w:val="16"/>
                <w:lang w:val="tr-TR"/>
              </w:rPr>
              <w:t>1.20</w:t>
            </w:r>
          </w:p>
        </w:tc>
        <w:tc>
          <w:tcPr>
            <w:tcW w:w="770" w:type="dxa"/>
          </w:tcPr>
          <w:p w:rsidR="003174FA" w:rsidRDefault="002F0865">
            <w:pPr>
              <w:jc w:val="right"/>
              <w:rPr>
                <w:sz w:val="16"/>
                <w:szCs w:val="16"/>
                <w:lang w:val="tr-TR"/>
              </w:rPr>
            </w:pPr>
            <w:r>
              <w:rPr>
                <w:sz w:val="16"/>
                <w:szCs w:val="16"/>
                <w:lang w:val="tr-TR"/>
              </w:rPr>
              <w:t>21,090</w:t>
            </w:r>
          </w:p>
        </w:tc>
        <w:tc>
          <w:tcPr>
            <w:tcW w:w="930" w:type="dxa"/>
          </w:tcPr>
          <w:p w:rsidR="003174FA" w:rsidRDefault="002F0865">
            <w:pPr>
              <w:jc w:val="right"/>
              <w:rPr>
                <w:sz w:val="16"/>
                <w:szCs w:val="16"/>
                <w:lang w:val="tr-TR"/>
              </w:rPr>
            </w:pPr>
            <w:r>
              <w:rPr>
                <w:sz w:val="16"/>
                <w:szCs w:val="16"/>
                <w:lang w:val="tr-TR"/>
              </w:rPr>
              <w:t>1.10</w:t>
            </w:r>
          </w:p>
        </w:tc>
        <w:tc>
          <w:tcPr>
            <w:tcW w:w="870" w:type="dxa"/>
          </w:tcPr>
          <w:p w:rsidR="003174FA" w:rsidRDefault="002F0865">
            <w:pPr>
              <w:jc w:val="right"/>
              <w:rPr>
                <w:sz w:val="16"/>
                <w:szCs w:val="16"/>
              </w:rPr>
            </w:pPr>
            <w:r>
              <w:rPr>
                <w:sz w:val="16"/>
                <w:szCs w:val="16"/>
              </w:rPr>
              <w:t>12,224</w:t>
            </w:r>
          </w:p>
        </w:tc>
        <w:tc>
          <w:tcPr>
            <w:tcW w:w="540" w:type="dxa"/>
          </w:tcPr>
          <w:p w:rsidR="003174FA" w:rsidRDefault="002F0865">
            <w:pPr>
              <w:jc w:val="right"/>
              <w:rPr>
                <w:sz w:val="16"/>
                <w:szCs w:val="16"/>
              </w:rPr>
            </w:pPr>
            <w:r>
              <w:rPr>
                <w:sz w:val="16"/>
                <w:szCs w:val="16"/>
              </w:rPr>
              <w:t>1.33</w:t>
            </w:r>
          </w:p>
        </w:tc>
        <w:tc>
          <w:tcPr>
            <w:tcW w:w="720" w:type="dxa"/>
          </w:tcPr>
          <w:p w:rsidR="003174FA" w:rsidRDefault="002F0865">
            <w:pPr>
              <w:jc w:val="right"/>
              <w:rPr>
                <w:sz w:val="16"/>
                <w:szCs w:val="16"/>
              </w:rPr>
            </w:pPr>
            <w:r>
              <w:rPr>
                <w:sz w:val="16"/>
                <w:szCs w:val="16"/>
              </w:rPr>
              <w:t>29,839</w:t>
            </w:r>
          </w:p>
        </w:tc>
        <w:tc>
          <w:tcPr>
            <w:tcW w:w="720" w:type="dxa"/>
          </w:tcPr>
          <w:p w:rsidR="003174FA" w:rsidRDefault="002F0865">
            <w:pPr>
              <w:jc w:val="right"/>
              <w:rPr>
                <w:sz w:val="16"/>
                <w:szCs w:val="16"/>
              </w:rPr>
            </w:pPr>
            <w:r>
              <w:rPr>
                <w:sz w:val="16"/>
                <w:szCs w:val="16"/>
              </w:rPr>
              <w:t>1.74</w:t>
            </w:r>
          </w:p>
        </w:tc>
      </w:tr>
      <w:tr w:rsidR="003174FA">
        <w:tc>
          <w:tcPr>
            <w:tcW w:w="2520" w:type="dxa"/>
            <w:vAlign w:val="bottom"/>
          </w:tcPr>
          <w:p w:rsidR="003174FA" w:rsidRDefault="002F0865">
            <w:pPr>
              <w:ind w:left="165"/>
              <w:rPr>
                <w:rFonts w:eastAsia="Arial Unicode MS"/>
                <w:sz w:val="16"/>
                <w:szCs w:val="16"/>
              </w:rPr>
            </w:pPr>
            <w:r>
              <w:rPr>
                <w:sz w:val="16"/>
                <w:szCs w:val="16"/>
              </w:rPr>
              <w:t>Self-employment services</w:t>
            </w:r>
          </w:p>
        </w:tc>
        <w:tc>
          <w:tcPr>
            <w:tcW w:w="720" w:type="dxa"/>
          </w:tcPr>
          <w:p w:rsidR="003174FA" w:rsidRDefault="002F0865">
            <w:pPr>
              <w:jc w:val="right"/>
              <w:rPr>
                <w:sz w:val="16"/>
                <w:szCs w:val="16"/>
                <w:lang w:val="tr-TR"/>
              </w:rPr>
            </w:pPr>
            <w:r>
              <w:rPr>
                <w:sz w:val="16"/>
                <w:szCs w:val="16"/>
                <w:lang w:val="tr-TR"/>
              </w:rPr>
              <w:t>30,465</w:t>
            </w:r>
          </w:p>
        </w:tc>
        <w:tc>
          <w:tcPr>
            <w:tcW w:w="900" w:type="dxa"/>
          </w:tcPr>
          <w:p w:rsidR="003174FA" w:rsidRDefault="002F0865">
            <w:pPr>
              <w:jc w:val="right"/>
              <w:rPr>
                <w:sz w:val="16"/>
                <w:szCs w:val="16"/>
                <w:lang w:val="tr-TR"/>
              </w:rPr>
            </w:pPr>
            <w:r>
              <w:rPr>
                <w:sz w:val="16"/>
                <w:szCs w:val="16"/>
                <w:lang w:val="tr-TR"/>
              </w:rPr>
              <w:t>2.98</w:t>
            </w:r>
          </w:p>
        </w:tc>
        <w:tc>
          <w:tcPr>
            <w:tcW w:w="770" w:type="dxa"/>
          </w:tcPr>
          <w:p w:rsidR="003174FA" w:rsidRDefault="002F0865">
            <w:pPr>
              <w:jc w:val="right"/>
              <w:rPr>
                <w:sz w:val="16"/>
                <w:szCs w:val="16"/>
                <w:lang w:val="tr-TR"/>
              </w:rPr>
            </w:pPr>
            <w:r>
              <w:rPr>
                <w:sz w:val="16"/>
                <w:szCs w:val="16"/>
                <w:lang w:val="tr-TR"/>
              </w:rPr>
              <w:t>2,839</w:t>
            </w:r>
          </w:p>
        </w:tc>
        <w:tc>
          <w:tcPr>
            <w:tcW w:w="930" w:type="dxa"/>
          </w:tcPr>
          <w:p w:rsidR="003174FA" w:rsidRDefault="002F0865">
            <w:pPr>
              <w:jc w:val="right"/>
              <w:rPr>
                <w:sz w:val="16"/>
                <w:szCs w:val="16"/>
                <w:lang w:val="tr-TR"/>
              </w:rPr>
            </w:pPr>
            <w:r>
              <w:rPr>
                <w:sz w:val="16"/>
                <w:szCs w:val="16"/>
                <w:lang w:val="tr-TR"/>
              </w:rPr>
              <w:t>0.15</w:t>
            </w:r>
          </w:p>
        </w:tc>
        <w:tc>
          <w:tcPr>
            <w:tcW w:w="870" w:type="dxa"/>
          </w:tcPr>
          <w:p w:rsidR="003174FA" w:rsidRDefault="002F0865">
            <w:pPr>
              <w:jc w:val="right"/>
              <w:rPr>
                <w:sz w:val="16"/>
                <w:szCs w:val="16"/>
              </w:rPr>
            </w:pPr>
            <w:r>
              <w:rPr>
                <w:sz w:val="16"/>
                <w:szCs w:val="16"/>
              </w:rPr>
              <w:t>28,644</w:t>
            </w:r>
          </w:p>
        </w:tc>
        <w:tc>
          <w:tcPr>
            <w:tcW w:w="540" w:type="dxa"/>
          </w:tcPr>
          <w:p w:rsidR="003174FA" w:rsidRDefault="002F0865">
            <w:pPr>
              <w:jc w:val="right"/>
              <w:rPr>
                <w:sz w:val="16"/>
                <w:szCs w:val="16"/>
              </w:rPr>
            </w:pPr>
            <w:r>
              <w:rPr>
                <w:sz w:val="16"/>
                <w:szCs w:val="16"/>
              </w:rPr>
              <w:t>3.11</w:t>
            </w:r>
          </w:p>
        </w:tc>
        <w:tc>
          <w:tcPr>
            <w:tcW w:w="720" w:type="dxa"/>
          </w:tcPr>
          <w:p w:rsidR="003174FA" w:rsidRDefault="002F0865">
            <w:pPr>
              <w:jc w:val="right"/>
              <w:rPr>
                <w:sz w:val="16"/>
                <w:szCs w:val="16"/>
              </w:rPr>
            </w:pPr>
            <w:r>
              <w:rPr>
                <w:sz w:val="16"/>
                <w:szCs w:val="16"/>
              </w:rPr>
              <w:t>2,122</w:t>
            </w:r>
          </w:p>
        </w:tc>
        <w:tc>
          <w:tcPr>
            <w:tcW w:w="720" w:type="dxa"/>
          </w:tcPr>
          <w:p w:rsidR="003174FA" w:rsidRDefault="002F0865">
            <w:pPr>
              <w:jc w:val="right"/>
              <w:rPr>
                <w:sz w:val="16"/>
                <w:szCs w:val="16"/>
              </w:rPr>
            </w:pPr>
            <w:r>
              <w:rPr>
                <w:sz w:val="16"/>
                <w:szCs w:val="16"/>
              </w:rPr>
              <w:t>0.12</w:t>
            </w:r>
          </w:p>
        </w:tc>
      </w:tr>
      <w:tr w:rsidR="003174FA">
        <w:tc>
          <w:tcPr>
            <w:tcW w:w="2520" w:type="dxa"/>
            <w:vAlign w:val="bottom"/>
          </w:tcPr>
          <w:p w:rsidR="003174FA" w:rsidRDefault="002F0865">
            <w:pPr>
              <w:ind w:left="165"/>
              <w:rPr>
                <w:rFonts w:eastAsia="Arial Unicode MS"/>
                <w:sz w:val="16"/>
                <w:szCs w:val="16"/>
              </w:rPr>
            </w:pPr>
            <w:r>
              <w:rPr>
                <w:sz w:val="16"/>
                <w:szCs w:val="16"/>
              </w:rPr>
              <w:t>Education services</w:t>
            </w:r>
          </w:p>
        </w:tc>
        <w:tc>
          <w:tcPr>
            <w:tcW w:w="720" w:type="dxa"/>
          </w:tcPr>
          <w:p w:rsidR="003174FA" w:rsidRDefault="002F0865">
            <w:pPr>
              <w:jc w:val="right"/>
              <w:rPr>
                <w:sz w:val="16"/>
                <w:szCs w:val="16"/>
                <w:lang w:val="tr-TR"/>
              </w:rPr>
            </w:pPr>
            <w:r>
              <w:rPr>
                <w:sz w:val="16"/>
                <w:szCs w:val="16"/>
                <w:lang w:val="tr-TR"/>
              </w:rPr>
              <w:t>637</w:t>
            </w:r>
          </w:p>
        </w:tc>
        <w:tc>
          <w:tcPr>
            <w:tcW w:w="900" w:type="dxa"/>
          </w:tcPr>
          <w:p w:rsidR="003174FA" w:rsidRDefault="002F0865">
            <w:pPr>
              <w:jc w:val="right"/>
              <w:rPr>
                <w:sz w:val="16"/>
                <w:szCs w:val="16"/>
                <w:lang w:val="tr-TR"/>
              </w:rPr>
            </w:pPr>
            <w:r>
              <w:rPr>
                <w:sz w:val="16"/>
                <w:szCs w:val="16"/>
                <w:lang w:val="tr-TR"/>
              </w:rPr>
              <w:t>0.06</w:t>
            </w:r>
          </w:p>
        </w:tc>
        <w:tc>
          <w:tcPr>
            <w:tcW w:w="770" w:type="dxa"/>
          </w:tcPr>
          <w:p w:rsidR="003174FA" w:rsidRDefault="002F0865">
            <w:pPr>
              <w:jc w:val="right"/>
              <w:rPr>
                <w:sz w:val="16"/>
                <w:szCs w:val="16"/>
              </w:rPr>
            </w:pPr>
            <w:r>
              <w:rPr>
                <w:sz w:val="16"/>
                <w:szCs w:val="16"/>
              </w:rPr>
              <w:t>-</w:t>
            </w:r>
          </w:p>
        </w:tc>
        <w:tc>
          <w:tcPr>
            <w:tcW w:w="930" w:type="dxa"/>
          </w:tcPr>
          <w:p w:rsidR="003174FA" w:rsidRDefault="002F0865">
            <w:pPr>
              <w:jc w:val="right"/>
              <w:rPr>
                <w:sz w:val="16"/>
                <w:szCs w:val="16"/>
              </w:rPr>
            </w:pPr>
            <w:r>
              <w:rPr>
                <w:sz w:val="16"/>
                <w:szCs w:val="16"/>
              </w:rPr>
              <w:t>-</w:t>
            </w:r>
          </w:p>
        </w:tc>
        <w:tc>
          <w:tcPr>
            <w:tcW w:w="870" w:type="dxa"/>
          </w:tcPr>
          <w:p w:rsidR="003174FA" w:rsidRDefault="002F0865">
            <w:pPr>
              <w:jc w:val="right"/>
              <w:rPr>
                <w:sz w:val="16"/>
                <w:szCs w:val="16"/>
              </w:rPr>
            </w:pPr>
            <w:r>
              <w:rPr>
                <w:sz w:val="16"/>
                <w:szCs w:val="16"/>
              </w:rPr>
              <w:t>841</w:t>
            </w:r>
          </w:p>
        </w:tc>
        <w:tc>
          <w:tcPr>
            <w:tcW w:w="540" w:type="dxa"/>
          </w:tcPr>
          <w:p w:rsidR="003174FA" w:rsidRDefault="002F0865">
            <w:pPr>
              <w:jc w:val="right"/>
              <w:rPr>
                <w:sz w:val="16"/>
                <w:szCs w:val="16"/>
              </w:rPr>
            </w:pPr>
            <w:r>
              <w:rPr>
                <w:sz w:val="16"/>
                <w:szCs w:val="16"/>
              </w:rPr>
              <w:t>0.09</w:t>
            </w:r>
          </w:p>
        </w:tc>
        <w:tc>
          <w:tcPr>
            <w:tcW w:w="720" w:type="dxa"/>
          </w:tcPr>
          <w:p w:rsidR="003174FA" w:rsidRDefault="002F0865">
            <w:pPr>
              <w:jc w:val="right"/>
              <w:rPr>
                <w:sz w:val="16"/>
                <w:szCs w:val="16"/>
              </w:rPr>
            </w:pPr>
            <w:r>
              <w:rPr>
                <w:sz w:val="16"/>
                <w:szCs w:val="16"/>
              </w:rPr>
              <w:t>-</w:t>
            </w:r>
          </w:p>
        </w:tc>
        <w:tc>
          <w:tcPr>
            <w:tcW w:w="720" w:type="dxa"/>
          </w:tcPr>
          <w:p w:rsidR="003174FA" w:rsidRDefault="002F0865">
            <w:pPr>
              <w:jc w:val="right"/>
              <w:rPr>
                <w:sz w:val="16"/>
                <w:szCs w:val="16"/>
              </w:rPr>
            </w:pPr>
            <w:r>
              <w:rPr>
                <w:sz w:val="16"/>
                <w:szCs w:val="16"/>
              </w:rPr>
              <w:t>-</w:t>
            </w:r>
          </w:p>
        </w:tc>
      </w:tr>
      <w:tr w:rsidR="003174FA">
        <w:tc>
          <w:tcPr>
            <w:tcW w:w="2520" w:type="dxa"/>
            <w:vAlign w:val="bottom"/>
          </w:tcPr>
          <w:p w:rsidR="003174FA" w:rsidRDefault="002F0865">
            <w:pPr>
              <w:ind w:left="165"/>
              <w:rPr>
                <w:rFonts w:eastAsia="Arial Unicode MS"/>
                <w:sz w:val="16"/>
                <w:szCs w:val="16"/>
              </w:rPr>
            </w:pPr>
            <w:r>
              <w:rPr>
                <w:sz w:val="16"/>
                <w:szCs w:val="16"/>
              </w:rPr>
              <w:t>Health and social services</w:t>
            </w:r>
          </w:p>
        </w:tc>
        <w:tc>
          <w:tcPr>
            <w:tcW w:w="720" w:type="dxa"/>
          </w:tcPr>
          <w:p w:rsidR="003174FA" w:rsidRDefault="002F0865">
            <w:pPr>
              <w:jc w:val="right"/>
              <w:rPr>
                <w:sz w:val="16"/>
                <w:szCs w:val="16"/>
                <w:lang w:val="tr-TR"/>
              </w:rPr>
            </w:pPr>
            <w:r>
              <w:rPr>
                <w:sz w:val="16"/>
                <w:szCs w:val="16"/>
                <w:lang w:val="tr-TR"/>
              </w:rPr>
              <w:t>19,357</w:t>
            </w:r>
          </w:p>
        </w:tc>
        <w:tc>
          <w:tcPr>
            <w:tcW w:w="900" w:type="dxa"/>
          </w:tcPr>
          <w:p w:rsidR="003174FA" w:rsidRDefault="002F0865">
            <w:pPr>
              <w:jc w:val="right"/>
              <w:rPr>
                <w:sz w:val="16"/>
                <w:szCs w:val="16"/>
                <w:lang w:val="tr-TR"/>
              </w:rPr>
            </w:pPr>
            <w:r>
              <w:rPr>
                <w:sz w:val="16"/>
                <w:szCs w:val="16"/>
                <w:lang w:val="tr-TR"/>
              </w:rPr>
              <w:t>1.89</w:t>
            </w:r>
          </w:p>
        </w:tc>
        <w:tc>
          <w:tcPr>
            <w:tcW w:w="770" w:type="dxa"/>
          </w:tcPr>
          <w:p w:rsidR="003174FA" w:rsidRDefault="002F0865">
            <w:pPr>
              <w:jc w:val="right"/>
              <w:rPr>
                <w:sz w:val="16"/>
                <w:szCs w:val="16"/>
                <w:lang w:val="tr-TR"/>
              </w:rPr>
            </w:pPr>
            <w:r>
              <w:rPr>
                <w:sz w:val="16"/>
                <w:szCs w:val="16"/>
                <w:lang w:val="tr-TR"/>
              </w:rPr>
              <w:t>6,267</w:t>
            </w:r>
          </w:p>
        </w:tc>
        <w:tc>
          <w:tcPr>
            <w:tcW w:w="930" w:type="dxa"/>
          </w:tcPr>
          <w:p w:rsidR="003174FA" w:rsidRDefault="002F0865">
            <w:pPr>
              <w:jc w:val="right"/>
              <w:rPr>
                <w:sz w:val="16"/>
                <w:szCs w:val="16"/>
                <w:lang w:val="tr-TR"/>
              </w:rPr>
            </w:pPr>
            <w:r>
              <w:rPr>
                <w:sz w:val="16"/>
                <w:szCs w:val="16"/>
                <w:lang w:val="tr-TR"/>
              </w:rPr>
              <w:t>0.33</w:t>
            </w:r>
          </w:p>
        </w:tc>
        <w:tc>
          <w:tcPr>
            <w:tcW w:w="870" w:type="dxa"/>
          </w:tcPr>
          <w:p w:rsidR="003174FA" w:rsidRDefault="002F0865">
            <w:pPr>
              <w:jc w:val="right"/>
              <w:rPr>
                <w:sz w:val="16"/>
                <w:szCs w:val="16"/>
              </w:rPr>
            </w:pPr>
            <w:r>
              <w:rPr>
                <w:sz w:val="16"/>
                <w:szCs w:val="16"/>
              </w:rPr>
              <w:t>19,526</w:t>
            </w:r>
          </w:p>
        </w:tc>
        <w:tc>
          <w:tcPr>
            <w:tcW w:w="540" w:type="dxa"/>
          </w:tcPr>
          <w:p w:rsidR="003174FA" w:rsidRDefault="002F0865">
            <w:pPr>
              <w:jc w:val="right"/>
              <w:rPr>
                <w:sz w:val="16"/>
                <w:szCs w:val="16"/>
              </w:rPr>
            </w:pPr>
            <w:r>
              <w:rPr>
                <w:sz w:val="16"/>
                <w:szCs w:val="16"/>
              </w:rPr>
              <w:t>2.12</w:t>
            </w:r>
          </w:p>
        </w:tc>
        <w:tc>
          <w:tcPr>
            <w:tcW w:w="720" w:type="dxa"/>
          </w:tcPr>
          <w:p w:rsidR="003174FA" w:rsidRDefault="002F0865">
            <w:pPr>
              <w:jc w:val="right"/>
              <w:rPr>
                <w:sz w:val="16"/>
                <w:szCs w:val="16"/>
              </w:rPr>
            </w:pPr>
            <w:r>
              <w:rPr>
                <w:sz w:val="16"/>
                <w:szCs w:val="16"/>
              </w:rPr>
              <w:t>4,752</w:t>
            </w:r>
          </w:p>
        </w:tc>
        <w:tc>
          <w:tcPr>
            <w:tcW w:w="720" w:type="dxa"/>
          </w:tcPr>
          <w:p w:rsidR="003174FA" w:rsidRDefault="002F0865">
            <w:pPr>
              <w:jc w:val="right"/>
              <w:rPr>
                <w:sz w:val="16"/>
                <w:szCs w:val="16"/>
              </w:rPr>
            </w:pPr>
            <w:r>
              <w:rPr>
                <w:sz w:val="16"/>
                <w:szCs w:val="16"/>
              </w:rPr>
              <w:t>0.28</w:t>
            </w:r>
          </w:p>
        </w:tc>
      </w:tr>
      <w:tr w:rsidR="003174FA">
        <w:tc>
          <w:tcPr>
            <w:tcW w:w="2520" w:type="dxa"/>
            <w:vAlign w:val="bottom"/>
          </w:tcPr>
          <w:p w:rsidR="003174FA" w:rsidRDefault="002F0865">
            <w:pPr>
              <w:rPr>
                <w:rFonts w:eastAsia="Arial Unicode MS"/>
                <w:sz w:val="16"/>
                <w:szCs w:val="16"/>
              </w:rPr>
            </w:pPr>
            <w:r>
              <w:rPr>
                <w:sz w:val="16"/>
                <w:szCs w:val="16"/>
              </w:rPr>
              <w:t xml:space="preserve">Other </w:t>
            </w:r>
          </w:p>
        </w:tc>
        <w:tc>
          <w:tcPr>
            <w:tcW w:w="720" w:type="dxa"/>
          </w:tcPr>
          <w:p w:rsidR="003174FA" w:rsidRDefault="002F0865">
            <w:pPr>
              <w:jc w:val="right"/>
              <w:rPr>
                <w:sz w:val="16"/>
                <w:szCs w:val="16"/>
                <w:lang w:val="tr-TR"/>
              </w:rPr>
            </w:pPr>
            <w:r>
              <w:rPr>
                <w:sz w:val="16"/>
                <w:szCs w:val="16"/>
                <w:lang w:val="tr-TR"/>
              </w:rPr>
              <w:t>14,292</w:t>
            </w:r>
          </w:p>
        </w:tc>
        <w:tc>
          <w:tcPr>
            <w:tcW w:w="900" w:type="dxa"/>
          </w:tcPr>
          <w:p w:rsidR="003174FA" w:rsidRDefault="002F0865">
            <w:pPr>
              <w:jc w:val="right"/>
              <w:rPr>
                <w:sz w:val="16"/>
                <w:szCs w:val="16"/>
                <w:lang w:val="tr-TR"/>
              </w:rPr>
            </w:pPr>
            <w:r>
              <w:rPr>
                <w:sz w:val="16"/>
                <w:szCs w:val="16"/>
                <w:lang w:val="tr-TR"/>
              </w:rPr>
              <w:t>1.40</w:t>
            </w:r>
          </w:p>
        </w:tc>
        <w:tc>
          <w:tcPr>
            <w:tcW w:w="770" w:type="dxa"/>
          </w:tcPr>
          <w:p w:rsidR="003174FA" w:rsidRDefault="002F0865">
            <w:pPr>
              <w:jc w:val="right"/>
              <w:rPr>
                <w:sz w:val="16"/>
                <w:szCs w:val="16"/>
                <w:lang w:val="tr-TR"/>
              </w:rPr>
            </w:pPr>
            <w:r>
              <w:rPr>
                <w:sz w:val="16"/>
                <w:szCs w:val="16"/>
                <w:lang w:val="tr-TR"/>
              </w:rPr>
              <w:t>333,308</w:t>
            </w:r>
          </w:p>
        </w:tc>
        <w:tc>
          <w:tcPr>
            <w:tcW w:w="930" w:type="dxa"/>
          </w:tcPr>
          <w:p w:rsidR="003174FA" w:rsidRDefault="002F0865">
            <w:pPr>
              <w:jc w:val="right"/>
              <w:rPr>
                <w:sz w:val="16"/>
                <w:szCs w:val="16"/>
                <w:lang w:val="tr-TR"/>
              </w:rPr>
            </w:pPr>
            <w:r>
              <w:rPr>
                <w:sz w:val="16"/>
                <w:szCs w:val="16"/>
                <w:lang w:val="tr-TR"/>
              </w:rPr>
              <w:t>17.35</w:t>
            </w:r>
          </w:p>
        </w:tc>
        <w:tc>
          <w:tcPr>
            <w:tcW w:w="870" w:type="dxa"/>
          </w:tcPr>
          <w:p w:rsidR="003174FA" w:rsidRDefault="002F0865">
            <w:pPr>
              <w:jc w:val="right"/>
              <w:rPr>
                <w:sz w:val="16"/>
                <w:szCs w:val="16"/>
              </w:rPr>
            </w:pPr>
            <w:r>
              <w:rPr>
                <w:sz w:val="16"/>
                <w:szCs w:val="16"/>
              </w:rPr>
              <w:t>13,286</w:t>
            </w:r>
          </w:p>
        </w:tc>
        <w:tc>
          <w:tcPr>
            <w:tcW w:w="540" w:type="dxa"/>
          </w:tcPr>
          <w:p w:rsidR="003174FA" w:rsidRDefault="002F0865">
            <w:pPr>
              <w:jc w:val="right"/>
              <w:rPr>
                <w:sz w:val="16"/>
                <w:szCs w:val="16"/>
              </w:rPr>
            </w:pPr>
            <w:r>
              <w:rPr>
                <w:sz w:val="16"/>
                <w:szCs w:val="16"/>
              </w:rPr>
              <w:t>1.44</w:t>
            </w:r>
          </w:p>
        </w:tc>
        <w:tc>
          <w:tcPr>
            <w:tcW w:w="720" w:type="dxa"/>
          </w:tcPr>
          <w:p w:rsidR="003174FA" w:rsidRDefault="002F0865">
            <w:pPr>
              <w:jc w:val="right"/>
              <w:rPr>
                <w:sz w:val="16"/>
                <w:szCs w:val="16"/>
              </w:rPr>
            </w:pPr>
            <w:r>
              <w:rPr>
                <w:sz w:val="16"/>
                <w:szCs w:val="16"/>
              </w:rPr>
              <w:t>226,770</w:t>
            </w:r>
          </w:p>
        </w:tc>
        <w:tc>
          <w:tcPr>
            <w:tcW w:w="720" w:type="dxa"/>
          </w:tcPr>
          <w:p w:rsidR="003174FA" w:rsidRDefault="002F0865">
            <w:pPr>
              <w:jc w:val="right"/>
              <w:rPr>
                <w:sz w:val="16"/>
                <w:szCs w:val="16"/>
              </w:rPr>
            </w:pPr>
            <w:r>
              <w:rPr>
                <w:sz w:val="16"/>
                <w:szCs w:val="16"/>
              </w:rPr>
              <w:t>13.27</w:t>
            </w:r>
          </w:p>
        </w:tc>
      </w:tr>
      <w:tr w:rsidR="003174FA">
        <w:tc>
          <w:tcPr>
            <w:tcW w:w="2520" w:type="dxa"/>
            <w:tcBorders>
              <w:bottom w:val="single" w:sz="4" w:space="0" w:color="auto"/>
            </w:tcBorders>
          </w:tcPr>
          <w:p w:rsidR="003174FA" w:rsidRDefault="003174FA">
            <w:pPr>
              <w:autoSpaceDE w:val="0"/>
              <w:autoSpaceDN w:val="0"/>
              <w:adjustRightInd w:val="0"/>
              <w:rPr>
                <w:rFonts w:eastAsia="Arial Unicode MS"/>
                <w:b/>
                <w:sz w:val="16"/>
                <w:szCs w:val="16"/>
              </w:rPr>
            </w:pPr>
          </w:p>
        </w:tc>
        <w:tc>
          <w:tcPr>
            <w:tcW w:w="720" w:type="dxa"/>
            <w:tcBorders>
              <w:bottom w:val="single" w:sz="4" w:space="0" w:color="auto"/>
            </w:tcBorders>
            <w:vAlign w:val="bottom"/>
          </w:tcPr>
          <w:p w:rsidR="003174FA" w:rsidRDefault="003174FA">
            <w:pPr>
              <w:jc w:val="right"/>
              <w:rPr>
                <w:sz w:val="16"/>
                <w:szCs w:val="16"/>
                <w:lang w:val="tr-TR"/>
              </w:rPr>
            </w:pPr>
          </w:p>
        </w:tc>
        <w:tc>
          <w:tcPr>
            <w:tcW w:w="900" w:type="dxa"/>
            <w:tcBorders>
              <w:bottom w:val="single" w:sz="4" w:space="0" w:color="auto"/>
            </w:tcBorders>
          </w:tcPr>
          <w:p w:rsidR="003174FA" w:rsidRDefault="003174FA">
            <w:pPr>
              <w:jc w:val="right"/>
              <w:rPr>
                <w:sz w:val="16"/>
                <w:szCs w:val="16"/>
                <w:lang w:val="tr-TR"/>
              </w:rPr>
            </w:pPr>
          </w:p>
        </w:tc>
        <w:tc>
          <w:tcPr>
            <w:tcW w:w="770" w:type="dxa"/>
            <w:tcBorders>
              <w:bottom w:val="single" w:sz="4" w:space="0" w:color="auto"/>
            </w:tcBorders>
          </w:tcPr>
          <w:p w:rsidR="003174FA" w:rsidRDefault="003174FA">
            <w:pPr>
              <w:jc w:val="right"/>
              <w:rPr>
                <w:sz w:val="16"/>
                <w:szCs w:val="16"/>
                <w:lang w:val="tr-TR"/>
              </w:rPr>
            </w:pPr>
          </w:p>
        </w:tc>
        <w:tc>
          <w:tcPr>
            <w:tcW w:w="930" w:type="dxa"/>
            <w:tcBorders>
              <w:bottom w:val="single" w:sz="4" w:space="0" w:color="auto"/>
            </w:tcBorders>
          </w:tcPr>
          <w:p w:rsidR="003174FA" w:rsidRDefault="003174FA">
            <w:pPr>
              <w:jc w:val="right"/>
              <w:rPr>
                <w:sz w:val="16"/>
                <w:szCs w:val="16"/>
                <w:lang w:val="tr-TR"/>
              </w:rPr>
            </w:pPr>
          </w:p>
        </w:tc>
        <w:tc>
          <w:tcPr>
            <w:tcW w:w="870" w:type="dxa"/>
            <w:tcBorders>
              <w:bottom w:val="single" w:sz="4" w:space="0" w:color="auto"/>
            </w:tcBorders>
            <w:vAlign w:val="bottom"/>
          </w:tcPr>
          <w:p w:rsidR="003174FA" w:rsidRDefault="003174FA">
            <w:pPr>
              <w:jc w:val="right"/>
              <w:rPr>
                <w:sz w:val="16"/>
                <w:szCs w:val="16"/>
                <w:lang w:val="tr-TR"/>
              </w:rPr>
            </w:pPr>
          </w:p>
        </w:tc>
        <w:tc>
          <w:tcPr>
            <w:tcW w:w="540" w:type="dxa"/>
            <w:tcBorders>
              <w:bottom w:val="single" w:sz="4" w:space="0" w:color="auto"/>
            </w:tcBorders>
            <w:vAlign w:val="bottom"/>
          </w:tcPr>
          <w:p w:rsidR="003174FA" w:rsidRDefault="003174FA">
            <w:pPr>
              <w:jc w:val="right"/>
              <w:rPr>
                <w:sz w:val="16"/>
                <w:szCs w:val="16"/>
                <w:lang w:val="tr-TR"/>
              </w:rPr>
            </w:pPr>
          </w:p>
        </w:tc>
        <w:tc>
          <w:tcPr>
            <w:tcW w:w="720" w:type="dxa"/>
            <w:tcBorders>
              <w:bottom w:val="single" w:sz="4" w:space="0" w:color="auto"/>
            </w:tcBorders>
            <w:vAlign w:val="bottom"/>
          </w:tcPr>
          <w:p w:rsidR="003174FA" w:rsidRDefault="003174FA">
            <w:pPr>
              <w:jc w:val="right"/>
              <w:rPr>
                <w:sz w:val="16"/>
                <w:szCs w:val="16"/>
                <w:lang w:val="tr-TR"/>
              </w:rPr>
            </w:pPr>
          </w:p>
        </w:tc>
        <w:tc>
          <w:tcPr>
            <w:tcW w:w="720" w:type="dxa"/>
            <w:tcBorders>
              <w:bottom w:val="single" w:sz="4" w:space="0" w:color="auto"/>
            </w:tcBorders>
            <w:vAlign w:val="bottom"/>
          </w:tcPr>
          <w:p w:rsidR="003174FA" w:rsidRDefault="003174FA">
            <w:pPr>
              <w:jc w:val="right"/>
              <w:rPr>
                <w:sz w:val="16"/>
                <w:szCs w:val="16"/>
                <w:lang w:val="tr-TR"/>
              </w:rPr>
            </w:pPr>
          </w:p>
        </w:tc>
      </w:tr>
      <w:tr w:rsidR="003174FA">
        <w:tc>
          <w:tcPr>
            <w:tcW w:w="2520" w:type="dxa"/>
            <w:tcBorders>
              <w:top w:val="single" w:sz="4" w:space="0" w:color="auto"/>
              <w:bottom w:val="double" w:sz="4" w:space="0" w:color="auto"/>
            </w:tcBorders>
          </w:tcPr>
          <w:p w:rsidR="003174FA" w:rsidRDefault="002F0865">
            <w:pPr>
              <w:autoSpaceDE w:val="0"/>
              <w:autoSpaceDN w:val="0"/>
              <w:adjustRightInd w:val="0"/>
              <w:rPr>
                <w:rFonts w:eastAsia="Arial Unicode MS"/>
                <w:b/>
                <w:sz w:val="16"/>
                <w:szCs w:val="16"/>
              </w:rPr>
            </w:pPr>
            <w:r>
              <w:rPr>
                <w:rFonts w:eastAsia="Arial Unicode MS"/>
                <w:b/>
                <w:sz w:val="16"/>
                <w:szCs w:val="16"/>
              </w:rPr>
              <w:t>Total</w:t>
            </w:r>
          </w:p>
        </w:tc>
        <w:tc>
          <w:tcPr>
            <w:tcW w:w="720" w:type="dxa"/>
            <w:tcBorders>
              <w:top w:val="single" w:sz="4" w:space="0" w:color="auto"/>
              <w:bottom w:val="double" w:sz="4" w:space="0" w:color="auto"/>
            </w:tcBorders>
          </w:tcPr>
          <w:p w:rsidR="003174FA" w:rsidRDefault="002F0865">
            <w:pPr>
              <w:jc w:val="right"/>
              <w:rPr>
                <w:b/>
                <w:sz w:val="16"/>
                <w:szCs w:val="16"/>
                <w:lang w:val="tr-TR"/>
              </w:rPr>
            </w:pPr>
            <w:r>
              <w:rPr>
                <w:b/>
                <w:sz w:val="16"/>
                <w:szCs w:val="16"/>
                <w:lang w:val="tr-TR"/>
              </w:rPr>
              <w:t>1,023,984</w:t>
            </w:r>
          </w:p>
        </w:tc>
        <w:tc>
          <w:tcPr>
            <w:tcW w:w="900" w:type="dxa"/>
            <w:tcBorders>
              <w:top w:val="single" w:sz="4" w:space="0" w:color="auto"/>
              <w:bottom w:val="double" w:sz="4" w:space="0" w:color="auto"/>
            </w:tcBorders>
          </w:tcPr>
          <w:p w:rsidR="003174FA" w:rsidRDefault="002F0865">
            <w:pPr>
              <w:jc w:val="right"/>
              <w:rPr>
                <w:b/>
                <w:sz w:val="16"/>
                <w:szCs w:val="16"/>
                <w:lang w:val="tr-TR"/>
              </w:rPr>
            </w:pPr>
            <w:r>
              <w:rPr>
                <w:b/>
                <w:sz w:val="16"/>
                <w:szCs w:val="16"/>
                <w:lang w:val="tr-TR"/>
              </w:rPr>
              <w:t>100.00</w:t>
            </w:r>
          </w:p>
        </w:tc>
        <w:tc>
          <w:tcPr>
            <w:tcW w:w="770" w:type="dxa"/>
            <w:tcBorders>
              <w:top w:val="single" w:sz="4" w:space="0" w:color="auto"/>
              <w:bottom w:val="double" w:sz="4" w:space="0" w:color="auto"/>
            </w:tcBorders>
          </w:tcPr>
          <w:p w:rsidR="003174FA" w:rsidRDefault="002F0865">
            <w:pPr>
              <w:jc w:val="right"/>
              <w:rPr>
                <w:b/>
                <w:sz w:val="16"/>
                <w:szCs w:val="16"/>
                <w:lang w:val="tr-TR"/>
              </w:rPr>
            </w:pPr>
            <w:r>
              <w:rPr>
                <w:b/>
                <w:sz w:val="16"/>
                <w:szCs w:val="16"/>
                <w:lang w:val="tr-TR"/>
              </w:rPr>
              <w:t>1,920,665</w:t>
            </w:r>
          </w:p>
        </w:tc>
        <w:tc>
          <w:tcPr>
            <w:tcW w:w="930" w:type="dxa"/>
            <w:tcBorders>
              <w:top w:val="single" w:sz="4" w:space="0" w:color="auto"/>
              <w:bottom w:val="double" w:sz="4" w:space="0" w:color="auto"/>
            </w:tcBorders>
          </w:tcPr>
          <w:p w:rsidR="003174FA" w:rsidRDefault="002F0865">
            <w:pPr>
              <w:jc w:val="right"/>
              <w:rPr>
                <w:b/>
                <w:sz w:val="16"/>
                <w:szCs w:val="16"/>
                <w:lang w:val="tr-TR"/>
              </w:rPr>
            </w:pPr>
            <w:r>
              <w:rPr>
                <w:b/>
                <w:sz w:val="16"/>
                <w:szCs w:val="16"/>
                <w:lang w:val="tr-TR"/>
              </w:rPr>
              <w:t>100.00</w:t>
            </w:r>
          </w:p>
        </w:tc>
        <w:tc>
          <w:tcPr>
            <w:tcW w:w="870" w:type="dxa"/>
            <w:tcBorders>
              <w:top w:val="single" w:sz="4" w:space="0" w:color="auto"/>
              <w:bottom w:val="double" w:sz="4" w:space="0" w:color="auto"/>
            </w:tcBorders>
          </w:tcPr>
          <w:p w:rsidR="003174FA" w:rsidRDefault="002F0865">
            <w:pPr>
              <w:jc w:val="right"/>
              <w:rPr>
                <w:b/>
                <w:sz w:val="16"/>
                <w:szCs w:val="16"/>
              </w:rPr>
            </w:pPr>
            <w:r>
              <w:rPr>
                <w:b/>
                <w:sz w:val="16"/>
                <w:szCs w:val="16"/>
              </w:rPr>
              <w:t>919,807</w:t>
            </w:r>
          </w:p>
        </w:tc>
        <w:tc>
          <w:tcPr>
            <w:tcW w:w="540" w:type="dxa"/>
            <w:tcBorders>
              <w:top w:val="single" w:sz="4" w:space="0" w:color="auto"/>
              <w:bottom w:val="double" w:sz="4" w:space="0" w:color="auto"/>
            </w:tcBorders>
          </w:tcPr>
          <w:p w:rsidR="003174FA" w:rsidRDefault="002F0865">
            <w:pPr>
              <w:jc w:val="right"/>
              <w:rPr>
                <w:b/>
                <w:sz w:val="16"/>
                <w:szCs w:val="16"/>
              </w:rPr>
            </w:pPr>
            <w:r>
              <w:rPr>
                <w:b/>
                <w:sz w:val="16"/>
                <w:szCs w:val="16"/>
              </w:rPr>
              <w:t>100.00</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1,710,154</w:t>
            </w:r>
          </w:p>
        </w:tc>
        <w:tc>
          <w:tcPr>
            <w:tcW w:w="720" w:type="dxa"/>
            <w:tcBorders>
              <w:top w:val="single" w:sz="4" w:space="0" w:color="auto"/>
              <w:bottom w:val="double" w:sz="4" w:space="0" w:color="auto"/>
            </w:tcBorders>
          </w:tcPr>
          <w:p w:rsidR="003174FA" w:rsidRDefault="002F0865">
            <w:pPr>
              <w:jc w:val="right"/>
              <w:rPr>
                <w:b/>
                <w:sz w:val="16"/>
                <w:szCs w:val="16"/>
              </w:rPr>
            </w:pPr>
            <w:r>
              <w:rPr>
                <w:b/>
                <w:sz w:val="16"/>
                <w:szCs w:val="16"/>
              </w:rPr>
              <w:t>100.00</w:t>
            </w:r>
          </w:p>
        </w:tc>
      </w:tr>
    </w:tbl>
    <w:p w:rsidR="003174FA" w:rsidRDefault="002F0865">
      <w:pPr>
        <w:pStyle w:val="Heading1"/>
        <w:ind w:left="540" w:hanging="540"/>
        <w:jc w:val="both"/>
        <w:rPr>
          <w:sz w:val="22"/>
          <w:lang w:val="en-US"/>
        </w:rPr>
      </w:pPr>
      <w:r>
        <w:rPr>
          <w:sz w:val="22"/>
          <w:lang w:val="en-US"/>
        </w:rPr>
        <w:t>III.</w:t>
      </w:r>
      <w:r>
        <w:rPr>
          <w:sz w:val="22"/>
          <w:lang w:val="en-US"/>
        </w:rPr>
        <w:tab/>
      </w:r>
      <w:r>
        <w:rPr>
          <w:bCs w:val="0"/>
          <w:sz w:val="22"/>
          <w:lang w:val="en-US"/>
        </w:rPr>
        <w:t>Explanations Related to the Off-Balance Sheet Contingencies and Commitments</w:t>
      </w:r>
      <w:r>
        <w:rPr>
          <w:sz w:val="22"/>
          <w:lang w:val="en-US"/>
        </w:rPr>
        <w:t xml:space="preserve"> (continued)</w:t>
      </w:r>
    </w:p>
    <w:p w:rsidR="003174FA" w:rsidRDefault="003174FA">
      <w:pPr>
        <w:jc w:val="both"/>
      </w:pPr>
    </w:p>
    <w:p w:rsidR="003174FA" w:rsidRDefault="002F0865">
      <w:pPr>
        <w:tabs>
          <w:tab w:val="left" w:pos="540"/>
          <w:tab w:val="left" w:pos="1080"/>
        </w:tabs>
        <w:autoSpaceDE w:val="0"/>
        <w:autoSpaceDN w:val="0"/>
        <w:adjustRightInd w:val="0"/>
        <w:jc w:val="both"/>
        <w:rPr>
          <w:rFonts w:eastAsia="Arial Unicode MS"/>
        </w:rPr>
      </w:pPr>
      <w:r>
        <w:rPr>
          <w:rFonts w:eastAsia="Arial Unicode MS"/>
        </w:rPr>
        <w:tab/>
        <w:t>c.3)</w:t>
      </w:r>
      <w:r>
        <w:rPr>
          <w:rFonts w:eastAsia="Arial Unicode MS"/>
        </w:rPr>
        <w:tab/>
        <w:t>Information on Ist and IInd Group non-cash loans:</w:t>
      </w:r>
    </w:p>
    <w:p w:rsidR="003174FA" w:rsidRDefault="003174FA">
      <w:pPr>
        <w:autoSpaceDE w:val="0"/>
        <w:autoSpaceDN w:val="0"/>
        <w:adjustRightInd w:val="0"/>
        <w:jc w:val="both"/>
        <w:rPr>
          <w:rFonts w:eastAsia="Arial Unicode MS"/>
        </w:rPr>
      </w:pPr>
    </w:p>
    <w:tbl>
      <w:tblPr>
        <w:tblW w:w="0" w:type="auto"/>
        <w:tblInd w:w="555" w:type="dxa"/>
        <w:tblLayout w:type="fixed"/>
        <w:tblCellMar>
          <w:left w:w="15" w:type="dxa"/>
          <w:right w:w="15" w:type="dxa"/>
        </w:tblCellMar>
        <w:tblLook w:val="0000" w:firstRow="0" w:lastRow="0" w:firstColumn="0" w:lastColumn="0" w:noHBand="0" w:noVBand="0"/>
      </w:tblPr>
      <w:tblGrid>
        <w:gridCol w:w="3960"/>
        <w:gridCol w:w="1080"/>
        <w:gridCol w:w="1080"/>
        <w:gridCol w:w="1260"/>
        <w:gridCol w:w="1080"/>
      </w:tblGrid>
      <w:tr w:rsidR="003174FA">
        <w:tc>
          <w:tcPr>
            <w:tcW w:w="3960" w:type="dxa"/>
            <w:tcBorders>
              <w:top w:val="single" w:sz="6" w:space="0" w:color="000000"/>
              <w:bottom w:val="single" w:sz="6" w:space="0" w:color="000000"/>
            </w:tcBorders>
          </w:tcPr>
          <w:p w:rsidR="003174FA" w:rsidRDefault="003174FA">
            <w:pPr>
              <w:autoSpaceDE w:val="0"/>
              <w:autoSpaceDN w:val="0"/>
              <w:adjustRightInd w:val="0"/>
              <w:jc w:val="both"/>
              <w:rPr>
                <w:rFonts w:eastAsia="Arial Unicode MS"/>
                <w:b/>
                <w:sz w:val="18"/>
                <w:szCs w:val="18"/>
              </w:rPr>
            </w:pPr>
          </w:p>
        </w:tc>
        <w:tc>
          <w:tcPr>
            <w:tcW w:w="2160" w:type="dxa"/>
            <w:gridSpan w:val="2"/>
            <w:tcBorders>
              <w:top w:val="single" w:sz="6" w:space="0" w:color="000000"/>
              <w:bottom w:val="single" w:sz="6" w:space="0" w:color="000000"/>
            </w:tcBorders>
            <w:vAlign w:val="bottom"/>
          </w:tcPr>
          <w:p w:rsidR="003174FA" w:rsidRDefault="002F0865">
            <w:pPr>
              <w:jc w:val="center"/>
              <w:rPr>
                <w:rFonts w:eastAsia="Arial Unicode MS"/>
                <w:sz w:val="18"/>
                <w:szCs w:val="18"/>
              </w:rPr>
            </w:pPr>
            <w:r>
              <w:rPr>
                <w:sz w:val="18"/>
                <w:szCs w:val="18"/>
              </w:rPr>
              <w:t>I st Group - Standard loans and other receivables</w:t>
            </w:r>
          </w:p>
        </w:tc>
        <w:tc>
          <w:tcPr>
            <w:tcW w:w="2340" w:type="dxa"/>
            <w:gridSpan w:val="2"/>
            <w:tcBorders>
              <w:top w:val="single" w:sz="6" w:space="0" w:color="000000"/>
              <w:bottom w:val="single" w:sz="6" w:space="0" w:color="000000"/>
            </w:tcBorders>
            <w:vAlign w:val="bottom"/>
          </w:tcPr>
          <w:p w:rsidR="003174FA" w:rsidRDefault="002F0865">
            <w:pPr>
              <w:jc w:val="center"/>
              <w:rPr>
                <w:sz w:val="18"/>
                <w:szCs w:val="18"/>
              </w:rPr>
            </w:pPr>
            <w:r>
              <w:rPr>
                <w:sz w:val="18"/>
                <w:szCs w:val="18"/>
              </w:rPr>
              <w:t xml:space="preserve">II nd Group – Loans and other receivables under close </w:t>
            </w:r>
          </w:p>
          <w:p w:rsidR="003174FA" w:rsidRDefault="002F0865">
            <w:pPr>
              <w:jc w:val="center"/>
              <w:rPr>
                <w:rFonts w:eastAsia="Arial Unicode MS"/>
                <w:sz w:val="18"/>
                <w:szCs w:val="18"/>
              </w:rPr>
            </w:pPr>
            <w:r>
              <w:rPr>
                <w:sz w:val="18"/>
                <w:szCs w:val="18"/>
              </w:rPr>
              <w:t xml:space="preserve">follow-up </w:t>
            </w:r>
          </w:p>
        </w:tc>
      </w:tr>
      <w:tr w:rsidR="003174FA">
        <w:tc>
          <w:tcPr>
            <w:tcW w:w="3960" w:type="dxa"/>
            <w:tcBorders>
              <w:top w:val="single" w:sz="6" w:space="0" w:color="000000"/>
              <w:bottom w:val="single" w:sz="6" w:space="0" w:color="000000"/>
            </w:tcBorders>
          </w:tcPr>
          <w:p w:rsidR="003174FA" w:rsidRDefault="002F0865">
            <w:pPr>
              <w:autoSpaceDE w:val="0"/>
              <w:autoSpaceDN w:val="0"/>
              <w:adjustRightInd w:val="0"/>
              <w:rPr>
                <w:rFonts w:eastAsia="Arial Unicode MS"/>
                <w:sz w:val="18"/>
                <w:szCs w:val="18"/>
              </w:rPr>
            </w:pPr>
            <w:r>
              <w:rPr>
                <w:rFonts w:eastAsia="Arial Unicode MS"/>
                <w:sz w:val="18"/>
                <w:szCs w:val="18"/>
              </w:rPr>
              <w:t>Non-cash loans</w:t>
            </w:r>
          </w:p>
        </w:tc>
        <w:tc>
          <w:tcPr>
            <w:tcW w:w="1080" w:type="dxa"/>
            <w:tcBorders>
              <w:top w:val="single" w:sz="6" w:space="0" w:color="000000"/>
              <w:bottom w:val="single" w:sz="6" w:space="0" w:color="000000"/>
            </w:tcBorders>
          </w:tcPr>
          <w:p w:rsidR="003174FA" w:rsidRDefault="002F0865">
            <w:pPr>
              <w:autoSpaceDE w:val="0"/>
              <w:autoSpaceDN w:val="0"/>
              <w:adjustRightInd w:val="0"/>
              <w:ind w:right="165"/>
              <w:jc w:val="right"/>
              <w:rPr>
                <w:rFonts w:eastAsia="Arial Unicode MS"/>
                <w:sz w:val="18"/>
                <w:szCs w:val="18"/>
              </w:rPr>
            </w:pPr>
            <w:r>
              <w:rPr>
                <w:rFonts w:eastAsia="Arial Unicode MS"/>
                <w:sz w:val="18"/>
                <w:szCs w:val="18"/>
              </w:rPr>
              <w:t>TRY</w:t>
            </w:r>
          </w:p>
        </w:tc>
        <w:tc>
          <w:tcPr>
            <w:tcW w:w="1080" w:type="dxa"/>
            <w:tcBorders>
              <w:top w:val="single" w:sz="6" w:space="0" w:color="000000"/>
              <w:bottom w:val="single" w:sz="6" w:space="0" w:color="000000"/>
            </w:tcBorders>
          </w:tcPr>
          <w:p w:rsidR="003174FA" w:rsidRDefault="002F0865">
            <w:pPr>
              <w:autoSpaceDE w:val="0"/>
              <w:autoSpaceDN w:val="0"/>
              <w:adjustRightInd w:val="0"/>
              <w:ind w:right="165"/>
              <w:jc w:val="right"/>
              <w:rPr>
                <w:rFonts w:eastAsia="Arial Unicode MS"/>
                <w:sz w:val="18"/>
                <w:szCs w:val="18"/>
              </w:rPr>
            </w:pPr>
            <w:r>
              <w:rPr>
                <w:rFonts w:eastAsia="Arial Unicode MS"/>
                <w:sz w:val="18"/>
                <w:szCs w:val="18"/>
              </w:rPr>
              <w:t>FC</w:t>
            </w:r>
          </w:p>
        </w:tc>
        <w:tc>
          <w:tcPr>
            <w:tcW w:w="1260" w:type="dxa"/>
            <w:tcBorders>
              <w:top w:val="single" w:sz="6" w:space="0" w:color="000000"/>
              <w:bottom w:val="single" w:sz="6" w:space="0" w:color="000000"/>
            </w:tcBorders>
          </w:tcPr>
          <w:p w:rsidR="003174FA" w:rsidRDefault="002F0865">
            <w:pPr>
              <w:autoSpaceDE w:val="0"/>
              <w:autoSpaceDN w:val="0"/>
              <w:adjustRightInd w:val="0"/>
              <w:ind w:right="165"/>
              <w:jc w:val="right"/>
              <w:rPr>
                <w:rFonts w:eastAsia="Arial Unicode MS"/>
                <w:sz w:val="18"/>
                <w:szCs w:val="18"/>
              </w:rPr>
            </w:pPr>
            <w:r>
              <w:rPr>
                <w:rFonts w:eastAsia="Arial Unicode MS"/>
                <w:sz w:val="18"/>
                <w:szCs w:val="18"/>
              </w:rPr>
              <w:t>TRY</w:t>
            </w:r>
          </w:p>
        </w:tc>
        <w:tc>
          <w:tcPr>
            <w:tcW w:w="1080" w:type="dxa"/>
            <w:tcBorders>
              <w:top w:val="single" w:sz="6" w:space="0" w:color="000000"/>
              <w:bottom w:val="single" w:sz="6" w:space="0" w:color="000000"/>
            </w:tcBorders>
          </w:tcPr>
          <w:p w:rsidR="003174FA" w:rsidRDefault="002F0865">
            <w:pPr>
              <w:autoSpaceDE w:val="0"/>
              <w:autoSpaceDN w:val="0"/>
              <w:adjustRightInd w:val="0"/>
              <w:ind w:right="165"/>
              <w:jc w:val="right"/>
              <w:rPr>
                <w:rFonts w:eastAsia="Arial Unicode MS"/>
                <w:sz w:val="18"/>
                <w:szCs w:val="18"/>
              </w:rPr>
            </w:pPr>
            <w:r>
              <w:rPr>
                <w:rFonts w:eastAsia="Arial Unicode MS"/>
                <w:sz w:val="18"/>
                <w:szCs w:val="18"/>
              </w:rPr>
              <w:t>FC</w:t>
            </w:r>
          </w:p>
        </w:tc>
      </w:tr>
      <w:tr w:rsidR="003174FA">
        <w:tc>
          <w:tcPr>
            <w:tcW w:w="3960" w:type="dxa"/>
            <w:vAlign w:val="bottom"/>
          </w:tcPr>
          <w:p w:rsidR="003174FA" w:rsidRDefault="002F0865">
            <w:pPr>
              <w:rPr>
                <w:rFonts w:eastAsia="Arial Unicode MS"/>
                <w:sz w:val="18"/>
                <w:szCs w:val="18"/>
              </w:rPr>
            </w:pPr>
            <w:r>
              <w:rPr>
                <w:sz w:val="18"/>
                <w:szCs w:val="18"/>
              </w:rPr>
              <w:t xml:space="preserve">Letters of guarantee </w:t>
            </w:r>
          </w:p>
        </w:tc>
        <w:tc>
          <w:tcPr>
            <w:tcW w:w="1080" w:type="dxa"/>
          </w:tcPr>
          <w:p w:rsidR="003174FA" w:rsidRDefault="002F0865">
            <w:pPr>
              <w:autoSpaceDE w:val="0"/>
              <w:autoSpaceDN w:val="0"/>
              <w:adjustRightInd w:val="0"/>
              <w:jc w:val="right"/>
              <w:rPr>
                <w:rFonts w:eastAsia="Arial Unicode MS"/>
                <w:sz w:val="18"/>
                <w:lang w:val="tr-TR"/>
              </w:rPr>
            </w:pPr>
            <w:r>
              <w:rPr>
                <w:rFonts w:eastAsia="Arial Unicode MS"/>
                <w:sz w:val="18"/>
                <w:lang w:val="tr-TR"/>
              </w:rPr>
              <w:t>963,153</w:t>
            </w:r>
          </w:p>
        </w:tc>
        <w:tc>
          <w:tcPr>
            <w:tcW w:w="1080" w:type="dxa"/>
          </w:tcPr>
          <w:p w:rsidR="003174FA" w:rsidRDefault="002F0865">
            <w:pPr>
              <w:autoSpaceDE w:val="0"/>
              <w:autoSpaceDN w:val="0"/>
              <w:adjustRightInd w:val="0"/>
              <w:jc w:val="right"/>
              <w:rPr>
                <w:rFonts w:eastAsia="Arial Unicode MS"/>
                <w:sz w:val="18"/>
                <w:lang w:val="tr-TR"/>
              </w:rPr>
            </w:pPr>
            <w:r>
              <w:rPr>
                <w:rFonts w:eastAsia="Arial Unicode MS"/>
                <w:sz w:val="18"/>
                <w:lang w:val="tr-TR"/>
              </w:rPr>
              <w:t>976,621</w:t>
            </w:r>
          </w:p>
        </w:tc>
        <w:tc>
          <w:tcPr>
            <w:tcW w:w="126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r>
      <w:tr w:rsidR="003174FA">
        <w:tc>
          <w:tcPr>
            <w:tcW w:w="3960" w:type="dxa"/>
            <w:vAlign w:val="bottom"/>
          </w:tcPr>
          <w:p w:rsidR="003174FA" w:rsidRDefault="002F0865">
            <w:pPr>
              <w:rPr>
                <w:rFonts w:eastAsia="Arial Unicode MS"/>
                <w:sz w:val="18"/>
                <w:szCs w:val="18"/>
              </w:rPr>
            </w:pPr>
            <w:r>
              <w:rPr>
                <w:sz w:val="18"/>
                <w:szCs w:val="18"/>
              </w:rPr>
              <w:t>Bank acceptances</w:t>
            </w:r>
          </w:p>
        </w:tc>
        <w:tc>
          <w:tcPr>
            <w:tcW w:w="1080" w:type="dxa"/>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080" w:type="dxa"/>
          </w:tcPr>
          <w:p w:rsidR="003174FA" w:rsidRDefault="002F0865">
            <w:pPr>
              <w:autoSpaceDE w:val="0"/>
              <w:autoSpaceDN w:val="0"/>
              <w:adjustRightInd w:val="0"/>
              <w:jc w:val="right"/>
              <w:rPr>
                <w:rFonts w:eastAsia="Arial Unicode MS"/>
                <w:sz w:val="18"/>
                <w:lang w:val="tr-TR"/>
              </w:rPr>
            </w:pPr>
            <w:r>
              <w:rPr>
                <w:rFonts w:eastAsia="Arial Unicode MS"/>
                <w:sz w:val="18"/>
                <w:lang w:val="tr-TR"/>
              </w:rPr>
              <w:t>48,964</w:t>
            </w:r>
          </w:p>
        </w:tc>
        <w:tc>
          <w:tcPr>
            <w:tcW w:w="126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r>
      <w:tr w:rsidR="003174FA">
        <w:tc>
          <w:tcPr>
            <w:tcW w:w="3960" w:type="dxa"/>
            <w:vAlign w:val="bottom"/>
          </w:tcPr>
          <w:p w:rsidR="003174FA" w:rsidRDefault="002F0865">
            <w:pPr>
              <w:rPr>
                <w:rFonts w:eastAsia="Arial Unicode MS"/>
                <w:sz w:val="18"/>
                <w:szCs w:val="18"/>
              </w:rPr>
            </w:pPr>
            <w:r>
              <w:rPr>
                <w:sz w:val="18"/>
                <w:szCs w:val="18"/>
              </w:rPr>
              <w:t>Letters of credit</w:t>
            </w:r>
          </w:p>
        </w:tc>
        <w:tc>
          <w:tcPr>
            <w:tcW w:w="1080" w:type="dxa"/>
          </w:tcPr>
          <w:p w:rsidR="003174FA" w:rsidRDefault="002F0865">
            <w:pPr>
              <w:autoSpaceDE w:val="0"/>
              <w:autoSpaceDN w:val="0"/>
              <w:adjustRightInd w:val="0"/>
              <w:jc w:val="right"/>
              <w:rPr>
                <w:rFonts w:eastAsia="Arial Unicode MS"/>
                <w:sz w:val="18"/>
                <w:lang w:val="tr-TR"/>
              </w:rPr>
            </w:pPr>
            <w:r>
              <w:rPr>
                <w:rFonts w:eastAsia="Arial Unicode MS"/>
                <w:sz w:val="18"/>
                <w:lang w:val="tr-TR"/>
              </w:rPr>
              <w:t>91</w:t>
            </w:r>
          </w:p>
        </w:tc>
        <w:tc>
          <w:tcPr>
            <w:tcW w:w="1080" w:type="dxa"/>
          </w:tcPr>
          <w:p w:rsidR="003174FA" w:rsidRDefault="002F0865">
            <w:pPr>
              <w:autoSpaceDE w:val="0"/>
              <w:autoSpaceDN w:val="0"/>
              <w:adjustRightInd w:val="0"/>
              <w:jc w:val="right"/>
              <w:rPr>
                <w:rFonts w:eastAsia="Arial Unicode MS"/>
                <w:sz w:val="18"/>
                <w:lang w:val="tr-TR"/>
              </w:rPr>
            </w:pPr>
            <w:r>
              <w:rPr>
                <w:rFonts w:eastAsia="Arial Unicode MS"/>
                <w:sz w:val="18"/>
                <w:lang w:val="tr-TR"/>
              </w:rPr>
              <w:t>767,445</w:t>
            </w:r>
          </w:p>
        </w:tc>
        <w:tc>
          <w:tcPr>
            <w:tcW w:w="126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r>
      <w:tr w:rsidR="003174FA">
        <w:tc>
          <w:tcPr>
            <w:tcW w:w="3960" w:type="dxa"/>
            <w:vAlign w:val="bottom"/>
          </w:tcPr>
          <w:p w:rsidR="003174FA" w:rsidRDefault="002F0865">
            <w:pPr>
              <w:rPr>
                <w:rFonts w:eastAsia="Arial Unicode MS"/>
                <w:sz w:val="18"/>
                <w:szCs w:val="18"/>
              </w:rPr>
            </w:pPr>
            <w:r>
              <w:rPr>
                <w:sz w:val="18"/>
                <w:szCs w:val="18"/>
              </w:rPr>
              <w:t>Endorsements</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26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r>
      <w:tr w:rsidR="003174FA">
        <w:tc>
          <w:tcPr>
            <w:tcW w:w="3960" w:type="dxa"/>
            <w:vAlign w:val="bottom"/>
          </w:tcPr>
          <w:p w:rsidR="003174FA" w:rsidRDefault="002F0865">
            <w:pPr>
              <w:rPr>
                <w:rFonts w:eastAsia="Arial Unicode MS"/>
                <w:sz w:val="18"/>
                <w:szCs w:val="18"/>
              </w:rPr>
            </w:pPr>
            <w:r>
              <w:rPr>
                <w:sz w:val="18"/>
                <w:szCs w:val="18"/>
              </w:rPr>
              <w:t>Underwriting commitments</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26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r>
      <w:tr w:rsidR="003174FA">
        <w:tc>
          <w:tcPr>
            <w:tcW w:w="3960" w:type="dxa"/>
            <w:vAlign w:val="bottom"/>
          </w:tcPr>
          <w:p w:rsidR="003174FA" w:rsidRDefault="002F0865">
            <w:pPr>
              <w:rPr>
                <w:rFonts w:eastAsia="Arial Unicode MS"/>
                <w:sz w:val="18"/>
                <w:szCs w:val="18"/>
              </w:rPr>
            </w:pPr>
            <w:r>
              <w:rPr>
                <w:sz w:val="18"/>
                <w:szCs w:val="18"/>
              </w:rPr>
              <w:t>Other commitments and contingencies</w:t>
            </w:r>
          </w:p>
        </w:tc>
        <w:tc>
          <w:tcPr>
            <w:tcW w:w="1080" w:type="dxa"/>
          </w:tcPr>
          <w:p w:rsidR="003174FA" w:rsidRDefault="002F0865">
            <w:pPr>
              <w:autoSpaceDE w:val="0"/>
              <w:autoSpaceDN w:val="0"/>
              <w:adjustRightInd w:val="0"/>
              <w:jc w:val="right"/>
              <w:rPr>
                <w:rFonts w:eastAsia="Arial Unicode MS"/>
                <w:sz w:val="18"/>
                <w:lang w:val="tr-TR"/>
              </w:rPr>
            </w:pPr>
            <w:r>
              <w:rPr>
                <w:rFonts w:eastAsia="Arial Unicode MS"/>
                <w:sz w:val="18"/>
                <w:lang w:val="tr-TR"/>
              </w:rPr>
              <w:t>60,740</w:t>
            </w:r>
          </w:p>
        </w:tc>
        <w:tc>
          <w:tcPr>
            <w:tcW w:w="1080" w:type="dxa"/>
          </w:tcPr>
          <w:p w:rsidR="003174FA" w:rsidRDefault="002F0865">
            <w:pPr>
              <w:autoSpaceDE w:val="0"/>
              <w:autoSpaceDN w:val="0"/>
              <w:adjustRightInd w:val="0"/>
              <w:jc w:val="right"/>
              <w:rPr>
                <w:rFonts w:eastAsia="Arial Unicode MS"/>
                <w:sz w:val="18"/>
                <w:lang w:val="tr-TR"/>
              </w:rPr>
            </w:pPr>
            <w:r>
              <w:rPr>
                <w:rFonts w:eastAsia="Arial Unicode MS"/>
                <w:sz w:val="18"/>
                <w:lang w:val="tr-TR"/>
              </w:rPr>
              <w:t>127,635</w:t>
            </w:r>
          </w:p>
        </w:tc>
        <w:tc>
          <w:tcPr>
            <w:tcW w:w="126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c>
          <w:tcPr>
            <w:tcW w:w="1080" w:type="dxa"/>
            <w:vAlign w:val="bottom"/>
          </w:tcPr>
          <w:p w:rsidR="003174FA" w:rsidRDefault="002F0865">
            <w:pPr>
              <w:autoSpaceDE w:val="0"/>
              <w:autoSpaceDN w:val="0"/>
              <w:adjustRightInd w:val="0"/>
              <w:jc w:val="right"/>
              <w:rPr>
                <w:rFonts w:eastAsia="Arial Unicode MS"/>
                <w:sz w:val="18"/>
                <w:lang w:val="tr-TR"/>
              </w:rPr>
            </w:pPr>
            <w:r>
              <w:rPr>
                <w:rFonts w:eastAsia="Arial Unicode MS"/>
                <w:sz w:val="18"/>
                <w:lang w:val="tr-TR"/>
              </w:rPr>
              <w:t>-</w:t>
            </w:r>
          </w:p>
        </w:tc>
      </w:tr>
      <w:tr w:rsidR="003174FA">
        <w:tc>
          <w:tcPr>
            <w:tcW w:w="3960" w:type="dxa"/>
            <w:tcBorders>
              <w:top w:val="single" w:sz="4" w:space="0" w:color="auto"/>
              <w:bottom w:val="double" w:sz="4" w:space="0" w:color="auto"/>
            </w:tcBorders>
          </w:tcPr>
          <w:p w:rsidR="003174FA" w:rsidRDefault="002F0865">
            <w:pPr>
              <w:autoSpaceDE w:val="0"/>
              <w:autoSpaceDN w:val="0"/>
              <w:adjustRightInd w:val="0"/>
              <w:rPr>
                <w:rFonts w:eastAsia="Arial Unicode MS"/>
                <w:b/>
                <w:bCs/>
                <w:sz w:val="18"/>
                <w:szCs w:val="18"/>
              </w:rPr>
            </w:pPr>
            <w:r>
              <w:rPr>
                <w:rFonts w:eastAsia="Arial Unicode MS"/>
                <w:b/>
                <w:bCs/>
                <w:sz w:val="18"/>
                <w:szCs w:val="18"/>
              </w:rPr>
              <w:t>Total</w:t>
            </w:r>
          </w:p>
        </w:tc>
        <w:tc>
          <w:tcPr>
            <w:tcW w:w="1080" w:type="dxa"/>
            <w:tcBorders>
              <w:top w:val="single" w:sz="4" w:space="0" w:color="auto"/>
              <w:bottom w:val="double" w:sz="4" w:space="0" w:color="auto"/>
            </w:tcBorders>
          </w:tcPr>
          <w:p w:rsidR="003174FA" w:rsidRDefault="002F0865">
            <w:pPr>
              <w:autoSpaceDE w:val="0"/>
              <w:autoSpaceDN w:val="0"/>
              <w:adjustRightInd w:val="0"/>
              <w:jc w:val="right"/>
              <w:rPr>
                <w:rFonts w:eastAsia="Arial Unicode MS"/>
                <w:b/>
                <w:sz w:val="18"/>
                <w:lang w:val="tr-TR"/>
              </w:rPr>
            </w:pPr>
            <w:r>
              <w:rPr>
                <w:rFonts w:eastAsia="Arial Unicode MS"/>
                <w:b/>
                <w:sz w:val="18"/>
                <w:lang w:val="tr-TR"/>
              </w:rPr>
              <w:t>1,023,984</w:t>
            </w:r>
          </w:p>
        </w:tc>
        <w:tc>
          <w:tcPr>
            <w:tcW w:w="1080" w:type="dxa"/>
            <w:tcBorders>
              <w:top w:val="single" w:sz="4" w:space="0" w:color="auto"/>
              <w:bottom w:val="double" w:sz="4" w:space="0" w:color="auto"/>
            </w:tcBorders>
          </w:tcPr>
          <w:p w:rsidR="003174FA" w:rsidRDefault="002F0865">
            <w:pPr>
              <w:autoSpaceDE w:val="0"/>
              <w:autoSpaceDN w:val="0"/>
              <w:adjustRightInd w:val="0"/>
              <w:jc w:val="right"/>
              <w:rPr>
                <w:rFonts w:eastAsia="Arial Unicode MS"/>
                <w:b/>
                <w:sz w:val="18"/>
                <w:lang w:val="tr-TR"/>
              </w:rPr>
            </w:pPr>
            <w:r>
              <w:rPr>
                <w:rFonts w:eastAsia="Arial Unicode MS"/>
                <w:b/>
                <w:sz w:val="18"/>
                <w:lang w:val="tr-TR"/>
              </w:rPr>
              <w:t>1,920,665</w:t>
            </w:r>
          </w:p>
        </w:tc>
        <w:tc>
          <w:tcPr>
            <w:tcW w:w="1260"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b/>
                <w:sz w:val="18"/>
                <w:lang w:val="tr-TR"/>
              </w:rPr>
            </w:pPr>
            <w:r>
              <w:rPr>
                <w:rFonts w:eastAsia="Arial Unicode MS"/>
                <w:b/>
                <w:sz w:val="18"/>
                <w:lang w:val="tr-TR"/>
              </w:rPr>
              <w:t>-</w:t>
            </w:r>
          </w:p>
        </w:tc>
        <w:tc>
          <w:tcPr>
            <w:tcW w:w="1080"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b/>
                <w:sz w:val="18"/>
                <w:lang w:val="tr-TR"/>
              </w:rPr>
            </w:pPr>
            <w:r>
              <w:rPr>
                <w:rFonts w:eastAsia="Arial Unicode MS"/>
                <w:b/>
                <w:sz w:val="18"/>
                <w:lang w:val="tr-TR"/>
              </w:rPr>
              <w:t>-</w:t>
            </w:r>
          </w:p>
        </w:tc>
      </w:tr>
    </w:tbl>
    <w:p w:rsidR="003174FA" w:rsidRDefault="003174FA">
      <w:pPr>
        <w:pStyle w:val="EndnoteText"/>
        <w:autoSpaceDE w:val="0"/>
        <w:autoSpaceDN w:val="0"/>
        <w:adjustRightInd w:val="0"/>
        <w:rPr>
          <w:rFonts w:eastAsia="Arial Unicode MS"/>
          <w:lang w:val="en-US"/>
        </w:rPr>
      </w:pPr>
    </w:p>
    <w:p w:rsidR="003174FA" w:rsidRDefault="002F0865">
      <w:pPr>
        <w:ind w:left="540"/>
        <w:jc w:val="both"/>
        <w:rPr>
          <w:rFonts w:eastAsia="Arial Unicode MS"/>
        </w:rPr>
      </w:pPr>
      <w:r>
        <w:rPr>
          <w:rFonts w:eastAsia="Arial Unicode MS"/>
        </w:rPr>
        <w:t>The Bank provided reserve of TRY 250 for non-cash loans not yet indemnified amounting to TRY 1,261.</w:t>
      </w:r>
    </w:p>
    <w:p w:rsidR="003174FA" w:rsidRDefault="003174FA">
      <w:pPr>
        <w:ind w:left="540"/>
        <w:jc w:val="both"/>
        <w:rPr>
          <w:rFonts w:eastAsia="Arial Unicode MS"/>
        </w:rPr>
      </w:pPr>
    </w:p>
    <w:p w:rsidR="003174FA" w:rsidRDefault="002F0865">
      <w:pPr>
        <w:autoSpaceDE w:val="0"/>
        <w:autoSpaceDN w:val="0"/>
        <w:adjustRightInd w:val="0"/>
        <w:ind w:left="540" w:hanging="540"/>
        <w:jc w:val="both"/>
        <w:rPr>
          <w:rFonts w:eastAsia="Arial Unicode MS"/>
          <w:b/>
        </w:rPr>
      </w:pPr>
      <w:r>
        <w:rPr>
          <w:rFonts w:eastAsia="Arial Unicode MS"/>
          <w:b/>
        </w:rPr>
        <w:t>2.</w:t>
      </w:r>
      <w:r>
        <w:rPr>
          <w:rFonts w:eastAsia="Arial Unicode MS"/>
          <w:b/>
        </w:rPr>
        <w:tab/>
        <w:t>Information related to derivative financial instruments:</w:t>
      </w:r>
    </w:p>
    <w:p w:rsidR="003174FA" w:rsidRDefault="003174FA">
      <w:pPr>
        <w:autoSpaceDE w:val="0"/>
        <w:autoSpaceDN w:val="0"/>
        <w:adjustRightInd w:val="0"/>
        <w:jc w:val="both"/>
        <w:rPr>
          <w:rFonts w:eastAsia="Arial Unicode MS"/>
          <w:sz w:val="16"/>
        </w:rPr>
      </w:pPr>
    </w:p>
    <w:tbl>
      <w:tblPr>
        <w:tblW w:w="0" w:type="auto"/>
        <w:tblInd w:w="8" w:type="dxa"/>
        <w:tblLayout w:type="fixed"/>
        <w:tblCellMar>
          <w:left w:w="0" w:type="dxa"/>
          <w:right w:w="0" w:type="dxa"/>
        </w:tblCellMar>
        <w:tblLook w:val="0000" w:firstRow="0" w:lastRow="0" w:firstColumn="0" w:lastColumn="0" w:noHBand="0" w:noVBand="0"/>
      </w:tblPr>
      <w:tblGrid>
        <w:gridCol w:w="3780"/>
        <w:gridCol w:w="1260"/>
        <w:gridCol w:w="1440"/>
        <w:gridCol w:w="1260"/>
        <w:gridCol w:w="1260"/>
      </w:tblGrid>
      <w:tr w:rsidR="003174FA">
        <w:trPr>
          <w:cantSplit/>
          <w:trHeight w:val="113"/>
        </w:trPr>
        <w:tc>
          <w:tcPr>
            <w:tcW w:w="3780" w:type="dxa"/>
            <w:tcBorders>
              <w:top w:val="single" w:sz="6" w:space="0" w:color="000000"/>
              <w:bottom w:val="single" w:sz="6" w:space="0" w:color="000000"/>
            </w:tcBorders>
          </w:tcPr>
          <w:p w:rsidR="003174FA" w:rsidRDefault="003174FA">
            <w:pPr>
              <w:autoSpaceDE w:val="0"/>
              <w:autoSpaceDN w:val="0"/>
              <w:adjustRightInd w:val="0"/>
              <w:ind w:firstLine="720"/>
              <w:jc w:val="both"/>
              <w:rPr>
                <w:rFonts w:eastAsia="Arial Unicode MS"/>
                <w:sz w:val="16"/>
                <w:szCs w:val="16"/>
              </w:rPr>
            </w:pPr>
          </w:p>
        </w:tc>
        <w:tc>
          <w:tcPr>
            <w:tcW w:w="5220" w:type="dxa"/>
            <w:gridSpan w:val="4"/>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6"/>
                <w:szCs w:val="16"/>
              </w:rPr>
            </w:pPr>
            <w:r>
              <w:rPr>
                <w:sz w:val="16"/>
                <w:szCs w:val="16"/>
              </w:rPr>
              <w:t>Derivative transactions according to purposes</w:t>
            </w:r>
          </w:p>
        </w:tc>
      </w:tr>
      <w:tr w:rsidR="003174FA">
        <w:trPr>
          <w:cantSplit/>
          <w:trHeight w:val="113"/>
        </w:trPr>
        <w:tc>
          <w:tcPr>
            <w:tcW w:w="3780" w:type="dxa"/>
            <w:tcBorders>
              <w:top w:val="single" w:sz="6" w:space="0" w:color="000000"/>
              <w:bottom w:val="single" w:sz="6" w:space="0" w:color="000000"/>
            </w:tcBorders>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2700" w:type="dxa"/>
            <w:gridSpan w:val="2"/>
            <w:tcBorders>
              <w:top w:val="single" w:sz="6" w:space="0" w:color="000000"/>
              <w:bottom w:val="single" w:sz="6" w:space="0" w:color="000000"/>
            </w:tcBorders>
            <w:vAlign w:val="bottom"/>
          </w:tcPr>
          <w:p w:rsidR="003174FA" w:rsidRDefault="002F0865">
            <w:pPr>
              <w:jc w:val="center"/>
              <w:rPr>
                <w:rFonts w:eastAsia="Arial Unicode MS"/>
                <w:sz w:val="16"/>
                <w:szCs w:val="16"/>
              </w:rPr>
            </w:pPr>
            <w:r>
              <w:rPr>
                <w:sz w:val="16"/>
                <w:szCs w:val="16"/>
              </w:rPr>
              <w:t>Trading</w:t>
            </w:r>
          </w:p>
        </w:tc>
        <w:tc>
          <w:tcPr>
            <w:tcW w:w="2520" w:type="dxa"/>
            <w:gridSpan w:val="2"/>
            <w:tcBorders>
              <w:top w:val="single" w:sz="6" w:space="0" w:color="000000"/>
              <w:bottom w:val="single" w:sz="6" w:space="0" w:color="000000"/>
            </w:tcBorders>
            <w:vAlign w:val="bottom"/>
          </w:tcPr>
          <w:p w:rsidR="003174FA" w:rsidRDefault="002F0865">
            <w:pPr>
              <w:jc w:val="center"/>
              <w:rPr>
                <w:rFonts w:eastAsia="Arial Unicode MS"/>
                <w:sz w:val="16"/>
                <w:szCs w:val="16"/>
              </w:rPr>
            </w:pPr>
            <w:r>
              <w:rPr>
                <w:sz w:val="16"/>
                <w:szCs w:val="16"/>
              </w:rPr>
              <w:t>Hedging</w:t>
            </w:r>
          </w:p>
        </w:tc>
      </w:tr>
      <w:tr w:rsidR="003174FA">
        <w:trPr>
          <w:trHeight w:val="113"/>
        </w:trPr>
        <w:tc>
          <w:tcPr>
            <w:tcW w:w="3780" w:type="dxa"/>
            <w:tcBorders>
              <w:top w:val="single" w:sz="6" w:space="0" w:color="000000"/>
              <w:bottom w:val="single" w:sz="6" w:space="0" w:color="000000"/>
            </w:tcBorders>
          </w:tcPr>
          <w:p w:rsidR="003174FA" w:rsidRDefault="002F0865">
            <w:pPr>
              <w:autoSpaceDE w:val="0"/>
              <w:autoSpaceDN w:val="0"/>
              <w:adjustRightInd w:val="0"/>
              <w:rPr>
                <w:rFonts w:eastAsia="Arial Unicode MS"/>
                <w:sz w:val="16"/>
                <w:szCs w:val="16"/>
              </w:rPr>
            </w:pPr>
            <w:r>
              <w:rPr>
                <w:rFonts w:eastAsia="Arial Unicode MS"/>
                <w:sz w:val="16"/>
                <w:szCs w:val="16"/>
              </w:rPr>
              <w:t xml:space="preserve"> </w:t>
            </w:r>
          </w:p>
        </w:tc>
        <w:tc>
          <w:tcPr>
            <w:tcW w:w="1260" w:type="dxa"/>
            <w:tcBorders>
              <w:top w:val="single" w:sz="6" w:space="0" w:color="000000"/>
              <w:bottom w:val="single" w:sz="6" w:space="0" w:color="000000"/>
            </w:tcBorders>
            <w:vAlign w:val="bottom"/>
          </w:tcPr>
          <w:p w:rsidR="003174FA" w:rsidRDefault="002F0865">
            <w:pPr>
              <w:jc w:val="right"/>
              <w:rPr>
                <w:rFonts w:eastAsia="Arial Unicode MS"/>
                <w:sz w:val="16"/>
                <w:szCs w:val="16"/>
              </w:rPr>
            </w:pPr>
            <w:r>
              <w:rPr>
                <w:sz w:val="16"/>
                <w:szCs w:val="16"/>
              </w:rPr>
              <w:t>Current Period</w:t>
            </w:r>
          </w:p>
        </w:tc>
        <w:tc>
          <w:tcPr>
            <w:tcW w:w="1440" w:type="dxa"/>
            <w:tcBorders>
              <w:top w:val="single" w:sz="6" w:space="0" w:color="000000"/>
              <w:bottom w:val="single" w:sz="6" w:space="0" w:color="000000"/>
            </w:tcBorders>
            <w:vAlign w:val="bottom"/>
          </w:tcPr>
          <w:p w:rsidR="003174FA" w:rsidRDefault="002F0865">
            <w:pPr>
              <w:jc w:val="right"/>
              <w:rPr>
                <w:rFonts w:eastAsia="Arial Unicode MS"/>
                <w:sz w:val="16"/>
                <w:szCs w:val="16"/>
              </w:rPr>
            </w:pPr>
            <w:r>
              <w:rPr>
                <w:sz w:val="16"/>
                <w:szCs w:val="16"/>
              </w:rPr>
              <w:t>Prior Period</w:t>
            </w:r>
          </w:p>
        </w:tc>
        <w:tc>
          <w:tcPr>
            <w:tcW w:w="1260" w:type="dxa"/>
            <w:tcBorders>
              <w:top w:val="single" w:sz="6" w:space="0" w:color="000000"/>
              <w:bottom w:val="single" w:sz="6" w:space="0" w:color="000000"/>
            </w:tcBorders>
            <w:vAlign w:val="bottom"/>
          </w:tcPr>
          <w:p w:rsidR="003174FA" w:rsidRDefault="002F0865">
            <w:pPr>
              <w:jc w:val="right"/>
              <w:rPr>
                <w:rFonts w:eastAsia="Arial Unicode MS"/>
                <w:sz w:val="16"/>
                <w:szCs w:val="16"/>
              </w:rPr>
            </w:pPr>
            <w:r>
              <w:rPr>
                <w:sz w:val="16"/>
                <w:szCs w:val="16"/>
              </w:rPr>
              <w:t>Current Period</w:t>
            </w:r>
          </w:p>
        </w:tc>
        <w:tc>
          <w:tcPr>
            <w:tcW w:w="1260" w:type="dxa"/>
            <w:tcBorders>
              <w:top w:val="single" w:sz="6" w:space="0" w:color="000000"/>
              <w:bottom w:val="single" w:sz="6" w:space="0" w:color="000000"/>
            </w:tcBorders>
            <w:vAlign w:val="bottom"/>
          </w:tcPr>
          <w:p w:rsidR="003174FA" w:rsidRDefault="002F0865">
            <w:pPr>
              <w:jc w:val="right"/>
              <w:rPr>
                <w:rFonts w:eastAsia="Arial Unicode MS"/>
                <w:sz w:val="16"/>
                <w:szCs w:val="16"/>
              </w:rPr>
            </w:pPr>
            <w:r>
              <w:rPr>
                <w:sz w:val="16"/>
                <w:szCs w:val="16"/>
              </w:rPr>
              <w:t>Prior Period</w:t>
            </w:r>
          </w:p>
        </w:tc>
      </w:tr>
      <w:tr w:rsidR="003174FA">
        <w:trPr>
          <w:trHeight w:val="113"/>
        </w:trPr>
        <w:tc>
          <w:tcPr>
            <w:tcW w:w="3780" w:type="dxa"/>
            <w:vAlign w:val="bottom"/>
          </w:tcPr>
          <w:p w:rsidR="003174FA" w:rsidRDefault="002F0865">
            <w:pPr>
              <w:pStyle w:val="xl46"/>
              <w:spacing w:before="0" w:beforeAutospacing="0" w:after="0" w:afterAutospacing="0"/>
              <w:rPr>
                <w:rFonts w:eastAsia="Times New Roman"/>
              </w:rPr>
            </w:pPr>
            <w:r>
              <w:rPr>
                <w:rFonts w:eastAsia="Times New Roman"/>
              </w:rPr>
              <w:t>Types of trading transactions</w:t>
            </w:r>
          </w:p>
        </w:tc>
        <w:tc>
          <w:tcPr>
            <w:tcW w:w="1260" w:type="dxa"/>
          </w:tcPr>
          <w:p w:rsidR="003174FA" w:rsidRDefault="003174FA">
            <w:pPr>
              <w:tabs>
                <w:tab w:val="decimal" w:pos="1260"/>
              </w:tabs>
              <w:autoSpaceDE w:val="0"/>
              <w:autoSpaceDN w:val="0"/>
              <w:adjustRightInd w:val="0"/>
              <w:jc w:val="both"/>
              <w:rPr>
                <w:rFonts w:eastAsia="Arial Unicode MS"/>
                <w:sz w:val="16"/>
                <w:szCs w:val="16"/>
              </w:rPr>
            </w:pPr>
          </w:p>
        </w:tc>
        <w:tc>
          <w:tcPr>
            <w:tcW w:w="1440" w:type="dxa"/>
          </w:tcPr>
          <w:p w:rsidR="003174FA" w:rsidRDefault="003174FA">
            <w:pPr>
              <w:tabs>
                <w:tab w:val="decimal" w:pos="1260"/>
              </w:tabs>
              <w:autoSpaceDE w:val="0"/>
              <w:autoSpaceDN w:val="0"/>
              <w:adjustRightInd w:val="0"/>
              <w:jc w:val="both"/>
              <w:rPr>
                <w:rFonts w:eastAsia="Arial Unicode MS"/>
                <w:sz w:val="16"/>
                <w:szCs w:val="16"/>
              </w:rPr>
            </w:pPr>
          </w:p>
        </w:tc>
        <w:tc>
          <w:tcPr>
            <w:tcW w:w="1260" w:type="dxa"/>
            <w:vAlign w:val="center"/>
          </w:tcPr>
          <w:p w:rsidR="003174FA" w:rsidRDefault="003174FA">
            <w:pPr>
              <w:pStyle w:val="Heading9"/>
              <w:rPr>
                <w:sz w:val="16"/>
                <w:szCs w:val="16"/>
                <w:lang w:val="en-US"/>
              </w:rPr>
            </w:pPr>
          </w:p>
        </w:tc>
        <w:tc>
          <w:tcPr>
            <w:tcW w:w="1260" w:type="dxa"/>
          </w:tcPr>
          <w:p w:rsidR="003174FA" w:rsidRDefault="003174FA">
            <w:pPr>
              <w:tabs>
                <w:tab w:val="decimal" w:pos="1260"/>
              </w:tabs>
              <w:autoSpaceDE w:val="0"/>
              <w:autoSpaceDN w:val="0"/>
              <w:adjustRightInd w:val="0"/>
              <w:ind w:right="188"/>
              <w:jc w:val="both"/>
              <w:rPr>
                <w:rFonts w:eastAsia="Arial Unicode MS"/>
                <w:sz w:val="16"/>
                <w:szCs w:val="16"/>
              </w:rPr>
            </w:pPr>
          </w:p>
        </w:tc>
      </w:tr>
      <w:tr w:rsidR="003174FA">
        <w:trPr>
          <w:trHeight w:val="113"/>
        </w:trPr>
        <w:tc>
          <w:tcPr>
            <w:tcW w:w="3780" w:type="dxa"/>
            <w:vAlign w:val="bottom"/>
          </w:tcPr>
          <w:p w:rsidR="003174FA" w:rsidRDefault="002F0865">
            <w:pPr>
              <w:pStyle w:val="BalonMetni1"/>
              <w:rPr>
                <w:rFonts w:ascii="Times New Roman" w:eastAsia="Arial Unicode MS" w:hAnsi="Times New Roman" w:cs="Times New Roman"/>
              </w:rPr>
            </w:pPr>
            <w:r>
              <w:rPr>
                <w:rFonts w:ascii="Times New Roman" w:hAnsi="Times New Roman" w:cs="Times New Roman"/>
              </w:rPr>
              <w:t>Foreign currency related derivative transactions (I):</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4,342,275</w:t>
            </w:r>
          </w:p>
        </w:tc>
        <w:tc>
          <w:tcPr>
            <w:tcW w:w="1440" w:type="dxa"/>
            <w:vAlign w:val="bottom"/>
          </w:tcPr>
          <w:p w:rsidR="003174FA" w:rsidRDefault="002F0865">
            <w:pPr>
              <w:jc w:val="right"/>
              <w:rPr>
                <w:rFonts w:eastAsia="Arial Unicode MS"/>
                <w:sz w:val="16"/>
                <w:szCs w:val="16"/>
                <w:lang w:val="tr-TR"/>
              </w:rPr>
            </w:pPr>
            <w:r>
              <w:rPr>
                <w:rFonts w:eastAsia="Arial Unicode MS"/>
                <w:sz w:val="16"/>
                <w:szCs w:val="16"/>
                <w:lang w:val="tr-TR"/>
              </w:rPr>
              <w:t>3,031,241</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ind w:firstLineChars="220" w:firstLine="352"/>
              <w:rPr>
                <w:rFonts w:eastAsia="Arial Unicode MS"/>
                <w:sz w:val="16"/>
                <w:szCs w:val="16"/>
              </w:rPr>
            </w:pPr>
            <w:r>
              <w:rPr>
                <w:sz w:val="16"/>
                <w:szCs w:val="16"/>
              </w:rPr>
              <w:t xml:space="preserve">Forward </w:t>
            </w:r>
            <w:r>
              <w:rPr>
                <w:sz w:val="16"/>
                <w:szCs w:val="16"/>
              </w:rPr>
              <w:t>transactions</w:t>
            </w:r>
          </w:p>
        </w:tc>
        <w:tc>
          <w:tcPr>
            <w:tcW w:w="1260" w:type="dxa"/>
          </w:tcPr>
          <w:p w:rsidR="003174FA" w:rsidRDefault="002F0865">
            <w:pPr>
              <w:jc w:val="right"/>
              <w:rPr>
                <w:sz w:val="16"/>
                <w:szCs w:val="16"/>
              </w:rPr>
            </w:pPr>
            <w:r>
              <w:rPr>
                <w:sz w:val="16"/>
                <w:szCs w:val="16"/>
              </w:rPr>
              <w:t>772,073</w:t>
            </w:r>
          </w:p>
        </w:tc>
        <w:tc>
          <w:tcPr>
            <w:tcW w:w="1440" w:type="dxa"/>
          </w:tcPr>
          <w:p w:rsidR="003174FA" w:rsidRDefault="002F0865">
            <w:pPr>
              <w:jc w:val="right"/>
              <w:rPr>
                <w:sz w:val="16"/>
                <w:szCs w:val="16"/>
              </w:rPr>
            </w:pPr>
            <w:r>
              <w:rPr>
                <w:sz w:val="16"/>
                <w:szCs w:val="16"/>
              </w:rPr>
              <w:t>641,715</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ind w:firstLineChars="220" w:firstLine="352"/>
              <w:rPr>
                <w:rFonts w:eastAsia="Arial Unicode MS"/>
                <w:sz w:val="16"/>
                <w:szCs w:val="16"/>
              </w:rPr>
            </w:pPr>
            <w:r>
              <w:rPr>
                <w:sz w:val="16"/>
                <w:szCs w:val="16"/>
              </w:rPr>
              <w:t>Swap transactions</w:t>
            </w:r>
          </w:p>
        </w:tc>
        <w:tc>
          <w:tcPr>
            <w:tcW w:w="1260" w:type="dxa"/>
          </w:tcPr>
          <w:p w:rsidR="003174FA" w:rsidRDefault="002F0865">
            <w:pPr>
              <w:jc w:val="right"/>
              <w:rPr>
                <w:sz w:val="16"/>
                <w:szCs w:val="16"/>
              </w:rPr>
            </w:pPr>
            <w:r>
              <w:rPr>
                <w:sz w:val="16"/>
                <w:szCs w:val="16"/>
              </w:rPr>
              <w:t>2,218,302</w:t>
            </w:r>
          </w:p>
        </w:tc>
        <w:tc>
          <w:tcPr>
            <w:tcW w:w="1440" w:type="dxa"/>
          </w:tcPr>
          <w:p w:rsidR="003174FA" w:rsidRDefault="002F0865">
            <w:pPr>
              <w:jc w:val="right"/>
              <w:rPr>
                <w:sz w:val="16"/>
                <w:szCs w:val="16"/>
              </w:rPr>
            </w:pPr>
            <w:r>
              <w:rPr>
                <w:sz w:val="16"/>
                <w:szCs w:val="16"/>
              </w:rPr>
              <w:t>1,608,036</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ind w:firstLineChars="220" w:firstLine="352"/>
              <w:rPr>
                <w:rFonts w:eastAsia="Arial Unicode MS"/>
                <w:sz w:val="16"/>
                <w:szCs w:val="16"/>
              </w:rPr>
            </w:pPr>
            <w:r>
              <w:rPr>
                <w:sz w:val="16"/>
                <w:szCs w:val="16"/>
              </w:rPr>
              <w:t>Futures transactions</w:t>
            </w:r>
          </w:p>
        </w:tc>
        <w:tc>
          <w:tcPr>
            <w:tcW w:w="1260" w:type="dxa"/>
          </w:tcPr>
          <w:p w:rsidR="003174FA" w:rsidRDefault="002F0865">
            <w:pPr>
              <w:jc w:val="right"/>
              <w:rPr>
                <w:sz w:val="16"/>
                <w:szCs w:val="16"/>
              </w:rPr>
            </w:pPr>
            <w:r>
              <w:rPr>
                <w:sz w:val="16"/>
                <w:szCs w:val="16"/>
              </w:rPr>
              <w:t>80,468</w:t>
            </w:r>
          </w:p>
        </w:tc>
        <w:tc>
          <w:tcPr>
            <w:tcW w:w="1440" w:type="dxa"/>
          </w:tcPr>
          <w:p w:rsidR="003174FA" w:rsidRDefault="002F0865">
            <w:pPr>
              <w:jc w:val="right"/>
              <w:rPr>
                <w:sz w:val="16"/>
                <w:szCs w:val="16"/>
              </w:rPr>
            </w:pPr>
            <w:r>
              <w:rPr>
                <w:sz w:val="16"/>
                <w:szCs w:val="16"/>
              </w:rPr>
              <w:t>53,299</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ind w:firstLineChars="220" w:firstLine="352"/>
              <w:rPr>
                <w:rFonts w:eastAsia="Arial Unicode MS"/>
                <w:sz w:val="16"/>
                <w:szCs w:val="16"/>
              </w:rPr>
            </w:pPr>
            <w:r>
              <w:rPr>
                <w:sz w:val="16"/>
                <w:szCs w:val="16"/>
              </w:rPr>
              <w:t>Option transactions</w:t>
            </w:r>
          </w:p>
        </w:tc>
        <w:tc>
          <w:tcPr>
            <w:tcW w:w="1260" w:type="dxa"/>
          </w:tcPr>
          <w:p w:rsidR="003174FA" w:rsidRDefault="002F0865">
            <w:pPr>
              <w:jc w:val="right"/>
              <w:rPr>
                <w:sz w:val="16"/>
                <w:szCs w:val="16"/>
              </w:rPr>
            </w:pPr>
            <w:r>
              <w:rPr>
                <w:sz w:val="16"/>
                <w:szCs w:val="16"/>
              </w:rPr>
              <w:t>1,271,432</w:t>
            </w:r>
          </w:p>
        </w:tc>
        <w:tc>
          <w:tcPr>
            <w:tcW w:w="1440" w:type="dxa"/>
          </w:tcPr>
          <w:p w:rsidR="003174FA" w:rsidRDefault="002F0865">
            <w:pPr>
              <w:jc w:val="right"/>
              <w:rPr>
                <w:sz w:val="16"/>
                <w:szCs w:val="16"/>
              </w:rPr>
            </w:pPr>
            <w:r>
              <w:rPr>
                <w:sz w:val="16"/>
                <w:szCs w:val="16"/>
              </w:rPr>
              <w:t>728,191</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pStyle w:val="BalonMetni1"/>
              <w:rPr>
                <w:rFonts w:ascii="Times New Roman" w:eastAsia="Arial Unicode MS" w:hAnsi="Times New Roman" w:cs="Times New Roman"/>
              </w:rPr>
            </w:pPr>
            <w:r>
              <w:rPr>
                <w:rFonts w:ascii="Times New Roman" w:hAnsi="Times New Roman" w:cs="Times New Roman"/>
              </w:rPr>
              <w:t>Interest related derivative transactions (II) :</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25,538</w:t>
            </w:r>
          </w:p>
        </w:tc>
        <w:tc>
          <w:tcPr>
            <w:tcW w:w="1440" w:type="dxa"/>
            <w:vAlign w:val="bottom"/>
          </w:tcPr>
          <w:p w:rsidR="003174FA" w:rsidRDefault="002F0865">
            <w:pPr>
              <w:jc w:val="right"/>
              <w:rPr>
                <w:rFonts w:eastAsia="Arial Unicode MS"/>
                <w:sz w:val="16"/>
                <w:szCs w:val="16"/>
                <w:lang w:val="tr-TR"/>
              </w:rPr>
            </w:pPr>
            <w:r>
              <w:rPr>
                <w:rFonts w:eastAsia="Arial Unicode MS"/>
                <w:sz w:val="16"/>
                <w:szCs w:val="16"/>
                <w:lang w:val="tr-TR"/>
              </w:rPr>
              <w:t>16,919</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ind w:firstLineChars="220" w:firstLine="352"/>
              <w:rPr>
                <w:rFonts w:eastAsia="Arial Unicode MS"/>
                <w:sz w:val="16"/>
                <w:szCs w:val="16"/>
              </w:rPr>
            </w:pPr>
            <w:r>
              <w:rPr>
                <w:sz w:val="16"/>
                <w:szCs w:val="16"/>
              </w:rPr>
              <w:t>Forward rate transactions</w:t>
            </w:r>
          </w:p>
        </w:tc>
        <w:tc>
          <w:tcPr>
            <w:tcW w:w="1260" w:type="dxa"/>
            <w:vAlign w:val="bottom"/>
          </w:tcPr>
          <w:p w:rsidR="003174FA" w:rsidRDefault="002F0865">
            <w:pPr>
              <w:jc w:val="right"/>
              <w:rPr>
                <w:rFonts w:eastAsia="Arial Unicode MS"/>
                <w:sz w:val="16"/>
                <w:szCs w:val="16"/>
                <w:lang w:val="tr-TR"/>
              </w:rPr>
            </w:pPr>
            <w:r>
              <w:rPr>
                <w:sz w:val="16"/>
                <w:szCs w:val="16"/>
                <w:lang w:val="tr-TR"/>
              </w:rPr>
              <w:t>-</w:t>
            </w:r>
          </w:p>
        </w:tc>
        <w:tc>
          <w:tcPr>
            <w:tcW w:w="144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ind w:firstLineChars="220" w:firstLine="352"/>
              <w:rPr>
                <w:rFonts w:eastAsia="Arial Unicode MS"/>
                <w:sz w:val="16"/>
                <w:szCs w:val="16"/>
              </w:rPr>
            </w:pPr>
            <w:r>
              <w:rPr>
                <w:sz w:val="16"/>
                <w:szCs w:val="16"/>
              </w:rPr>
              <w:t>Interest rate swap transactions</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25,538</w:t>
            </w:r>
          </w:p>
        </w:tc>
        <w:tc>
          <w:tcPr>
            <w:tcW w:w="1440" w:type="dxa"/>
            <w:vAlign w:val="bottom"/>
          </w:tcPr>
          <w:p w:rsidR="003174FA" w:rsidRDefault="002F0865">
            <w:pPr>
              <w:jc w:val="right"/>
              <w:rPr>
                <w:rFonts w:eastAsia="Arial Unicode MS"/>
                <w:sz w:val="16"/>
                <w:szCs w:val="16"/>
                <w:lang w:val="tr-TR"/>
              </w:rPr>
            </w:pPr>
            <w:r>
              <w:rPr>
                <w:rFonts w:eastAsia="Arial Unicode MS"/>
                <w:sz w:val="16"/>
                <w:szCs w:val="16"/>
                <w:lang w:val="tr-TR"/>
              </w:rPr>
              <w:t>16,919</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ind w:firstLineChars="220" w:firstLine="352"/>
              <w:rPr>
                <w:rFonts w:eastAsia="Arial Unicode MS"/>
                <w:sz w:val="16"/>
                <w:szCs w:val="16"/>
              </w:rPr>
            </w:pPr>
            <w:r>
              <w:rPr>
                <w:sz w:val="16"/>
                <w:szCs w:val="16"/>
              </w:rPr>
              <w:t>Interest option transactions</w:t>
            </w:r>
          </w:p>
        </w:tc>
        <w:tc>
          <w:tcPr>
            <w:tcW w:w="1260" w:type="dxa"/>
            <w:vAlign w:val="bottom"/>
          </w:tcPr>
          <w:p w:rsidR="003174FA" w:rsidRDefault="002F0865">
            <w:pPr>
              <w:jc w:val="right"/>
              <w:rPr>
                <w:rFonts w:eastAsia="Arial Unicode MS"/>
                <w:sz w:val="16"/>
                <w:szCs w:val="16"/>
                <w:lang w:val="tr-TR"/>
              </w:rPr>
            </w:pPr>
            <w:r>
              <w:rPr>
                <w:sz w:val="16"/>
                <w:szCs w:val="16"/>
                <w:lang w:val="tr-TR"/>
              </w:rPr>
              <w:t>-</w:t>
            </w:r>
          </w:p>
        </w:tc>
        <w:tc>
          <w:tcPr>
            <w:tcW w:w="144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ind w:firstLineChars="220" w:firstLine="352"/>
              <w:rPr>
                <w:rFonts w:eastAsia="Arial Unicode MS"/>
                <w:sz w:val="16"/>
                <w:szCs w:val="16"/>
              </w:rPr>
            </w:pPr>
            <w:r>
              <w:rPr>
                <w:sz w:val="16"/>
                <w:szCs w:val="16"/>
              </w:rPr>
              <w:t>Futures interest transactions</w:t>
            </w:r>
          </w:p>
        </w:tc>
        <w:tc>
          <w:tcPr>
            <w:tcW w:w="1260" w:type="dxa"/>
            <w:vAlign w:val="bottom"/>
          </w:tcPr>
          <w:p w:rsidR="003174FA" w:rsidRDefault="002F0865">
            <w:pPr>
              <w:jc w:val="right"/>
              <w:rPr>
                <w:rFonts w:eastAsia="Arial Unicode MS"/>
                <w:sz w:val="16"/>
                <w:szCs w:val="16"/>
                <w:lang w:val="tr-TR"/>
              </w:rPr>
            </w:pPr>
            <w:r>
              <w:rPr>
                <w:sz w:val="16"/>
                <w:szCs w:val="16"/>
                <w:lang w:val="tr-TR"/>
              </w:rPr>
              <w:t>-</w:t>
            </w:r>
          </w:p>
        </w:tc>
        <w:tc>
          <w:tcPr>
            <w:tcW w:w="144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pStyle w:val="BalonMetni1"/>
              <w:rPr>
                <w:rFonts w:ascii="Times New Roman" w:hAnsi="Times New Roman" w:cs="Times New Roman"/>
              </w:rPr>
            </w:pPr>
            <w:r>
              <w:rPr>
                <w:rFonts w:ascii="Times New Roman" w:hAnsi="Times New Roman" w:cs="Times New Roman"/>
              </w:rPr>
              <w:t>Other trading derivative transactions  (III)</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245,319</w:t>
            </w:r>
          </w:p>
        </w:tc>
        <w:tc>
          <w:tcPr>
            <w:tcW w:w="1440" w:type="dxa"/>
            <w:vAlign w:val="bottom"/>
          </w:tcPr>
          <w:p w:rsidR="003174FA" w:rsidRDefault="002F0865">
            <w:pPr>
              <w:jc w:val="right"/>
              <w:rPr>
                <w:rFonts w:eastAsia="Arial Unicode MS"/>
                <w:sz w:val="16"/>
                <w:szCs w:val="16"/>
                <w:lang w:val="tr-TR"/>
              </w:rPr>
            </w:pPr>
            <w:r>
              <w:rPr>
                <w:rFonts w:eastAsia="Arial Unicode MS"/>
                <w:sz w:val="16"/>
                <w:szCs w:val="16"/>
                <w:lang w:val="tr-TR"/>
              </w:rPr>
              <w:t>198,096</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rPr>
                <w:rFonts w:eastAsia="Arial Unicode MS"/>
                <w:sz w:val="16"/>
                <w:szCs w:val="16"/>
              </w:rPr>
            </w:pPr>
            <w:r>
              <w:rPr>
                <w:sz w:val="16"/>
                <w:szCs w:val="16"/>
              </w:rPr>
              <w:t>A.Total trading derivative transactions  (I+II+III)</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4,613,132</w:t>
            </w:r>
          </w:p>
        </w:tc>
        <w:tc>
          <w:tcPr>
            <w:tcW w:w="1440" w:type="dxa"/>
            <w:vAlign w:val="bottom"/>
          </w:tcPr>
          <w:p w:rsidR="003174FA" w:rsidRDefault="002F0865">
            <w:pPr>
              <w:jc w:val="right"/>
              <w:rPr>
                <w:rFonts w:eastAsia="Arial Unicode MS"/>
                <w:sz w:val="16"/>
                <w:szCs w:val="16"/>
                <w:lang w:val="tr-TR"/>
              </w:rPr>
            </w:pPr>
            <w:r>
              <w:rPr>
                <w:rFonts w:eastAsia="Arial Unicode MS"/>
                <w:sz w:val="16"/>
                <w:szCs w:val="16"/>
                <w:lang w:val="tr-TR"/>
              </w:rPr>
              <w:t>3,246,256</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3174FA">
            <w:pPr>
              <w:rPr>
                <w:b/>
                <w:bCs/>
                <w:sz w:val="16"/>
                <w:szCs w:val="16"/>
              </w:rPr>
            </w:pPr>
          </w:p>
        </w:tc>
        <w:tc>
          <w:tcPr>
            <w:tcW w:w="1260" w:type="dxa"/>
            <w:vAlign w:val="bottom"/>
          </w:tcPr>
          <w:p w:rsidR="003174FA" w:rsidRDefault="003174FA">
            <w:pPr>
              <w:jc w:val="right"/>
              <w:rPr>
                <w:rFonts w:eastAsia="Arial Unicode MS"/>
                <w:sz w:val="16"/>
                <w:szCs w:val="16"/>
                <w:lang w:val="tr-TR"/>
              </w:rPr>
            </w:pPr>
          </w:p>
        </w:tc>
        <w:tc>
          <w:tcPr>
            <w:tcW w:w="1440" w:type="dxa"/>
            <w:vAlign w:val="bottom"/>
          </w:tcPr>
          <w:p w:rsidR="003174FA" w:rsidRDefault="003174FA">
            <w:pPr>
              <w:jc w:val="right"/>
              <w:rPr>
                <w:rFonts w:eastAsia="Arial Unicode MS"/>
                <w:sz w:val="16"/>
                <w:szCs w:val="16"/>
                <w:lang w:val="tr-TR"/>
              </w:rPr>
            </w:pPr>
          </w:p>
        </w:tc>
        <w:tc>
          <w:tcPr>
            <w:tcW w:w="1260" w:type="dxa"/>
            <w:vAlign w:val="bottom"/>
          </w:tcPr>
          <w:p w:rsidR="003174FA" w:rsidRDefault="003174FA">
            <w:pPr>
              <w:autoSpaceDE w:val="0"/>
              <w:autoSpaceDN w:val="0"/>
              <w:adjustRightInd w:val="0"/>
              <w:jc w:val="right"/>
              <w:rPr>
                <w:rFonts w:eastAsia="Arial Unicode MS"/>
                <w:sz w:val="16"/>
                <w:szCs w:val="16"/>
                <w:lang w:val="tr-TR"/>
              </w:rPr>
            </w:pPr>
          </w:p>
        </w:tc>
        <w:tc>
          <w:tcPr>
            <w:tcW w:w="1260" w:type="dxa"/>
            <w:vAlign w:val="bottom"/>
          </w:tcPr>
          <w:p w:rsidR="003174FA" w:rsidRDefault="003174FA">
            <w:pPr>
              <w:autoSpaceDE w:val="0"/>
              <w:autoSpaceDN w:val="0"/>
              <w:adjustRightInd w:val="0"/>
              <w:jc w:val="right"/>
              <w:rPr>
                <w:rFonts w:eastAsia="Arial Unicode MS"/>
                <w:sz w:val="16"/>
                <w:szCs w:val="16"/>
                <w:lang w:val="tr-TR"/>
              </w:rPr>
            </w:pPr>
          </w:p>
        </w:tc>
      </w:tr>
      <w:tr w:rsidR="003174FA">
        <w:trPr>
          <w:trHeight w:val="113"/>
        </w:trPr>
        <w:tc>
          <w:tcPr>
            <w:tcW w:w="3780" w:type="dxa"/>
            <w:vAlign w:val="bottom"/>
          </w:tcPr>
          <w:p w:rsidR="003174FA" w:rsidRDefault="002F0865">
            <w:pPr>
              <w:rPr>
                <w:rFonts w:eastAsia="Arial Unicode MS"/>
                <w:b/>
                <w:bCs/>
                <w:sz w:val="16"/>
                <w:szCs w:val="16"/>
              </w:rPr>
            </w:pPr>
            <w:r>
              <w:rPr>
                <w:b/>
                <w:bCs/>
                <w:sz w:val="16"/>
                <w:szCs w:val="16"/>
              </w:rPr>
              <w:t>Types of hedging transactions</w:t>
            </w:r>
          </w:p>
        </w:tc>
        <w:tc>
          <w:tcPr>
            <w:tcW w:w="1260" w:type="dxa"/>
            <w:vAlign w:val="bottom"/>
          </w:tcPr>
          <w:p w:rsidR="003174FA" w:rsidRDefault="003174FA">
            <w:pPr>
              <w:jc w:val="right"/>
              <w:rPr>
                <w:rFonts w:eastAsia="Arial Unicode MS"/>
                <w:sz w:val="16"/>
                <w:szCs w:val="16"/>
                <w:lang w:val="tr-TR"/>
              </w:rPr>
            </w:pPr>
          </w:p>
        </w:tc>
        <w:tc>
          <w:tcPr>
            <w:tcW w:w="1440" w:type="dxa"/>
            <w:vAlign w:val="bottom"/>
          </w:tcPr>
          <w:p w:rsidR="003174FA" w:rsidRDefault="003174FA">
            <w:pPr>
              <w:jc w:val="right"/>
              <w:rPr>
                <w:rFonts w:eastAsia="Arial Unicode MS"/>
                <w:sz w:val="16"/>
                <w:szCs w:val="16"/>
                <w:lang w:val="tr-TR"/>
              </w:rPr>
            </w:pPr>
          </w:p>
        </w:tc>
        <w:tc>
          <w:tcPr>
            <w:tcW w:w="1260" w:type="dxa"/>
            <w:vAlign w:val="bottom"/>
          </w:tcPr>
          <w:p w:rsidR="003174FA" w:rsidRDefault="003174FA">
            <w:pPr>
              <w:autoSpaceDE w:val="0"/>
              <w:autoSpaceDN w:val="0"/>
              <w:adjustRightInd w:val="0"/>
              <w:jc w:val="right"/>
              <w:rPr>
                <w:rFonts w:eastAsia="Arial Unicode MS"/>
                <w:sz w:val="16"/>
                <w:szCs w:val="16"/>
                <w:lang w:val="tr-TR"/>
              </w:rPr>
            </w:pPr>
          </w:p>
        </w:tc>
        <w:tc>
          <w:tcPr>
            <w:tcW w:w="1260" w:type="dxa"/>
            <w:vAlign w:val="bottom"/>
          </w:tcPr>
          <w:p w:rsidR="003174FA" w:rsidRDefault="003174FA">
            <w:pPr>
              <w:autoSpaceDE w:val="0"/>
              <w:autoSpaceDN w:val="0"/>
              <w:adjustRightInd w:val="0"/>
              <w:jc w:val="right"/>
              <w:rPr>
                <w:rFonts w:eastAsia="Arial Unicode MS"/>
                <w:sz w:val="16"/>
                <w:szCs w:val="16"/>
                <w:lang w:val="tr-TR"/>
              </w:rPr>
            </w:pPr>
          </w:p>
        </w:tc>
      </w:tr>
      <w:tr w:rsidR="003174FA">
        <w:trPr>
          <w:trHeight w:val="113"/>
        </w:trPr>
        <w:tc>
          <w:tcPr>
            <w:tcW w:w="3780" w:type="dxa"/>
            <w:vAlign w:val="bottom"/>
          </w:tcPr>
          <w:p w:rsidR="003174FA" w:rsidRDefault="002F0865">
            <w:pPr>
              <w:pStyle w:val="BalonMetni1"/>
              <w:ind w:firstLine="352"/>
              <w:rPr>
                <w:rFonts w:ascii="Times New Roman" w:eastAsia="Arial Unicode MS" w:hAnsi="Times New Roman" w:cs="Times New Roman"/>
              </w:rPr>
            </w:pPr>
            <w:r>
              <w:rPr>
                <w:rFonts w:ascii="Times New Roman" w:hAnsi="Times New Roman" w:cs="Times New Roman"/>
              </w:rPr>
              <w:t>Fair value hedges</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44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ind w:firstLine="352"/>
              <w:rPr>
                <w:rFonts w:eastAsia="Arial Unicode MS"/>
                <w:sz w:val="16"/>
                <w:szCs w:val="16"/>
              </w:rPr>
            </w:pPr>
            <w:r>
              <w:rPr>
                <w:sz w:val="16"/>
                <w:szCs w:val="16"/>
              </w:rPr>
              <w:t xml:space="preserve">Cash flow hedges </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44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vAlign w:val="bottom"/>
          </w:tcPr>
          <w:p w:rsidR="003174FA" w:rsidRDefault="002F0865">
            <w:pPr>
              <w:pStyle w:val="BalonMetni1"/>
              <w:ind w:firstLine="352"/>
              <w:rPr>
                <w:rFonts w:ascii="Times New Roman" w:eastAsia="Arial Unicode MS" w:hAnsi="Times New Roman" w:cs="Times New Roman"/>
              </w:rPr>
            </w:pPr>
            <w:r>
              <w:rPr>
                <w:rFonts w:ascii="Times New Roman" w:hAnsi="Times New Roman" w:cs="Times New Roman"/>
              </w:rPr>
              <w:t>Net investment hedges</w:t>
            </w:r>
          </w:p>
        </w:tc>
        <w:tc>
          <w:tcPr>
            <w:tcW w:w="126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440" w:type="dxa"/>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tcBorders>
              <w:bottom w:val="single" w:sz="4" w:space="0" w:color="auto"/>
            </w:tcBorders>
          </w:tcPr>
          <w:p w:rsidR="003174FA" w:rsidRDefault="002F0865">
            <w:pPr>
              <w:autoSpaceDE w:val="0"/>
              <w:autoSpaceDN w:val="0"/>
              <w:adjustRightInd w:val="0"/>
              <w:rPr>
                <w:rFonts w:eastAsia="Arial Unicode MS"/>
                <w:sz w:val="16"/>
                <w:szCs w:val="16"/>
              </w:rPr>
            </w:pPr>
            <w:r>
              <w:rPr>
                <w:sz w:val="16"/>
                <w:szCs w:val="16"/>
              </w:rPr>
              <w:t xml:space="preserve">B.Total hedging related derivatives </w:t>
            </w:r>
          </w:p>
        </w:tc>
        <w:tc>
          <w:tcPr>
            <w:tcW w:w="1260" w:type="dxa"/>
            <w:tcBorders>
              <w:bottom w:val="single" w:sz="4" w:space="0" w:color="auto"/>
            </w:tcBorders>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440" w:type="dxa"/>
            <w:tcBorders>
              <w:bottom w:val="single" w:sz="4" w:space="0" w:color="auto"/>
            </w:tcBorders>
            <w:vAlign w:val="bottom"/>
          </w:tcPr>
          <w:p w:rsidR="003174FA" w:rsidRDefault="002F0865">
            <w:pPr>
              <w:jc w:val="right"/>
              <w:rPr>
                <w:rFonts w:eastAsia="Arial Unicode MS"/>
                <w:sz w:val="16"/>
                <w:szCs w:val="16"/>
                <w:lang w:val="tr-TR"/>
              </w:rPr>
            </w:pPr>
            <w:r>
              <w:rPr>
                <w:rFonts w:eastAsia="Arial Unicode MS"/>
                <w:sz w:val="16"/>
                <w:szCs w:val="16"/>
                <w:lang w:val="tr-TR"/>
              </w:rPr>
              <w:t>-</w:t>
            </w:r>
          </w:p>
        </w:tc>
        <w:tc>
          <w:tcPr>
            <w:tcW w:w="1260" w:type="dxa"/>
            <w:tcBorders>
              <w:bottom w:val="single" w:sz="4" w:space="0" w:color="auto"/>
            </w:tcBorders>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tcBorders>
              <w:bottom w:val="single" w:sz="4" w:space="0" w:color="auto"/>
            </w:tcBorders>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r w:rsidR="003174FA">
        <w:trPr>
          <w:trHeight w:val="113"/>
        </w:trPr>
        <w:tc>
          <w:tcPr>
            <w:tcW w:w="3780" w:type="dxa"/>
            <w:tcBorders>
              <w:top w:val="single" w:sz="4" w:space="0" w:color="auto"/>
              <w:bottom w:val="double" w:sz="4" w:space="0" w:color="auto"/>
            </w:tcBorders>
          </w:tcPr>
          <w:p w:rsidR="003174FA" w:rsidRDefault="002F0865">
            <w:pPr>
              <w:autoSpaceDE w:val="0"/>
              <w:autoSpaceDN w:val="0"/>
              <w:adjustRightInd w:val="0"/>
              <w:rPr>
                <w:rFonts w:eastAsia="Arial Unicode MS"/>
                <w:b/>
                <w:sz w:val="16"/>
                <w:szCs w:val="16"/>
              </w:rPr>
            </w:pPr>
            <w:r>
              <w:rPr>
                <w:rFonts w:eastAsia="Arial Unicode MS"/>
                <w:b/>
                <w:sz w:val="16"/>
                <w:szCs w:val="16"/>
              </w:rPr>
              <w:t>Total Derivative Transactions (A+B)</w:t>
            </w:r>
          </w:p>
        </w:tc>
        <w:tc>
          <w:tcPr>
            <w:tcW w:w="1260" w:type="dxa"/>
            <w:tcBorders>
              <w:top w:val="single" w:sz="4" w:space="0" w:color="auto"/>
              <w:bottom w:val="double" w:sz="4" w:space="0" w:color="auto"/>
            </w:tcBorders>
            <w:vAlign w:val="bottom"/>
          </w:tcPr>
          <w:p w:rsidR="003174FA" w:rsidRDefault="002F0865">
            <w:pPr>
              <w:jc w:val="right"/>
              <w:rPr>
                <w:rFonts w:eastAsia="Arial Unicode MS"/>
                <w:b/>
                <w:sz w:val="16"/>
                <w:szCs w:val="16"/>
                <w:lang w:val="tr-TR"/>
              </w:rPr>
            </w:pPr>
            <w:r>
              <w:rPr>
                <w:rFonts w:eastAsia="Arial Unicode MS"/>
                <w:b/>
                <w:sz w:val="16"/>
                <w:szCs w:val="16"/>
                <w:lang w:val="tr-TR"/>
              </w:rPr>
              <w:t>4,613,132</w:t>
            </w:r>
          </w:p>
        </w:tc>
        <w:tc>
          <w:tcPr>
            <w:tcW w:w="1440" w:type="dxa"/>
            <w:tcBorders>
              <w:top w:val="single" w:sz="4" w:space="0" w:color="auto"/>
              <w:bottom w:val="double" w:sz="4" w:space="0" w:color="auto"/>
            </w:tcBorders>
            <w:vAlign w:val="bottom"/>
          </w:tcPr>
          <w:p w:rsidR="003174FA" w:rsidRDefault="002F0865">
            <w:pPr>
              <w:jc w:val="right"/>
              <w:rPr>
                <w:rFonts w:eastAsia="Arial Unicode MS"/>
                <w:b/>
                <w:sz w:val="16"/>
                <w:szCs w:val="16"/>
                <w:lang w:val="tr-TR"/>
              </w:rPr>
            </w:pPr>
            <w:r>
              <w:rPr>
                <w:rFonts w:eastAsia="Arial Unicode MS"/>
                <w:b/>
                <w:sz w:val="16"/>
                <w:szCs w:val="16"/>
                <w:lang w:val="tr-TR"/>
              </w:rPr>
              <w:t>3,246,256</w:t>
            </w:r>
          </w:p>
        </w:tc>
        <w:tc>
          <w:tcPr>
            <w:tcW w:w="1260"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c>
          <w:tcPr>
            <w:tcW w:w="1260"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sz w:val="16"/>
                <w:szCs w:val="16"/>
                <w:lang w:val="tr-TR"/>
              </w:rPr>
            </w:pPr>
            <w:r>
              <w:rPr>
                <w:rFonts w:eastAsia="Arial Unicode MS"/>
                <w:sz w:val="16"/>
                <w:szCs w:val="16"/>
                <w:lang w:val="tr-TR"/>
              </w:rPr>
              <w:t>-</w:t>
            </w:r>
          </w:p>
        </w:tc>
      </w:tr>
    </w:tbl>
    <w:p w:rsidR="003174FA" w:rsidRDefault="003174FA">
      <w:pPr>
        <w:autoSpaceDE w:val="0"/>
        <w:autoSpaceDN w:val="0"/>
        <w:adjustRightInd w:val="0"/>
        <w:jc w:val="both"/>
        <w:rPr>
          <w:rFonts w:eastAsia="Arial Unicode MS"/>
        </w:rPr>
      </w:pPr>
    </w:p>
    <w:p w:rsidR="003174FA" w:rsidRDefault="002F0865">
      <w:pPr>
        <w:pStyle w:val="BodyText"/>
        <w:rPr>
          <w:rFonts w:eastAsia="Arial Unicode MS"/>
          <w:lang w:val="en-US"/>
        </w:rPr>
      </w:pPr>
      <w:r>
        <w:rPr>
          <w:rFonts w:eastAsia="Arial Unicode MS"/>
          <w:lang w:val="en-US"/>
        </w:rPr>
        <w:t xml:space="preserve">Related to agreements of forward transactions and options; the information based on  the type of forward and options transactions are disclosed separately, specified with related amounts, type of agreement, purpose of transaction, nature of risk, </w:t>
      </w:r>
      <w:r>
        <w:rPr>
          <w:rFonts w:eastAsia="Arial Unicode MS"/>
          <w:lang w:val="en-US"/>
        </w:rPr>
        <w:t>strategy of risk management, hedging relationship, possible effects on the Bank’s financial position, timing of cash flows, reasons of unrealized transactions which previously projected to be realized, income and expenses that could not be linked to income</w:t>
      </w:r>
      <w:r>
        <w:rPr>
          <w:rFonts w:eastAsia="Arial Unicode MS"/>
          <w:lang w:val="en-US"/>
        </w:rPr>
        <w:t xml:space="preserve"> statement in the fiscal year because of the agreements: </w:t>
      </w:r>
    </w:p>
    <w:p w:rsidR="003174FA" w:rsidRDefault="003174FA">
      <w:pPr>
        <w:autoSpaceDE w:val="0"/>
        <w:autoSpaceDN w:val="0"/>
        <w:adjustRightInd w:val="0"/>
        <w:jc w:val="both"/>
        <w:rPr>
          <w:rFonts w:eastAsia="Arial Unicode MS"/>
        </w:rPr>
      </w:pPr>
    </w:p>
    <w:p w:rsidR="003174FA" w:rsidRDefault="002F0865">
      <w:pPr>
        <w:pStyle w:val="BodyText3"/>
        <w:jc w:val="both"/>
        <w:rPr>
          <w:rFonts w:eastAsia="Arial Unicode MS"/>
          <w:i w:val="0"/>
          <w:lang w:val="en-US"/>
        </w:rPr>
      </w:pPr>
      <w:r>
        <w:rPr>
          <w:i w:val="0"/>
          <w:iCs w:val="0"/>
          <w:sz w:val="20"/>
          <w:lang w:val="en-US"/>
        </w:rPr>
        <w:tab/>
        <w:t>The Bank’s forward foreign exchange and swap transactions are based on protection from interest and currency fluctuations. According to TAS, they do not qualify as hedging instruments and are reme</w:t>
      </w:r>
      <w:r>
        <w:rPr>
          <w:i w:val="0"/>
          <w:iCs w:val="0"/>
          <w:sz w:val="20"/>
          <w:lang w:val="en-US"/>
        </w:rPr>
        <w:t>asured at fair value.</w:t>
      </w:r>
    </w:p>
    <w:p w:rsidR="003174FA" w:rsidRDefault="003174FA">
      <w:pPr>
        <w:pStyle w:val="BodyText3"/>
        <w:jc w:val="both"/>
        <w:rPr>
          <w:rFonts w:eastAsia="Arial Unicode MS"/>
          <w:lang w:val="en-US"/>
        </w:rPr>
      </w:pPr>
    </w:p>
    <w:p w:rsidR="003174FA" w:rsidRDefault="003174FA">
      <w:pPr>
        <w:pStyle w:val="BodyText3"/>
        <w:jc w:val="both"/>
        <w:rPr>
          <w:i w:val="0"/>
          <w:sz w:val="20"/>
          <w:lang w:val="en-US"/>
        </w:rPr>
      </w:pPr>
    </w:p>
    <w:p w:rsidR="003174FA" w:rsidRDefault="003174FA">
      <w:pPr>
        <w:pStyle w:val="BodyText3"/>
        <w:jc w:val="both"/>
        <w:rPr>
          <w:i w:val="0"/>
          <w:sz w:val="20"/>
          <w:lang w:val="en-US"/>
        </w:rPr>
      </w:pPr>
    </w:p>
    <w:p w:rsidR="003174FA" w:rsidRDefault="002F0865">
      <w:pPr>
        <w:pStyle w:val="BodyText3"/>
        <w:ind w:left="540" w:hanging="540"/>
        <w:jc w:val="both"/>
        <w:rPr>
          <w:b/>
          <w:i w:val="0"/>
          <w:lang w:val="en-US"/>
        </w:rPr>
      </w:pPr>
      <w:r>
        <w:rPr>
          <w:sz w:val="20"/>
          <w:lang w:val="en-US"/>
        </w:rPr>
        <w:br w:type="page"/>
      </w:r>
      <w:r>
        <w:rPr>
          <w:b/>
          <w:i w:val="0"/>
          <w:lang w:val="en-US"/>
        </w:rPr>
        <w:t>III.</w:t>
      </w:r>
      <w:r>
        <w:rPr>
          <w:b/>
          <w:i w:val="0"/>
          <w:lang w:val="en-US"/>
        </w:rPr>
        <w:tab/>
      </w:r>
      <w:r>
        <w:rPr>
          <w:b/>
          <w:i w:val="0"/>
          <w:lang w:val="en-US"/>
        </w:rPr>
        <w:tab/>
        <w:t>Explanations Related to the Off-Balance Sheet Contingencies and Commitments (continued)</w:t>
      </w:r>
    </w:p>
    <w:p w:rsidR="003174FA" w:rsidRDefault="003174FA">
      <w:pPr>
        <w:pStyle w:val="BodyText3"/>
        <w:jc w:val="both"/>
        <w:rPr>
          <w:i w:val="0"/>
          <w:sz w:val="20"/>
          <w:lang w:val="en-US"/>
        </w:rPr>
      </w:pPr>
    </w:p>
    <w:p w:rsidR="003174FA" w:rsidRDefault="002F0865">
      <w:pPr>
        <w:autoSpaceDE w:val="0"/>
        <w:autoSpaceDN w:val="0"/>
        <w:adjustRightInd w:val="0"/>
        <w:ind w:left="540" w:hanging="540"/>
        <w:jc w:val="both"/>
        <w:rPr>
          <w:rFonts w:eastAsia="Arial Unicode MS"/>
          <w:b/>
        </w:rPr>
      </w:pPr>
      <w:r>
        <w:rPr>
          <w:rFonts w:eastAsia="Arial Unicode MS"/>
          <w:b/>
        </w:rPr>
        <w:t>2.</w:t>
      </w:r>
      <w:r>
        <w:rPr>
          <w:rFonts w:eastAsia="Arial Unicode MS"/>
          <w:b/>
        </w:rPr>
        <w:tab/>
        <w:t>Information related to derivative financial instruments: (continued)</w:t>
      </w:r>
    </w:p>
    <w:p w:rsidR="003174FA" w:rsidRDefault="003174FA">
      <w:pPr>
        <w:pStyle w:val="BodyText3"/>
        <w:jc w:val="both"/>
        <w:rPr>
          <w:i w:val="0"/>
          <w:sz w:val="20"/>
          <w:lang w:val="en-US"/>
        </w:rPr>
      </w:pPr>
    </w:p>
    <w:p w:rsidR="003174FA" w:rsidRDefault="002F0865">
      <w:pPr>
        <w:pStyle w:val="BodyText3"/>
        <w:jc w:val="both"/>
        <w:rPr>
          <w:i w:val="0"/>
          <w:sz w:val="20"/>
          <w:lang w:val="en-US"/>
        </w:rPr>
      </w:pPr>
      <w:r>
        <w:rPr>
          <w:i w:val="0"/>
          <w:iCs w:val="0"/>
          <w:sz w:val="20"/>
          <w:lang w:val="en-US"/>
        </w:rPr>
        <w:t xml:space="preserve">As of March 31, 2007 breakdown of the Bank’s foreign currency </w:t>
      </w:r>
      <w:r>
        <w:rPr>
          <w:i w:val="0"/>
          <w:iCs w:val="0"/>
          <w:sz w:val="20"/>
          <w:lang w:val="en-US"/>
        </w:rPr>
        <w:t>forward and swap transactions based on currencies are disclosed below in their TRY equivalents:</w:t>
      </w:r>
    </w:p>
    <w:p w:rsidR="003174FA" w:rsidRDefault="003174FA">
      <w:pPr>
        <w:pStyle w:val="BodyText3"/>
        <w:rPr>
          <w:i w:val="0"/>
          <w:sz w:val="20"/>
          <w:lang w:val="en-US"/>
        </w:rPr>
      </w:pPr>
    </w:p>
    <w:tbl>
      <w:tblPr>
        <w:tblW w:w="9720" w:type="dxa"/>
        <w:tblInd w:w="8" w:type="dxa"/>
        <w:tblLayout w:type="fixed"/>
        <w:tblCellMar>
          <w:left w:w="0" w:type="dxa"/>
          <w:right w:w="0" w:type="dxa"/>
        </w:tblCellMar>
        <w:tblLook w:val="0000" w:firstRow="0" w:lastRow="0" w:firstColumn="0" w:lastColumn="0" w:noHBand="0" w:noVBand="0"/>
      </w:tblPr>
      <w:tblGrid>
        <w:gridCol w:w="1800"/>
        <w:gridCol w:w="900"/>
        <w:gridCol w:w="900"/>
        <w:gridCol w:w="900"/>
        <w:gridCol w:w="1080"/>
        <w:gridCol w:w="1080"/>
        <w:gridCol w:w="1080"/>
        <w:gridCol w:w="900"/>
        <w:gridCol w:w="1080"/>
      </w:tblGrid>
      <w:tr w:rsidR="003174FA">
        <w:trPr>
          <w:trHeight w:val="113"/>
        </w:trPr>
        <w:tc>
          <w:tcPr>
            <w:tcW w:w="1800" w:type="dxa"/>
            <w:tcBorders>
              <w:top w:val="single" w:sz="6" w:space="0" w:color="000000"/>
              <w:bottom w:val="single" w:sz="6" w:space="0" w:color="000000"/>
            </w:tcBorders>
          </w:tcPr>
          <w:p w:rsidR="003174FA" w:rsidRDefault="003174FA">
            <w:pPr>
              <w:autoSpaceDE w:val="0"/>
              <w:autoSpaceDN w:val="0"/>
              <w:adjustRightInd w:val="0"/>
              <w:rPr>
                <w:rFonts w:eastAsia="Arial Unicode MS"/>
                <w:sz w:val="16"/>
                <w:szCs w:val="16"/>
              </w:rPr>
            </w:pPr>
          </w:p>
        </w:tc>
        <w:tc>
          <w:tcPr>
            <w:tcW w:w="90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Forward Buy</w:t>
            </w:r>
          </w:p>
        </w:tc>
        <w:tc>
          <w:tcPr>
            <w:tcW w:w="90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Forward Sell</w:t>
            </w:r>
          </w:p>
        </w:tc>
        <w:tc>
          <w:tcPr>
            <w:tcW w:w="90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Swap Buy</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Swap Sell</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Option Buy</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Option Sell</w:t>
            </w:r>
          </w:p>
        </w:tc>
        <w:tc>
          <w:tcPr>
            <w:tcW w:w="90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Future Buy</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6"/>
                <w:szCs w:val="16"/>
              </w:rPr>
            </w:pPr>
            <w:r>
              <w:rPr>
                <w:rFonts w:eastAsia="Arial Unicode MS"/>
                <w:sz w:val="16"/>
                <w:szCs w:val="16"/>
              </w:rPr>
              <w:t>Future Sell</w:t>
            </w:r>
          </w:p>
        </w:tc>
      </w:tr>
      <w:tr w:rsidR="003174FA">
        <w:trPr>
          <w:trHeight w:val="113"/>
        </w:trPr>
        <w:tc>
          <w:tcPr>
            <w:tcW w:w="1800" w:type="dxa"/>
            <w:tcBorders>
              <w:top w:val="single" w:sz="6" w:space="0" w:color="000000"/>
            </w:tcBorders>
          </w:tcPr>
          <w:p w:rsidR="003174FA" w:rsidRDefault="003174FA">
            <w:pPr>
              <w:autoSpaceDE w:val="0"/>
              <w:autoSpaceDN w:val="0"/>
              <w:adjustRightInd w:val="0"/>
              <w:rPr>
                <w:rFonts w:eastAsia="Arial Unicode MS"/>
                <w:sz w:val="16"/>
                <w:szCs w:val="16"/>
              </w:rPr>
            </w:pPr>
          </w:p>
        </w:tc>
        <w:tc>
          <w:tcPr>
            <w:tcW w:w="900" w:type="dxa"/>
            <w:tcBorders>
              <w:top w:val="single" w:sz="6" w:space="0" w:color="000000"/>
            </w:tcBorders>
          </w:tcPr>
          <w:p w:rsidR="003174FA" w:rsidRDefault="003174FA">
            <w:pPr>
              <w:autoSpaceDE w:val="0"/>
              <w:autoSpaceDN w:val="0"/>
              <w:adjustRightInd w:val="0"/>
              <w:jc w:val="right"/>
              <w:rPr>
                <w:sz w:val="16"/>
                <w:szCs w:val="16"/>
              </w:rPr>
            </w:pPr>
          </w:p>
        </w:tc>
        <w:tc>
          <w:tcPr>
            <w:tcW w:w="900" w:type="dxa"/>
            <w:tcBorders>
              <w:top w:val="single" w:sz="6" w:space="0" w:color="000000"/>
            </w:tcBorders>
          </w:tcPr>
          <w:p w:rsidR="003174FA" w:rsidRDefault="003174FA">
            <w:pPr>
              <w:autoSpaceDE w:val="0"/>
              <w:autoSpaceDN w:val="0"/>
              <w:adjustRightInd w:val="0"/>
              <w:jc w:val="right"/>
              <w:rPr>
                <w:sz w:val="16"/>
                <w:szCs w:val="16"/>
              </w:rPr>
            </w:pPr>
          </w:p>
        </w:tc>
        <w:tc>
          <w:tcPr>
            <w:tcW w:w="900" w:type="dxa"/>
            <w:tcBorders>
              <w:top w:val="single" w:sz="6" w:space="0" w:color="000000"/>
            </w:tcBorders>
          </w:tcPr>
          <w:p w:rsidR="003174FA" w:rsidRDefault="003174FA">
            <w:pPr>
              <w:tabs>
                <w:tab w:val="decimal" w:pos="1260"/>
              </w:tabs>
              <w:autoSpaceDE w:val="0"/>
              <w:autoSpaceDN w:val="0"/>
              <w:adjustRightInd w:val="0"/>
              <w:jc w:val="both"/>
              <w:rPr>
                <w:rFonts w:eastAsia="Arial Unicode MS"/>
                <w:sz w:val="16"/>
                <w:szCs w:val="16"/>
              </w:rPr>
            </w:pPr>
          </w:p>
        </w:tc>
        <w:tc>
          <w:tcPr>
            <w:tcW w:w="1080" w:type="dxa"/>
            <w:tcBorders>
              <w:top w:val="single" w:sz="6" w:space="0" w:color="000000"/>
            </w:tcBorders>
          </w:tcPr>
          <w:p w:rsidR="003174FA" w:rsidRDefault="003174FA">
            <w:pPr>
              <w:tabs>
                <w:tab w:val="decimal" w:pos="1260"/>
              </w:tabs>
              <w:autoSpaceDE w:val="0"/>
              <w:autoSpaceDN w:val="0"/>
              <w:adjustRightInd w:val="0"/>
              <w:jc w:val="both"/>
              <w:rPr>
                <w:rFonts w:eastAsia="Arial Unicode MS"/>
                <w:sz w:val="16"/>
                <w:szCs w:val="16"/>
              </w:rPr>
            </w:pPr>
          </w:p>
        </w:tc>
        <w:tc>
          <w:tcPr>
            <w:tcW w:w="1080" w:type="dxa"/>
            <w:tcBorders>
              <w:top w:val="single" w:sz="6" w:space="0" w:color="000000"/>
            </w:tcBorders>
          </w:tcPr>
          <w:p w:rsidR="003174FA" w:rsidRDefault="003174FA">
            <w:pPr>
              <w:tabs>
                <w:tab w:val="decimal" w:pos="1260"/>
              </w:tabs>
              <w:autoSpaceDE w:val="0"/>
              <w:autoSpaceDN w:val="0"/>
              <w:adjustRightInd w:val="0"/>
              <w:jc w:val="both"/>
              <w:rPr>
                <w:rFonts w:eastAsia="Arial Unicode MS"/>
                <w:sz w:val="16"/>
                <w:szCs w:val="16"/>
              </w:rPr>
            </w:pPr>
          </w:p>
        </w:tc>
        <w:tc>
          <w:tcPr>
            <w:tcW w:w="1080" w:type="dxa"/>
            <w:tcBorders>
              <w:top w:val="single" w:sz="6" w:space="0" w:color="000000"/>
            </w:tcBorders>
          </w:tcPr>
          <w:p w:rsidR="003174FA" w:rsidRDefault="003174FA">
            <w:pPr>
              <w:tabs>
                <w:tab w:val="decimal" w:pos="1260"/>
              </w:tabs>
              <w:autoSpaceDE w:val="0"/>
              <w:autoSpaceDN w:val="0"/>
              <w:adjustRightInd w:val="0"/>
              <w:jc w:val="both"/>
              <w:rPr>
                <w:rFonts w:eastAsia="Arial Unicode MS"/>
                <w:sz w:val="16"/>
                <w:szCs w:val="16"/>
              </w:rPr>
            </w:pPr>
          </w:p>
        </w:tc>
        <w:tc>
          <w:tcPr>
            <w:tcW w:w="900" w:type="dxa"/>
            <w:tcBorders>
              <w:top w:val="single" w:sz="6" w:space="0" w:color="000000"/>
            </w:tcBorders>
          </w:tcPr>
          <w:p w:rsidR="003174FA" w:rsidRDefault="003174FA">
            <w:pPr>
              <w:tabs>
                <w:tab w:val="decimal" w:pos="1260"/>
              </w:tabs>
              <w:autoSpaceDE w:val="0"/>
              <w:autoSpaceDN w:val="0"/>
              <w:adjustRightInd w:val="0"/>
              <w:jc w:val="both"/>
              <w:rPr>
                <w:rFonts w:eastAsia="Arial Unicode MS"/>
                <w:sz w:val="16"/>
                <w:szCs w:val="16"/>
              </w:rPr>
            </w:pPr>
          </w:p>
        </w:tc>
        <w:tc>
          <w:tcPr>
            <w:tcW w:w="1080" w:type="dxa"/>
            <w:tcBorders>
              <w:top w:val="single" w:sz="6" w:space="0" w:color="000000"/>
            </w:tcBorders>
          </w:tcPr>
          <w:p w:rsidR="003174FA" w:rsidRDefault="003174FA">
            <w:pPr>
              <w:tabs>
                <w:tab w:val="decimal" w:pos="1260"/>
              </w:tabs>
              <w:autoSpaceDE w:val="0"/>
              <w:autoSpaceDN w:val="0"/>
              <w:adjustRightInd w:val="0"/>
              <w:jc w:val="both"/>
              <w:rPr>
                <w:rFonts w:eastAsia="Arial Unicode MS"/>
                <w:sz w:val="16"/>
                <w:szCs w:val="16"/>
              </w:rPr>
            </w:pP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Current Period</w:t>
            </w:r>
          </w:p>
        </w:tc>
        <w:tc>
          <w:tcPr>
            <w:tcW w:w="900" w:type="dxa"/>
          </w:tcPr>
          <w:p w:rsidR="003174FA" w:rsidRDefault="003174FA">
            <w:pPr>
              <w:autoSpaceDE w:val="0"/>
              <w:autoSpaceDN w:val="0"/>
              <w:adjustRightInd w:val="0"/>
              <w:jc w:val="right"/>
              <w:rPr>
                <w:sz w:val="16"/>
                <w:szCs w:val="16"/>
              </w:rPr>
            </w:pPr>
          </w:p>
        </w:tc>
        <w:tc>
          <w:tcPr>
            <w:tcW w:w="900" w:type="dxa"/>
          </w:tcPr>
          <w:p w:rsidR="003174FA" w:rsidRDefault="003174FA">
            <w:pPr>
              <w:autoSpaceDE w:val="0"/>
              <w:autoSpaceDN w:val="0"/>
              <w:adjustRightInd w:val="0"/>
              <w:jc w:val="right"/>
              <w:rPr>
                <w:sz w:val="16"/>
                <w:szCs w:val="16"/>
              </w:rPr>
            </w:pPr>
          </w:p>
        </w:tc>
        <w:tc>
          <w:tcPr>
            <w:tcW w:w="900" w:type="dxa"/>
          </w:tcPr>
          <w:p w:rsidR="003174FA" w:rsidRDefault="003174FA">
            <w:pPr>
              <w:tabs>
                <w:tab w:val="decimal" w:pos="1260"/>
              </w:tabs>
              <w:autoSpaceDE w:val="0"/>
              <w:autoSpaceDN w:val="0"/>
              <w:adjustRightInd w:val="0"/>
              <w:jc w:val="both"/>
              <w:rPr>
                <w:rFonts w:eastAsia="Arial Unicode MS"/>
                <w:sz w:val="16"/>
                <w:szCs w:val="16"/>
              </w:rPr>
            </w:pPr>
          </w:p>
        </w:tc>
        <w:tc>
          <w:tcPr>
            <w:tcW w:w="1080" w:type="dxa"/>
          </w:tcPr>
          <w:p w:rsidR="003174FA" w:rsidRDefault="003174FA">
            <w:pPr>
              <w:tabs>
                <w:tab w:val="decimal" w:pos="1260"/>
              </w:tabs>
              <w:autoSpaceDE w:val="0"/>
              <w:autoSpaceDN w:val="0"/>
              <w:adjustRightInd w:val="0"/>
              <w:jc w:val="both"/>
              <w:rPr>
                <w:rFonts w:eastAsia="Arial Unicode MS"/>
                <w:sz w:val="16"/>
                <w:szCs w:val="16"/>
              </w:rPr>
            </w:pPr>
          </w:p>
        </w:tc>
        <w:tc>
          <w:tcPr>
            <w:tcW w:w="1080" w:type="dxa"/>
          </w:tcPr>
          <w:p w:rsidR="003174FA" w:rsidRDefault="003174FA">
            <w:pPr>
              <w:tabs>
                <w:tab w:val="decimal" w:pos="1260"/>
              </w:tabs>
              <w:autoSpaceDE w:val="0"/>
              <w:autoSpaceDN w:val="0"/>
              <w:adjustRightInd w:val="0"/>
              <w:jc w:val="both"/>
              <w:rPr>
                <w:rFonts w:eastAsia="Arial Unicode MS"/>
                <w:sz w:val="16"/>
                <w:szCs w:val="16"/>
              </w:rPr>
            </w:pPr>
          </w:p>
        </w:tc>
        <w:tc>
          <w:tcPr>
            <w:tcW w:w="1080" w:type="dxa"/>
          </w:tcPr>
          <w:p w:rsidR="003174FA" w:rsidRDefault="003174FA">
            <w:pPr>
              <w:tabs>
                <w:tab w:val="decimal" w:pos="1260"/>
              </w:tabs>
              <w:autoSpaceDE w:val="0"/>
              <w:autoSpaceDN w:val="0"/>
              <w:adjustRightInd w:val="0"/>
              <w:jc w:val="both"/>
              <w:rPr>
                <w:rFonts w:eastAsia="Arial Unicode MS"/>
                <w:sz w:val="16"/>
                <w:szCs w:val="16"/>
              </w:rPr>
            </w:pPr>
          </w:p>
        </w:tc>
        <w:tc>
          <w:tcPr>
            <w:tcW w:w="900" w:type="dxa"/>
          </w:tcPr>
          <w:p w:rsidR="003174FA" w:rsidRDefault="003174FA">
            <w:pPr>
              <w:tabs>
                <w:tab w:val="decimal" w:pos="1260"/>
              </w:tabs>
              <w:autoSpaceDE w:val="0"/>
              <w:autoSpaceDN w:val="0"/>
              <w:adjustRightInd w:val="0"/>
              <w:jc w:val="both"/>
              <w:rPr>
                <w:rFonts w:eastAsia="Arial Unicode MS"/>
                <w:sz w:val="16"/>
                <w:szCs w:val="16"/>
              </w:rPr>
            </w:pPr>
          </w:p>
        </w:tc>
        <w:tc>
          <w:tcPr>
            <w:tcW w:w="1080" w:type="dxa"/>
          </w:tcPr>
          <w:p w:rsidR="003174FA" w:rsidRDefault="003174FA">
            <w:pPr>
              <w:tabs>
                <w:tab w:val="decimal" w:pos="1260"/>
              </w:tabs>
              <w:autoSpaceDE w:val="0"/>
              <w:autoSpaceDN w:val="0"/>
              <w:adjustRightInd w:val="0"/>
              <w:jc w:val="both"/>
              <w:rPr>
                <w:rFonts w:eastAsia="Arial Unicode MS"/>
                <w:sz w:val="16"/>
                <w:szCs w:val="16"/>
              </w:rPr>
            </w:pP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TRY</w:t>
            </w:r>
          </w:p>
        </w:tc>
        <w:tc>
          <w:tcPr>
            <w:tcW w:w="900" w:type="dxa"/>
          </w:tcPr>
          <w:p w:rsidR="003174FA" w:rsidRDefault="002F0865">
            <w:pPr>
              <w:jc w:val="right"/>
              <w:rPr>
                <w:sz w:val="16"/>
                <w:szCs w:val="16"/>
              </w:rPr>
            </w:pPr>
            <w:r>
              <w:rPr>
                <w:sz w:val="16"/>
                <w:szCs w:val="16"/>
              </w:rPr>
              <w:t>179,010</w:t>
            </w:r>
          </w:p>
        </w:tc>
        <w:tc>
          <w:tcPr>
            <w:tcW w:w="900" w:type="dxa"/>
          </w:tcPr>
          <w:p w:rsidR="003174FA" w:rsidRDefault="002F0865">
            <w:pPr>
              <w:jc w:val="right"/>
              <w:rPr>
                <w:sz w:val="16"/>
                <w:szCs w:val="16"/>
              </w:rPr>
            </w:pPr>
            <w:r>
              <w:rPr>
                <w:sz w:val="16"/>
                <w:szCs w:val="16"/>
              </w:rPr>
              <w:t>82,072</w:t>
            </w:r>
          </w:p>
        </w:tc>
        <w:tc>
          <w:tcPr>
            <w:tcW w:w="900" w:type="dxa"/>
          </w:tcPr>
          <w:p w:rsidR="003174FA" w:rsidRDefault="002F0865">
            <w:pPr>
              <w:jc w:val="right"/>
              <w:rPr>
                <w:sz w:val="16"/>
                <w:szCs w:val="16"/>
              </w:rPr>
            </w:pPr>
            <w:r>
              <w:rPr>
                <w:sz w:val="16"/>
                <w:szCs w:val="16"/>
              </w:rPr>
              <w:t>55,028</w:t>
            </w:r>
          </w:p>
        </w:tc>
        <w:tc>
          <w:tcPr>
            <w:tcW w:w="1080" w:type="dxa"/>
          </w:tcPr>
          <w:p w:rsidR="003174FA" w:rsidRDefault="002F0865">
            <w:pPr>
              <w:jc w:val="right"/>
              <w:rPr>
                <w:sz w:val="16"/>
                <w:szCs w:val="16"/>
              </w:rPr>
            </w:pPr>
            <w:r>
              <w:rPr>
                <w:sz w:val="16"/>
                <w:szCs w:val="16"/>
              </w:rPr>
              <w:t>980,308</w:t>
            </w:r>
          </w:p>
        </w:tc>
        <w:tc>
          <w:tcPr>
            <w:tcW w:w="1080" w:type="dxa"/>
            <w:vAlign w:val="bottom"/>
          </w:tcPr>
          <w:p w:rsidR="003174FA" w:rsidRDefault="002F0865">
            <w:pPr>
              <w:jc w:val="right"/>
              <w:rPr>
                <w:sz w:val="16"/>
                <w:szCs w:val="16"/>
              </w:rPr>
            </w:pPr>
            <w:r>
              <w:rPr>
                <w:sz w:val="16"/>
                <w:szCs w:val="16"/>
              </w:rPr>
              <w:t>242,907</w:t>
            </w:r>
          </w:p>
        </w:tc>
        <w:tc>
          <w:tcPr>
            <w:tcW w:w="1080" w:type="dxa"/>
            <w:vAlign w:val="bottom"/>
          </w:tcPr>
          <w:p w:rsidR="003174FA" w:rsidRDefault="002F0865">
            <w:pPr>
              <w:jc w:val="right"/>
              <w:rPr>
                <w:sz w:val="16"/>
                <w:szCs w:val="16"/>
              </w:rPr>
            </w:pPr>
            <w:r>
              <w:rPr>
                <w:sz w:val="16"/>
                <w:szCs w:val="16"/>
              </w:rPr>
              <w:t>254,224</w:t>
            </w:r>
          </w:p>
        </w:tc>
        <w:tc>
          <w:tcPr>
            <w:tcW w:w="900" w:type="dxa"/>
            <w:vAlign w:val="bottom"/>
          </w:tcPr>
          <w:p w:rsidR="003174FA" w:rsidRDefault="002F0865">
            <w:pPr>
              <w:jc w:val="right"/>
              <w:rPr>
                <w:sz w:val="16"/>
                <w:szCs w:val="16"/>
              </w:rPr>
            </w:pPr>
            <w:r>
              <w:rPr>
                <w:sz w:val="16"/>
                <w:szCs w:val="16"/>
              </w:rPr>
              <w:t>2,714</w:t>
            </w:r>
          </w:p>
        </w:tc>
        <w:tc>
          <w:tcPr>
            <w:tcW w:w="1080" w:type="dxa"/>
          </w:tcPr>
          <w:p w:rsidR="003174FA" w:rsidRDefault="002F0865">
            <w:pPr>
              <w:jc w:val="right"/>
              <w:rPr>
                <w:sz w:val="16"/>
                <w:szCs w:val="16"/>
              </w:rPr>
            </w:pPr>
            <w:r>
              <w:rPr>
                <w:sz w:val="16"/>
                <w:szCs w:val="16"/>
              </w:rPr>
              <w:t>-</w:t>
            </w: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USD</w:t>
            </w:r>
          </w:p>
        </w:tc>
        <w:tc>
          <w:tcPr>
            <w:tcW w:w="900" w:type="dxa"/>
          </w:tcPr>
          <w:p w:rsidR="003174FA" w:rsidRDefault="002F0865">
            <w:pPr>
              <w:jc w:val="right"/>
              <w:rPr>
                <w:sz w:val="16"/>
                <w:szCs w:val="16"/>
              </w:rPr>
            </w:pPr>
            <w:r>
              <w:rPr>
                <w:sz w:val="16"/>
                <w:szCs w:val="16"/>
              </w:rPr>
              <w:t>96,335</w:t>
            </w:r>
          </w:p>
        </w:tc>
        <w:tc>
          <w:tcPr>
            <w:tcW w:w="900" w:type="dxa"/>
          </w:tcPr>
          <w:p w:rsidR="003174FA" w:rsidRDefault="002F0865">
            <w:pPr>
              <w:jc w:val="right"/>
              <w:rPr>
                <w:sz w:val="16"/>
                <w:szCs w:val="16"/>
              </w:rPr>
            </w:pPr>
            <w:r>
              <w:rPr>
                <w:sz w:val="16"/>
                <w:szCs w:val="16"/>
              </w:rPr>
              <w:t>200,233</w:t>
            </w:r>
          </w:p>
        </w:tc>
        <w:tc>
          <w:tcPr>
            <w:tcW w:w="900" w:type="dxa"/>
          </w:tcPr>
          <w:p w:rsidR="003174FA" w:rsidRDefault="002F0865">
            <w:pPr>
              <w:jc w:val="right"/>
              <w:rPr>
                <w:sz w:val="16"/>
                <w:szCs w:val="16"/>
              </w:rPr>
            </w:pPr>
            <w:r>
              <w:rPr>
                <w:sz w:val="16"/>
                <w:szCs w:val="16"/>
              </w:rPr>
              <w:t>952,263</w:t>
            </w:r>
          </w:p>
        </w:tc>
        <w:tc>
          <w:tcPr>
            <w:tcW w:w="1080" w:type="dxa"/>
          </w:tcPr>
          <w:p w:rsidR="003174FA" w:rsidRDefault="002F0865">
            <w:pPr>
              <w:jc w:val="right"/>
              <w:rPr>
                <w:sz w:val="16"/>
                <w:szCs w:val="16"/>
              </w:rPr>
            </w:pPr>
            <w:r>
              <w:rPr>
                <w:sz w:val="16"/>
                <w:szCs w:val="16"/>
              </w:rPr>
              <w:t>107,644</w:t>
            </w:r>
          </w:p>
        </w:tc>
        <w:tc>
          <w:tcPr>
            <w:tcW w:w="1080" w:type="dxa"/>
            <w:vAlign w:val="bottom"/>
          </w:tcPr>
          <w:p w:rsidR="003174FA" w:rsidRDefault="002F0865">
            <w:pPr>
              <w:jc w:val="right"/>
              <w:rPr>
                <w:sz w:val="16"/>
                <w:szCs w:val="16"/>
              </w:rPr>
            </w:pPr>
            <w:r>
              <w:rPr>
                <w:sz w:val="16"/>
                <w:szCs w:val="16"/>
              </w:rPr>
              <w:t>291,562</w:t>
            </w:r>
          </w:p>
        </w:tc>
        <w:tc>
          <w:tcPr>
            <w:tcW w:w="1080" w:type="dxa"/>
            <w:vAlign w:val="bottom"/>
          </w:tcPr>
          <w:p w:rsidR="003174FA" w:rsidRDefault="002F0865">
            <w:pPr>
              <w:jc w:val="right"/>
              <w:rPr>
                <w:sz w:val="16"/>
                <w:szCs w:val="16"/>
              </w:rPr>
            </w:pPr>
            <w:r>
              <w:rPr>
                <w:sz w:val="16"/>
                <w:szCs w:val="16"/>
              </w:rPr>
              <w:t>280,723</w:t>
            </w:r>
          </w:p>
        </w:tc>
        <w:tc>
          <w:tcPr>
            <w:tcW w:w="900" w:type="dxa"/>
            <w:vAlign w:val="bottom"/>
          </w:tcPr>
          <w:p w:rsidR="003174FA" w:rsidRDefault="002F0865">
            <w:pPr>
              <w:jc w:val="right"/>
              <w:rPr>
                <w:sz w:val="16"/>
                <w:szCs w:val="16"/>
              </w:rPr>
            </w:pPr>
            <w:r>
              <w:rPr>
                <w:sz w:val="16"/>
                <w:szCs w:val="16"/>
              </w:rPr>
              <w:t>75,183</w:t>
            </w:r>
          </w:p>
        </w:tc>
        <w:tc>
          <w:tcPr>
            <w:tcW w:w="1080" w:type="dxa"/>
          </w:tcPr>
          <w:p w:rsidR="003174FA" w:rsidRDefault="002F0865">
            <w:pPr>
              <w:jc w:val="right"/>
              <w:rPr>
                <w:sz w:val="16"/>
                <w:szCs w:val="16"/>
              </w:rPr>
            </w:pPr>
            <w:r>
              <w:rPr>
                <w:sz w:val="16"/>
                <w:szCs w:val="16"/>
              </w:rPr>
              <w:t>2,571</w:t>
            </w: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EURO</w:t>
            </w:r>
          </w:p>
        </w:tc>
        <w:tc>
          <w:tcPr>
            <w:tcW w:w="900" w:type="dxa"/>
          </w:tcPr>
          <w:p w:rsidR="003174FA" w:rsidRDefault="002F0865">
            <w:pPr>
              <w:jc w:val="right"/>
              <w:rPr>
                <w:sz w:val="16"/>
                <w:szCs w:val="16"/>
              </w:rPr>
            </w:pPr>
            <w:r>
              <w:rPr>
                <w:sz w:val="16"/>
                <w:szCs w:val="16"/>
              </w:rPr>
              <w:t>98,036</w:t>
            </w:r>
          </w:p>
        </w:tc>
        <w:tc>
          <w:tcPr>
            <w:tcW w:w="900" w:type="dxa"/>
          </w:tcPr>
          <w:p w:rsidR="003174FA" w:rsidRDefault="002F0865">
            <w:pPr>
              <w:jc w:val="right"/>
              <w:rPr>
                <w:sz w:val="16"/>
                <w:szCs w:val="16"/>
              </w:rPr>
            </w:pPr>
            <w:r>
              <w:rPr>
                <w:sz w:val="16"/>
                <w:szCs w:val="16"/>
              </w:rPr>
              <w:t>88,802</w:t>
            </w:r>
          </w:p>
        </w:tc>
        <w:tc>
          <w:tcPr>
            <w:tcW w:w="900" w:type="dxa"/>
          </w:tcPr>
          <w:p w:rsidR="003174FA" w:rsidRDefault="002F0865">
            <w:pPr>
              <w:jc w:val="right"/>
              <w:rPr>
                <w:sz w:val="16"/>
                <w:szCs w:val="16"/>
              </w:rPr>
            </w:pPr>
            <w:r>
              <w:rPr>
                <w:sz w:val="16"/>
                <w:szCs w:val="16"/>
              </w:rPr>
              <w:t>21,559</w:t>
            </w:r>
          </w:p>
        </w:tc>
        <w:tc>
          <w:tcPr>
            <w:tcW w:w="1080" w:type="dxa"/>
          </w:tcPr>
          <w:p w:rsidR="003174FA" w:rsidRDefault="002F0865">
            <w:pPr>
              <w:jc w:val="right"/>
              <w:rPr>
                <w:sz w:val="16"/>
                <w:szCs w:val="16"/>
              </w:rPr>
            </w:pPr>
            <w:r>
              <w:rPr>
                <w:sz w:val="16"/>
                <w:szCs w:val="16"/>
              </w:rPr>
              <w:t>35,307</w:t>
            </w:r>
          </w:p>
        </w:tc>
        <w:tc>
          <w:tcPr>
            <w:tcW w:w="1080" w:type="dxa"/>
            <w:vAlign w:val="bottom"/>
          </w:tcPr>
          <w:p w:rsidR="003174FA" w:rsidRDefault="002F0865">
            <w:pPr>
              <w:jc w:val="right"/>
              <w:rPr>
                <w:sz w:val="16"/>
                <w:szCs w:val="16"/>
              </w:rPr>
            </w:pPr>
            <w:r>
              <w:rPr>
                <w:sz w:val="16"/>
                <w:szCs w:val="16"/>
              </w:rPr>
              <w:t>97,568</w:t>
            </w:r>
          </w:p>
        </w:tc>
        <w:tc>
          <w:tcPr>
            <w:tcW w:w="1080" w:type="dxa"/>
            <w:vAlign w:val="bottom"/>
          </w:tcPr>
          <w:p w:rsidR="003174FA" w:rsidRDefault="002F0865">
            <w:pPr>
              <w:jc w:val="right"/>
              <w:rPr>
                <w:sz w:val="16"/>
                <w:szCs w:val="16"/>
              </w:rPr>
            </w:pPr>
            <w:r>
              <w:rPr>
                <w:sz w:val="16"/>
                <w:szCs w:val="16"/>
              </w:rPr>
              <w:t>97,568</w:t>
            </w:r>
          </w:p>
        </w:tc>
        <w:tc>
          <w:tcPr>
            <w:tcW w:w="900" w:type="dxa"/>
            <w:vAlign w:val="bottom"/>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Other</w:t>
            </w:r>
          </w:p>
        </w:tc>
        <w:tc>
          <w:tcPr>
            <w:tcW w:w="900" w:type="dxa"/>
          </w:tcPr>
          <w:p w:rsidR="003174FA" w:rsidRDefault="002F0865">
            <w:pPr>
              <w:jc w:val="right"/>
              <w:rPr>
                <w:sz w:val="16"/>
                <w:szCs w:val="16"/>
              </w:rPr>
            </w:pPr>
            <w:r>
              <w:rPr>
                <w:sz w:val="16"/>
                <w:szCs w:val="16"/>
              </w:rPr>
              <w:t>15,753</w:t>
            </w:r>
          </w:p>
        </w:tc>
        <w:tc>
          <w:tcPr>
            <w:tcW w:w="900" w:type="dxa"/>
          </w:tcPr>
          <w:p w:rsidR="003174FA" w:rsidRDefault="002F0865">
            <w:pPr>
              <w:jc w:val="right"/>
              <w:rPr>
                <w:sz w:val="16"/>
                <w:szCs w:val="16"/>
              </w:rPr>
            </w:pPr>
            <w:r>
              <w:rPr>
                <w:sz w:val="16"/>
                <w:szCs w:val="16"/>
              </w:rPr>
              <w:t>11,832</w:t>
            </w:r>
          </w:p>
        </w:tc>
        <w:tc>
          <w:tcPr>
            <w:tcW w:w="900" w:type="dxa"/>
          </w:tcPr>
          <w:p w:rsidR="003174FA" w:rsidRDefault="002F0865">
            <w:pPr>
              <w:jc w:val="right"/>
              <w:rPr>
                <w:sz w:val="16"/>
                <w:szCs w:val="16"/>
              </w:rPr>
            </w:pPr>
            <w:r>
              <w:rPr>
                <w:sz w:val="16"/>
                <w:szCs w:val="16"/>
              </w:rPr>
              <w:t>54,353</w:t>
            </w:r>
          </w:p>
        </w:tc>
        <w:tc>
          <w:tcPr>
            <w:tcW w:w="1080" w:type="dxa"/>
          </w:tcPr>
          <w:p w:rsidR="003174FA" w:rsidRDefault="002F0865">
            <w:pPr>
              <w:jc w:val="right"/>
              <w:rPr>
                <w:sz w:val="16"/>
                <w:szCs w:val="16"/>
              </w:rPr>
            </w:pPr>
            <w:r>
              <w:rPr>
                <w:sz w:val="16"/>
                <w:szCs w:val="16"/>
              </w:rPr>
              <w:t>37,378</w:t>
            </w:r>
          </w:p>
        </w:tc>
        <w:tc>
          <w:tcPr>
            <w:tcW w:w="1080" w:type="dxa"/>
            <w:vAlign w:val="bottom"/>
          </w:tcPr>
          <w:p w:rsidR="003174FA" w:rsidRDefault="002F0865">
            <w:pPr>
              <w:jc w:val="right"/>
              <w:rPr>
                <w:sz w:val="16"/>
                <w:szCs w:val="16"/>
              </w:rPr>
            </w:pPr>
            <w:r>
              <w:rPr>
                <w:sz w:val="16"/>
                <w:szCs w:val="16"/>
              </w:rPr>
              <w:t>3,440</w:t>
            </w:r>
          </w:p>
        </w:tc>
        <w:tc>
          <w:tcPr>
            <w:tcW w:w="1080" w:type="dxa"/>
            <w:vAlign w:val="bottom"/>
          </w:tcPr>
          <w:p w:rsidR="003174FA" w:rsidRDefault="002F0865">
            <w:pPr>
              <w:jc w:val="right"/>
              <w:rPr>
                <w:sz w:val="16"/>
                <w:szCs w:val="16"/>
              </w:rPr>
            </w:pPr>
            <w:r>
              <w:rPr>
                <w:sz w:val="16"/>
                <w:szCs w:val="16"/>
              </w:rPr>
              <w:t>3,440</w:t>
            </w:r>
          </w:p>
        </w:tc>
        <w:tc>
          <w:tcPr>
            <w:tcW w:w="900" w:type="dxa"/>
            <w:vAlign w:val="bottom"/>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r>
      <w:tr w:rsidR="003174FA">
        <w:trPr>
          <w:trHeight w:val="113"/>
        </w:trPr>
        <w:tc>
          <w:tcPr>
            <w:tcW w:w="1800" w:type="dxa"/>
            <w:tcBorders>
              <w:top w:val="single" w:sz="6" w:space="0" w:color="000000"/>
              <w:bottom w:val="double" w:sz="4" w:space="0" w:color="auto"/>
            </w:tcBorders>
          </w:tcPr>
          <w:p w:rsidR="003174FA" w:rsidRDefault="002F0865">
            <w:pPr>
              <w:pStyle w:val="xl46"/>
              <w:autoSpaceDE w:val="0"/>
              <w:autoSpaceDN w:val="0"/>
              <w:adjustRightInd w:val="0"/>
              <w:spacing w:before="0" w:after="0"/>
            </w:pPr>
            <w:r>
              <w:t>Total</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389,134</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382,939</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1,083,203</w:t>
            </w:r>
          </w:p>
        </w:tc>
        <w:tc>
          <w:tcPr>
            <w:tcW w:w="1080" w:type="dxa"/>
            <w:tcBorders>
              <w:top w:val="single" w:sz="6" w:space="0" w:color="000000"/>
              <w:bottom w:val="double" w:sz="4" w:space="0" w:color="auto"/>
            </w:tcBorders>
          </w:tcPr>
          <w:p w:rsidR="003174FA" w:rsidRDefault="002F0865">
            <w:pPr>
              <w:jc w:val="right"/>
              <w:rPr>
                <w:b/>
                <w:sz w:val="16"/>
                <w:szCs w:val="16"/>
              </w:rPr>
            </w:pPr>
            <w:r>
              <w:rPr>
                <w:b/>
                <w:sz w:val="16"/>
                <w:szCs w:val="16"/>
              </w:rPr>
              <w:t>1,160,637</w:t>
            </w:r>
          </w:p>
        </w:tc>
        <w:tc>
          <w:tcPr>
            <w:tcW w:w="1080" w:type="dxa"/>
            <w:tcBorders>
              <w:top w:val="single" w:sz="6" w:space="0" w:color="000000"/>
              <w:bottom w:val="double" w:sz="4" w:space="0" w:color="auto"/>
            </w:tcBorders>
          </w:tcPr>
          <w:p w:rsidR="003174FA" w:rsidRDefault="002F0865">
            <w:pPr>
              <w:jc w:val="right"/>
              <w:rPr>
                <w:b/>
                <w:sz w:val="16"/>
                <w:szCs w:val="16"/>
              </w:rPr>
            </w:pPr>
            <w:r>
              <w:rPr>
                <w:b/>
                <w:sz w:val="16"/>
                <w:szCs w:val="16"/>
              </w:rPr>
              <w:t>635,477</w:t>
            </w:r>
          </w:p>
        </w:tc>
        <w:tc>
          <w:tcPr>
            <w:tcW w:w="1080" w:type="dxa"/>
            <w:tcBorders>
              <w:top w:val="single" w:sz="6" w:space="0" w:color="000000"/>
              <w:bottom w:val="double" w:sz="4" w:space="0" w:color="auto"/>
            </w:tcBorders>
          </w:tcPr>
          <w:p w:rsidR="003174FA" w:rsidRDefault="002F0865">
            <w:pPr>
              <w:jc w:val="right"/>
              <w:rPr>
                <w:b/>
                <w:sz w:val="16"/>
                <w:szCs w:val="16"/>
              </w:rPr>
            </w:pPr>
            <w:r>
              <w:rPr>
                <w:b/>
                <w:sz w:val="16"/>
                <w:szCs w:val="16"/>
              </w:rPr>
              <w:t>635,955</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77,897</w:t>
            </w:r>
          </w:p>
        </w:tc>
        <w:tc>
          <w:tcPr>
            <w:tcW w:w="1080" w:type="dxa"/>
            <w:tcBorders>
              <w:top w:val="single" w:sz="6" w:space="0" w:color="000000"/>
              <w:bottom w:val="double" w:sz="4" w:space="0" w:color="auto"/>
            </w:tcBorders>
          </w:tcPr>
          <w:p w:rsidR="003174FA" w:rsidRDefault="002F0865">
            <w:pPr>
              <w:jc w:val="right"/>
              <w:rPr>
                <w:b/>
                <w:sz w:val="16"/>
                <w:szCs w:val="16"/>
              </w:rPr>
            </w:pPr>
            <w:r>
              <w:rPr>
                <w:b/>
                <w:sz w:val="16"/>
                <w:szCs w:val="16"/>
              </w:rPr>
              <w:t>2,571</w:t>
            </w: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Prior Period</w:t>
            </w:r>
          </w:p>
        </w:tc>
        <w:tc>
          <w:tcPr>
            <w:tcW w:w="900" w:type="dxa"/>
            <w:vAlign w:val="bottom"/>
          </w:tcPr>
          <w:p w:rsidR="003174FA" w:rsidRDefault="003174FA">
            <w:pPr>
              <w:tabs>
                <w:tab w:val="decimal" w:pos="900"/>
              </w:tabs>
              <w:autoSpaceDE w:val="0"/>
              <w:autoSpaceDN w:val="0"/>
              <w:adjustRightInd w:val="0"/>
              <w:jc w:val="right"/>
              <w:rPr>
                <w:sz w:val="16"/>
                <w:szCs w:val="16"/>
              </w:rPr>
            </w:pPr>
          </w:p>
        </w:tc>
        <w:tc>
          <w:tcPr>
            <w:tcW w:w="900" w:type="dxa"/>
            <w:vAlign w:val="bottom"/>
          </w:tcPr>
          <w:p w:rsidR="003174FA" w:rsidRDefault="003174FA">
            <w:pPr>
              <w:tabs>
                <w:tab w:val="decimal" w:pos="900"/>
              </w:tabs>
              <w:autoSpaceDE w:val="0"/>
              <w:autoSpaceDN w:val="0"/>
              <w:adjustRightInd w:val="0"/>
              <w:jc w:val="right"/>
              <w:rPr>
                <w:sz w:val="16"/>
                <w:szCs w:val="16"/>
              </w:rPr>
            </w:pPr>
          </w:p>
        </w:tc>
        <w:tc>
          <w:tcPr>
            <w:tcW w:w="900" w:type="dxa"/>
            <w:vAlign w:val="bottom"/>
          </w:tcPr>
          <w:p w:rsidR="003174FA" w:rsidRDefault="003174FA">
            <w:pPr>
              <w:tabs>
                <w:tab w:val="decimal" w:pos="900"/>
              </w:tabs>
              <w:autoSpaceDE w:val="0"/>
              <w:autoSpaceDN w:val="0"/>
              <w:adjustRightInd w:val="0"/>
              <w:jc w:val="right"/>
              <w:rPr>
                <w:rFonts w:eastAsia="Arial Unicode MS"/>
                <w:sz w:val="16"/>
                <w:szCs w:val="16"/>
              </w:rPr>
            </w:pPr>
          </w:p>
        </w:tc>
        <w:tc>
          <w:tcPr>
            <w:tcW w:w="1080" w:type="dxa"/>
            <w:vAlign w:val="bottom"/>
          </w:tcPr>
          <w:p w:rsidR="003174FA" w:rsidRDefault="003174FA">
            <w:pPr>
              <w:tabs>
                <w:tab w:val="decimal" w:pos="900"/>
              </w:tabs>
              <w:autoSpaceDE w:val="0"/>
              <w:autoSpaceDN w:val="0"/>
              <w:adjustRightInd w:val="0"/>
              <w:jc w:val="right"/>
              <w:rPr>
                <w:rFonts w:eastAsia="Arial Unicode MS"/>
                <w:sz w:val="16"/>
                <w:szCs w:val="16"/>
              </w:rPr>
            </w:pPr>
          </w:p>
        </w:tc>
        <w:tc>
          <w:tcPr>
            <w:tcW w:w="1080" w:type="dxa"/>
          </w:tcPr>
          <w:p w:rsidR="003174FA" w:rsidRDefault="003174FA">
            <w:pPr>
              <w:tabs>
                <w:tab w:val="decimal" w:pos="900"/>
              </w:tabs>
              <w:autoSpaceDE w:val="0"/>
              <w:autoSpaceDN w:val="0"/>
              <w:adjustRightInd w:val="0"/>
              <w:jc w:val="right"/>
              <w:rPr>
                <w:rFonts w:eastAsia="Arial Unicode MS"/>
                <w:sz w:val="16"/>
                <w:szCs w:val="16"/>
              </w:rPr>
            </w:pPr>
          </w:p>
        </w:tc>
        <w:tc>
          <w:tcPr>
            <w:tcW w:w="1080" w:type="dxa"/>
          </w:tcPr>
          <w:p w:rsidR="003174FA" w:rsidRDefault="003174FA">
            <w:pPr>
              <w:tabs>
                <w:tab w:val="decimal" w:pos="900"/>
              </w:tabs>
              <w:autoSpaceDE w:val="0"/>
              <w:autoSpaceDN w:val="0"/>
              <w:adjustRightInd w:val="0"/>
              <w:jc w:val="right"/>
              <w:rPr>
                <w:rFonts w:eastAsia="Arial Unicode MS"/>
                <w:sz w:val="16"/>
                <w:szCs w:val="16"/>
              </w:rPr>
            </w:pPr>
          </w:p>
        </w:tc>
        <w:tc>
          <w:tcPr>
            <w:tcW w:w="900" w:type="dxa"/>
            <w:vAlign w:val="bottom"/>
          </w:tcPr>
          <w:p w:rsidR="003174FA" w:rsidRDefault="003174FA">
            <w:pPr>
              <w:tabs>
                <w:tab w:val="decimal" w:pos="900"/>
              </w:tabs>
              <w:autoSpaceDE w:val="0"/>
              <w:autoSpaceDN w:val="0"/>
              <w:adjustRightInd w:val="0"/>
              <w:jc w:val="right"/>
              <w:rPr>
                <w:rFonts w:eastAsia="Arial Unicode MS"/>
                <w:sz w:val="16"/>
                <w:szCs w:val="16"/>
              </w:rPr>
            </w:pPr>
          </w:p>
        </w:tc>
        <w:tc>
          <w:tcPr>
            <w:tcW w:w="1080" w:type="dxa"/>
            <w:vAlign w:val="bottom"/>
          </w:tcPr>
          <w:p w:rsidR="003174FA" w:rsidRDefault="003174FA">
            <w:pPr>
              <w:tabs>
                <w:tab w:val="decimal" w:pos="900"/>
              </w:tabs>
              <w:autoSpaceDE w:val="0"/>
              <w:autoSpaceDN w:val="0"/>
              <w:adjustRightInd w:val="0"/>
              <w:jc w:val="right"/>
              <w:rPr>
                <w:rFonts w:eastAsia="Arial Unicode MS"/>
                <w:sz w:val="16"/>
                <w:szCs w:val="16"/>
              </w:rPr>
            </w:pP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TRY</w:t>
            </w:r>
          </w:p>
        </w:tc>
        <w:tc>
          <w:tcPr>
            <w:tcW w:w="900" w:type="dxa"/>
          </w:tcPr>
          <w:p w:rsidR="003174FA" w:rsidRDefault="002F0865">
            <w:pPr>
              <w:jc w:val="right"/>
              <w:rPr>
                <w:sz w:val="16"/>
                <w:szCs w:val="16"/>
              </w:rPr>
            </w:pPr>
            <w:r>
              <w:rPr>
                <w:sz w:val="16"/>
                <w:szCs w:val="16"/>
              </w:rPr>
              <w:t>183,404</w:t>
            </w:r>
          </w:p>
        </w:tc>
        <w:tc>
          <w:tcPr>
            <w:tcW w:w="900" w:type="dxa"/>
          </w:tcPr>
          <w:p w:rsidR="003174FA" w:rsidRDefault="002F0865">
            <w:pPr>
              <w:jc w:val="right"/>
              <w:rPr>
                <w:sz w:val="16"/>
                <w:szCs w:val="16"/>
              </w:rPr>
            </w:pPr>
            <w:r>
              <w:rPr>
                <w:sz w:val="16"/>
                <w:szCs w:val="16"/>
              </w:rPr>
              <w:t>96,977</w:t>
            </w:r>
          </w:p>
        </w:tc>
        <w:tc>
          <w:tcPr>
            <w:tcW w:w="900" w:type="dxa"/>
          </w:tcPr>
          <w:p w:rsidR="003174FA" w:rsidRDefault="002F0865">
            <w:pPr>
              <w:jc w:val="right"/>
              <w:rPr>
                <w:sz w:val="16"/>
                <w:szCs w:val="16"/>
              </w:rPr>
            </w:pPr>
            <w:r>
              <w:rPr>
                <w:sz w:val="16"/>
                <w:szCs w:val="16"/>
              </w:rPr>
              <w:t>24,981</w:t>
            </w:r>
          </w:p>
        </w:tc>
        <w:tc>
          <w:tcPr>
            <w:tcW w:w="1080" w:type="dxa"/>
          </w:tcPr>
          <w:p w:rsidR="003174FA" w:rsidRDefault="002F0865">
            <w:pPr>
              <w:jc w:val="right"/>
              <w:rPr>
                <w:sz w:val="16"/>
                <w:szCs w:val="16"/>
              </w:rPr>
            </w:pPr>
            <w:r>
              <w:rPr>
                <w:sz w:val="16"/>
                <w:szCs w:val="16"/>
              </w:rPr>
              <w:t>708,375</w:t>
            </w:r>
          </w:p>
        </w:tc>
        <w:tc>
          <w:tcPr>
            <w:tcW w:w="1080" w:type="dxa"/>
          </w:tcPr>
          <w:p w:rsidR="003174FA" w:rsidRDefault="002F0865">
            <w:pPr>
              <w:jc w:val="right"/>
              <w:rPr>
                <w:sz w:val="16"/>
                <w:szCs w:val="16"/>
              </w:rPr>
            </w:pPr>
            <w:r>
              <w:rPr>
                <w:sz w:val="16"/>
                <w:szCs w:val="16"/>
              </w:rPr>
              <w:t>106,152</w:t>
            </w:r>
          </w:p>
        </w:tc>
        <w:tc>
          <w:tcPr>
            <w:tcW w:w="1080" w:type="dxa"/>
          </w:tcPr>
          <w:p w:rsidR="003174FA" w:rsidRDefault="002F0865">
            <w:pPr>
              <w:jc w:val="right"/>
              <w:rPr>
                <w:sz w:val="16"/>
                <w:szCs w:val="16"/>
              </w:rPr>
            </w:pPr>
            <w:r>
              <w:rPr>
                <w:sz w:val="16"/>
                <w:szCs w:val="16"/>
              </w:rPr>
              <w:t>101,498</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USD</w:t>
            </w:r>
          </w:p>
        </w:tc>
        <w:tc>
          <w:tcPr>
            <w:tcW w:w="900" w:type="dxa"/>
          </w:tcPr>
          <w:p w:rsidR="003174FA" w:rsidRDefault="002F0865">
            <w:pPr>
              <w:jc w:val="right"/>
              <w:rPr>
                <w:sz w:val="16"/>
                <w:szCs w:val="16"/>
              </w:rPr>
            </w:pPr>
            <w:r>
              <w:rPr>
                <w:sz w:val="16"/>
                <w:szCs w:val="16"/>
              </w:rPr>
              <w:t>32,804</w:t>
            </w:r>
          </w:p>
        </w:tc>
        <w:tc>
          <w:tcPr>
            <w:tcW w:w="900" w:type="dxa"/>
          </w:tcPr>
          <w:p w:rsidR="003174FA" w:rsidRDefault="002F0865">
            <w:pPr>
              <w:jc w:val="right"/>
              <w:rPr>
                <w:sz w:val="16"/>
                <w:szCs w:val="16"/>
              </w:rPr>
            </w:pPr>
            <w:r>
              <w:rPr>
                <w:sz w:val="16"/>
                <w:szCs w:val="16"/>
              </w:rPr>
              <w:t>172,927</w:t>
            </w:r>
          </w:p>
        </w:tc>
        <w:tc>
          <w:tcPr>
            <w:tcW w:w="900" w:type="dxa"/>
          </w:tcPr>
          <w:p w:rsidR="003174FA" w:rsidRDefault="002F0865">
            <w:pPr>
              <w:jc w:val="right"/>
              <w:rPr>
                <w:sz w:val="16"/>
                <w:szCs w:val="16"/>
              </w:rPr>
            </w:pPr>
            <w:r>
              <w:rPr>
                <w:sz w:val="16"/>
                <w:szCs w:val="16"/>
              </w:rPr>
              <w:t>724,655</w:t>
            </w:r>
          </w:p>
        </w:tc>
        <w:tc>
          <w:tcPr>
            <w:tcW w:w="1080" w:type="dxa"/>
          </w:tcPr>
          <w:p w:rsidR="003174FA" w:rsidRDefault="002F0865">
            <w:pPr>
              <w:jc w:val="right"/>
              <w:rPr>
                <w:sz w:val="16"/>
                <w:szCs w:val="16"/>
              </w:rPr>
            </w:pPr>
            <w:r>
              <w:rPr>
                <w:sz w:val="16"/>
                <w:szCs w:val="16"/>
              </w:rPr>
              <w:t>61,164</w:t>
            </w:r>
          </w:p>
        </w:tc>
        <w:tc>
          <w:tcPr>
            <w:tcW w:w="1080" w:type="dxa"/>
          </w:tcPr>
          <w:p w:rsidR="003174FA" w:rsidRDefault="002F0865">
            <w:pPr>
              <w:jc w:val="right"/>
              <w:rPr>
                <w:sz w:val="16"/>
                <w:szCs w:val="16"/>
              </w:rPr>
            </w:pPr>
            <w:r>
              <w:rPr>
                <w:sz w:val="16"/>
                <w:szCs w:val="16"/>
              </w:rPr>
              <w:t>161,294</w:t>
            </w:r>
          </w:p>
        </w:tc>
        <w:tc>
          <w:tcPr>
            <w:tcW w:w="1080" w:type="dxa"/>
          </w:tcPr>
          <w:p w:rsidR="003174FA" w:rsidRDefault="002F0865">
            <w:pPr>
              <w:jc w:val="right"/>
              <w:rPr>
                <w:sz w:val="16"/>
                <w:szCs w:val="16"/>
              </w:rPr>
            </w:pPr>
            <w:r>
              <w:rPr>
                <w:sz w:val="16"/>
                <w:szCs w:val="16"/>
              </w:rPr>
              <w:t>165,514</w:t>
            </w:r>
          </w:p>
        </w:tc>
        <w:tc>
          <w:tcPr>
            <w:tcW w:w="900" w:type="dxa"/>
          </w:tcPr>
          <w:p w:rsidR="003174FA" w:rsidRDefault="002F0865">
            <w:pPr>
              <w:jc w:val="right"/>
              <w:rPr>
                <w:sz w:val="16"/>
                <w:szCs w:val="16"/>
              </w:rPr>
            </w:pPr>
            <w:r>
              <w:rPr>
                <w:sz w:val="16"/>
                <w:szCs w:val="16"/>
              </w:rPr>
              <w:t>53,299</w:t>
            </w:r>
          </w:p>
        </w:tc>
        <w:tc>
          <w:tcPr>
            <w:tcW w:w="1080" w:type="dxa"/>
          </w:tcPr>
          <w:p w:rsidR="003174FA" w:rsidRDefault="002F0865">
            <w:pPr>
              <w:jc w:val="right"/>
              <w:rPr>
                <w:sz w:val="16"/>
                <w:szCs w:val="16"/>
              </w:rPr>
            </w:pPr>
            <w:r>
              <w:rPr>
                <w:sz w:val="16"/>
                <w:szCs w:val="16"/>
              </w:rPr>
              <w:t>-</w:t>
            </w: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EURO</w:t>
            </w:r>
          </w:p>
        </w:tc>
        <w:tc>
          <w:tcPr>
            <w:tcW w:w="900" w:type="dxa"/>
          </w:tcPr>
          <w:p w:rsidR="003174FA" w:rsidRDefault="002F0865">
            <w:pPr>
              <w:jc w:val="right"/>
              <w:rPr>
                <w:sz w:val="16"/>
                <w:szCs w:val="16"/>
              </w:rPr>
            </w:pPr>
            <w:r>
              <w:rPr>
                <w:sz w:val="16"/>
                <w:szCs w:val="16"/>
              </w:rPr>
              <w:t>82,374</w:t>
            </w:r>
          </w:p>
        </w:tc>
        <w:tc>
          <w:tcPr>
            <w:tcW w:w="900" w:type="dxa"/>
          </w:tcPr>
          <w:p w:rsidR="003174FA" w:rsidRDefault="002F0865">
            <w:pPr>
              <w:jc w:val="right"/>
              <w:rPr>
                <w:sz w:val="16"/>
                <w:szCs w:val="16"/>
              </w:rPr>
            </w:pPr>
            <w:r>
              <w:rPr>
                <w:sz w:val="16"/>
                <w:szCs w:val="16"/>
              </w:rPr>
              <w:t>48,321</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28,698</w:t>
            </w:r>
          </w:p>
        </w:tc>
        <w:tc>
          <w:tcPr>
            <w:tcW w:w="1080" w:type="dxa"/>
          </w:tcPr>
          <w:p w:rsidR="003174FA" w:rsidRDefault="002F0865">
            <w:pPr>
              <w:jc w:val="right"/>
              <w:rPr>
                <w:sz w:val="16"/>
                <w:szCs w:val="16"/>
              </w:rPr>
            </w:pPr>
            <w:r>
              <w:rPr>
                <w:sz w:val="16"/>
                <w:szCs w:val="16"/>
              </w:rPr>
              <w:t>96,867</w:t>
            </w:r>
          </w:p>
        </w:tc>
        <w:tc>
          <w:tcPr>
            <w:tcW w:w="1080" w:type="dxa"/>
          </w:tcPr>
          <w:p w:rsidR="003174FA" w:rsidRDefault="002F0865">
            <w:pPr>
              <w:jc w:val="right"/>
              <w:rPr>
                <w:sz w:val="16"/>
                <w:szCs w:val="16"/>
              </w:rPr>
            </w:pPr>
            <w:r>
              <w:rPr>
                <w:sz w:val="16"/>
                <w:szCs w:val="16"/>
              </w:rPr>
              <w:t>96,866</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r>
      <w:tr w:rsidR="003174FA">
        <w:trPr>
          <w:trHeight w:val="113"/>
        </w:trPr>
        <w:tc>
          <w:tcPr>
            <w:tcW w:w="1800" w:type="dxa"/>
          </w:tcPr>
          <w:p w:rsidR="003174FA" w:rsidRDefault="002F0865">
            <w:pPr>
              <w:autoSpaceDE w:val="0"/>
              <w:autoSpaceDN w:val="0"/>
              <w:adjustRightInd w:val="0"/>
              <w:rPr>
                <w:rFonts w:eastAsia="Arial Unicode MS"/>
                <w:sz w:val="16"/>
                <w:szCs w:val="16"/>
              </w:rPr>
            </w:pPr>
            <w:r>
              <w:rPr>
                <w:rFonts w:eastAsia="Arial Unicode MS"/>
                <w:sz w:val="16"/>
                <w:szCs w:val="16"/>
              </w:rPr>
              <w:t>Other</w:t>
            </w:r>
          </w:p>
        </w:tc>
        <w:tc>
          <w:tcPr>
            <w:tcW w:w="900" w:type="dxa"/>
          </w:tcPr>
          <w:p w:rsidR="003174FA" w:rsidRDefault="002F0865">
            <w:pPr>
              <w:jc w:val="right"/>
              <w:rPr>
                <w:sz w:val="16"/>
                <w:szCs w:val="16"/>
              </w:rPr>
            </w:pPr>
            <w:r>
              <w:rPr>
                <w:sz w:val="16"/>
                <w:szCs w:val="16"/>
              </w:rPr>
              <w:t>23,437</w:t>
            </w:r>
          </w:p>
        </w:tc>
        <w:tc>
          <w:tcPr>
            <w:tcW w:w="900" w:type="dxa"/>
          </w:tcPr>
          <w:p w:rsidR="003174FA" w:rsidRDefault="002F0865">
            <w:pPr>
              <w:jc w:val="right"/>
              <w:rPr>
                <w:sz w:val="16"/>
                <w:szCs w:val="16"/>
              </w:rPr>
            </w:pPr>
            <w:r>
              <w:rPr>
                <w:sz w:val="16"/>
                <w:szCs w:val="16"/>
              </w:rPr>
              <w:t>1,471</w:t>
            </w:r>
          </w:p>
        </w:tc>
        <w:tc>
          <w:tcPr>
            <w:tcW w:w="900" w:type="dxa"/>
          </w:tcPr>
          <w:p w:rsidR="003174FA" w:rsidRDefault="002F0865">
            <w:pPr>
              <w:jc w:val="right"/>
              <w:rPr>
                <w:sz w:val="16"/>
                <w:szCs w:val="16"/>
              </w:rPr>
            </w:pPr>
            <w:r>
              <w:rPr>
                <w:sz w:val="16"/>
                <w:szCs w:val="16"/>
              </w:rPr>
              <w:t>45,138</w:t>
            </w:r>
          </w:p>
        </w:tc>
        <w:tc>
          <w:tcPr>
            <w:tcW w:w="1080" w:type="dxa"/>
          </w:tcPr>
          <w:p w:rsidR="003174FA" w:rsidRDefault="002F0865">
            <w:pPr>
              <w:jc w:val="right"/>
              <w:rPr>
                <w:sz w:val="16"/>
                <w:szCs w:val="16"/>
              </w:rPr>
            </w:pPr>
            <w:r>
              <w:rPr>
                <w:sz w:val="16"/>
                <w:szCs w:val="16"/>
              </w:rPr>
              <w:t>31,944</w:t>
            </w:r>
          </w:p>
        </w:tc>
        <w:tc>
          <w:tcPr>
            <w:tcW w:w="108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c>
          <w:tcPr>
            <w:tcW w:w="900" w:type="dxa"/>
          </w:tcPr>
          <w:p w:rsidR="003174FA" w:rsidRDefault="002F0865">
            <w:pPr>
              <w:jc w:val="right"/>
              <w:rPr>
                <w:sz w:val="16"/>
                <w:szCs w:val="16"/>
              </w:rPr>
            </w:pPr>
            <w:r>
              <w:rPr>
                <w:sz w:val="16"/>
                <w:szCs w:val="16"/>
              </w:rPr>
              <w:t>-</w:t>
            </w:r>
          </w:p>
        </w:tc>
        <w:tc>
          <w:tcPr>
            <w:tcW w:w="1080" w:type="dxa"/>
          </w:tcPr>
          <w:p w:rsidR="003174FA" w:rsidRDefault="002F0865">
            <w:pPr>
              <w:jc w:val="right"/>
              <w:rPr>
                <w:sz w:val="16"/>
                <w:szCs w:val="16"/>
              </w:rPr>
            </w:pPr>
            <w:r>
              <w:rPr>
                <w:sz w:val="16"/>
                <w:szCs w:val="16"/>
              </w:rPr>
              <w:t>-</w:t>
            </w:r>
          </w:p>
        </w:tc>
      </w:tr>
      <w:tr w:rsidR="003174FA">
        <w:trPr>
          <w:trHeight w:val="113"/>
        </w:trPr>
        <w:tc>
          <w:tcPr>
            <w:tcW w:w="1800" w:type="dxa"/>
            <w:tcBorders>
              <w:top w:val="single" w:sz="6" w:space="0" w:color="000000"/>
              <w:bottom w:val="double" w:sz="4" w:space="0" w:color="auto"/>
            </w:tcBorders>
          </w:tcPr>
          <w:p w:rsidR="003174FA" w:rsidRDefault="002F0865">
            <w:pPr>
              <w:pStyle w:val="xl46"/>
              <w:autoSpaceDE w:val="0"/>
              <w:autoSpaceDN w:val="0"/>
              <w:adjustRightInd w:val="0"/>
              <w:spacing w:before="0" w:after="0"/>
            </w:pPr>
            <w:r>
              <w:t>Total</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322,019</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319,696</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794,774</w:t>
            </w:r>
          </w:p>
        </w:tc>
        <w:tc>
          <w:tcPr>
            <w:tcW w:w="1080" w:type="dxa"/>
            <w:tcBorders>
              <w:top w:val="single" w:sz="6" w:space="0" w:color="000000"/>
              <w:bottom w:val="double" w:sz="4" w:space="0" w:color="auto"/>
            </w:tcBorders>
          </w:tcPr>
          <w:p w:rsidR="003174FA" w:rsidRDefault="002F0865">
            <w:pPr>
              <w:jc w:val="right"/>
              <w:rPr>
                <w:b/>
                <w:sz w:val="16"/>
                <w:szCs w:val="16"/>
              </w:rPr>
            </w:pPr>
            <w:r>
              <w:rPr>
                <w:b/>
                <w:sz w:val="16"/>
                <w:szCs w:val="16"/>
              </w:rPr>
              <w:t>830,181</w:t>
            </w:r>
          </w:p>
        </w:tc>
        <w:tc>
          <w:tcPr>
            <w:tcW w:w="1080" w:type="dxa"/>
            <w:tcBorders>
              <w:top w:val="single" w:sz="6" w:space="0" w:color="000000"/>
              <w:bottom w:val="double" w:sz="4" w:space="0" w:color="auto"/>
            </w:tcBorders>
          </w:tcPr>
          <w:p w:rsidR="003174FA" w:rsidRDefault="002F0865">
            <w:pPr>
              <w:jc w:val="right"/>
              <w:rPr>
                <w:b/>
                <w:sz w:val="16"/>
                <w:szCs w:val="16"/>
              </w:rPr>
            </w:pPr>
            <w:r>
              <w:rPr>
                <w:b/>
                <w:sz w:val="16"/>
                <w:szCs w:val="16"/>
              </w:rPr>
              <w:t>364,313</w:t>
            </w:r>
          </w:p>
        </w:tc>
        <w:tc>
          <w:tcPr>
            <w:tcW w:w="1080" w:type="dxa"/>
            <w:tcBorders>
              <w:top w:val="single" w:sz="6" w:space="0" w:color="000000"/>
              <w:bottom w:val="double" w:sz="4" w:space="0" w:color="auto"/>
            </w:tcBorders>
          </w:tcPr>
          <w:p w:rsidR="003174FA" w:rsidRDefault="002F0865">
            <w:pPr>
              <w:jc w:val="right"/>
              <w:rPr>
                <w:b/>
                <w:sz w:val="16"/>
                <w:szCs w:val="16"/>
              </w:rPr>
            </w:pPr>
            <w:r>
              <w:rPr>
                <w:b/>
                <w:sz w:val="16"/>
                <w:szCs w:val="16"/>
              </w:rPr>
              <w:t>363,878</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53,299</w:t>
            </w:r>
          </w:p>
        </w:tc>
        <w:tc>
          <w:tcPr>
            <w:tcW w:w="1080" w:type="dxa"/>
            <w:tcBorders>
              <w:top w:val="single" w:sz="6" w:space="0" w:color="000000"/>
              <w:bottom w:val="double" w:sz="4" w:space="0" w:color="auto"/>
            </w:tcBorders>
            <w:vAlign w:val="bottom"/>
          </w:tcPr>
          <w:p w:rsidR="003174FA" w:rsidRDefault="002F0865">
            <w:pPr>
              <w:jc w:val="right"/>
              <w:rPr>
                <w:rFonts w:eastAsia="Arial Unicode MS"/>
                <w:b/>
                <w:bCs/>
                <w:sz w:val="16"/>
                <w:szCs w:val="16"/>
                <w:lang w:val="tr-TR"/>
              </w:rPr>
            </w:pPr>
            <w:r>
              <w:rPr>
                <w:rFonts w:eastAsia="Arial Unicode MS"/>
                <w:b/>
                <w:bCs/>
                <w:sz w:val="16"/>
                <w:szCs w:val="16"/>
                <w:lang w:val="tr-TR"/>
              </w:rPr>
              <w:t>-</w:t>
            </w:r>
          </w:p>
        </w:tc>
      </w:tr>
    </w:tbl>
    <w:p w:rsidR="003174FA" w:rsidRDefault="003174FA">
      <w:pPr>
        <w:jc w:val="both"/>
      </w:pPr>
    </w:p>
    <w:p w:rsidR="003174FA" w:rsidRDefault="002F0865">
      <w:pPr>
        <w:pStyle w:val="BodyTextIndent2"/>
        <w:ind w:left="540" w:hanging="540"/>
        <w:rPr>
          <w:rFonts w:ascii="Times New Roman" w:hAnsi="Times New Roman"/>
          <w:b w:val="0"/>
          <w:color w:val="auto"/>
          <w:sz w:val="20"/>
          <w:lang w:val="en-US"/>
        </w:rPr>
      </w:pPr>
      <w:r>
        <w:rPr>
          <w:rFonts w:ascii="Times New Roman" w:hAnsi="Times New Roman"/>
          <w:bCs/>
          <w:color w:val="auto"/>
          <w:sz w:val="20"/>
          <w:lang w:val="en-US"/>
        </w:rPr>
        <w:t>3.</w:t>
      </w:r>
      <w:r>
        <w:rPr>
          <w:rFonts w:ascii="Times New Roman" w:hAnsi="Times New Roman"/>
          <w:b w:val="0"/>
          <w:color w:val="auto"/>
          <w:sz w:val="20"/>
          <w:lang w:val="en-US"/>
        </w:rPr>
        <w:tab/>
      </w:r>
      <w:r>
        <w:rPr>
          <w:rFonts w:ascii="Times New Roman" w:hAnsi="Times New Roman"/>
          <w:sz w:val="20"/>
          <w:lang w:val="en-US"/>
        </w:rPr>
        <w:t>Explanations on contingent liabilities and assets</w:t>
      </w:r>
      <w:r>
        <w:rPr>
          <w:rFonts w:ascii="Times New Roman" w:hAnsi="Times New Roman"/>
          <w:color w:val="auto"/>
          <w:sz w:val="20"/>
          <w:lang w:val="en-US"/>
        </w:rPr>
        <w:t>:</w:t>
      </w:r>
    </w:p>
    <w:p w:rsidR="003174FA" w:rsidRDefault="003174FA">
      <w:pPr>
        <w:pStyle w:val="BodyTextIndent2"/>
        <w:ind w:left="540" w:hanging="540"/>
        <w:rPr>
          <w:rFonts w:ascii="Times New Roman" w:hAnsi="Times New Roman"/>
          <w:b w:val="0"/>
          <w:color w:val="auto"/>
          <w:sz w:val="20"/>
          <w:lang w:val="en-US"/>
        </w:rPr>
      </w:pPr>
    </w:p>
    <w:p w:rsidR="003174FA" w:rsidRDefault="002F0865">
      <w:pPr>
        <w:autoSpaceDE w:val="0"/>
        <w:autoSpaceDN w:val="0"/>
        <w:adjustRightInd w:val="0"/>
        <w:ind w:left="1080" w:hanging="540"/>
        <w:jc w:val="both"/>
        <w:rPr>
          <w:rFonts w:eastAsia="Arial Unicode MS"/>
        </w:rPr>
      </w:pPr>
      <w:r>
        <w:rPr>
          <w:rFonts w:eastAsia="Arial Unicode MS"/>
        </w:rPr>
        <w:t>a.1)</w:t>
      </w:r>
      <w:r>
        <w:rPr>
          <w:rFonts w:eastAsia="Arial Unicode MS"/>
        </w:rPr>
        <w:tab/>
        <w:t>The Bank's share in contingent liabilities arising from entities under common control together with other venturer: None.</w:t>
      </w:r>
    </w:p>
    <w:p w:rsidR="003174FA" w:rsidRDefault="003174FA">
      <w:pPr>
        <w:autoSpaceDE w:val="0"/>
        <w:autoSpaceDN w:val="0"/>
        <w:adjustRightInd w:val="0"/>
        <w:ind w:left="1080" w:hanging="540"/>
        <w:jc w:val="both"/>
        <w:rPr>
          <w:rFonts w:eastAsia="Arial Unicode MS"/>
        </w:rPr>
      </w:pPr>
    </w:p>
    <w:p w:rsidR="003174FA" w:rsidRDefault="002F0865">
      <w:pPr>
        <w:autoSpaceDE w:val="0"/>
        <w:autoSpaceDN w:val="0"/>
        <w:adjustRightInd w:val="0"/>
        <w:ind w:left="1080" w:hanging="540"/>
        <w:jc w:val="both"/>
        <w:rPr>
          <w:rFonts w:eastAsia="Arial Unicode MS"/>
        </w:rPr>
      </w:pPr>
      <w:r>
        <w:rPr>
          <w:rFonts w:eastAsia="Arial Unicode MS"/>
        </w:rPr>
        <w:t>a.2)</w:t>
      </w:r>
      <w:r>
        <w:rPr>
          <w:rFonts w:eastAsia="Arial Unicode MS"/>
        </w:rPr>
        <w:tab/>
        <w:t xml:space="preserve">Share of entity </w:t>
      </w:r>
      <w:r>
        <w:rPr>
          <w:rFonts w:eastAsia="Arial Unicode MS"/>
        </w:rPr>
        <w:t>under common control in its own contingent liabilities: None.</w:t>
      </w:r>
    </w:p>
    <w:p w:rsidR="003174FA" w:rsidRDefault="003174FA">
      <w:pPr>
        <w:autoSpaceDE w:val="0"/>
        <w:autoSpaceDN w:val="0"/>
        <w:adjustRightInd w:val="0"/>
        <w:ind w:left="1080" w:hanging="540"/>
        <w:jc w:val="both"/>
        <w:rPr>
          <w:rFonts w:eastAsia="Arial Unicode MS"/>
        </w:rPr>
      </w:pPr>
    </w:p>
    <w:p w:rsidR="003174FA" w:rsidRDefault="002F0865">
      <w:pPr>
        <w:autoSpaceDE w:val="0"/>
        <w:autoSpaceDN w:val="0"/>
        <w:adjustRightInd w:val="0"/>
        <w:ind w:left="1080" w:hanging="540"/>
        <w:jc w:val="both"/>
        <w:rPr>
          <w:rFonts w:eastAsia="Arial Unicode MS"/>
        </w:rPr>
      </w:pPr>
      <w:r>
        <w:rPr>
          <w:rFonts w:eastAsia="Arial Unicode MS"/>
        </w:rPr>
        <w:t>a.3)</w:t>
      </w:r>
      <w:r>
        <w:rPr>
          <w:rFonts w:eastAsia="Arial Unicode MS"/>
        </w:rPr>
        <w:tab/>
        <w:t>The Bank’s contingent liabilities resulting from liabilities of other venturers in entity under common control: None.</w:t>
      </w:r>
    </w:p>
    <w:p w:rsidR="003174FA" w:rsidRDefault="003174FA">
      <w:pPr>
        <w:autoSpaceDE w:val="0"/>
        <w:autoSpaceDN w:val="0"/>
        <w:adjustRightInd w:val="0"/>
        <w:ind w:left="540" w:hanging="360"/>
        <w:jc w:val="both"/>
        <w:rPr>
          <w:rFonts w:eastAsia="Arial Unicode MS"/>
        </w:rPr>
      </w:pPr>
    </w:p>
    <w:p w:rsidR="003174FA" w:rsidRDefault="002F0865">
      <w:pPr>
        <w:autoSpaceDE w:val="0"/>
        <w:autoSpaceDN w:val="0"/>
        <w:adjustRightInd w:val="0"/>
        <w:ind w:left="540" w:hanging="360"/>
        <w:jc w:val="both"/>
        <w:rPr>
          <w:rFonts w:eastAsia="Arial Unicode MS"/>
        </w:rPr>
      </w:pPr>
      <w:r>
        <w:rPr>
          <w:rFonts w:eastAsia="Arial Unicode MS"/>
        </w:rPr>
        <w:t>b)</w:t>
      </w:r>
      <w:r>
        <w:rPr>
          <w:rFonts w:eastAsia="Arial Unicode MS"/>
        </w:rPr>
        <w:tab/>
        <w:t xml:space="preserve">Accounting and presentation of contingent assets and liabilities </w:t>
      </w:r>
      <w:r>
        <w:rPr>
          <w:rFonts w:eastAsia="Arial Unicode MS"/>
        </w:rPr>
        <w:t>in the financial statements:</w:t>
      </w:r>
    </w:p>
    <w:p w:rsidR="003174FA" w:rsidRDefault="003174FA">
      <w:pPr>
        <w:autoSpaceDE w:val="0"/>
        <w:autoSpaceDN w:val="0"/>
        <w:adjustRightInd w:val="0"/>
        <w:ind w:left="540" w:hanging="540"/>
        <w:jc w:val="both"/>
        <w:rPr>
          <w:rFonts w:eastAsia="Arial Unicode MS"/>
        </w:rPr>
      </w:pPr>
    </w:p>
    <w:p w:rsidR="003174FA" w:rsidRDefault="002F0865">
      <w:pPr>
        <w:autoSpaceDE w:val="0"/>
        <w:autoSpaceDN w:val="0"/>
        <w:adjustRightInd w:val="0"/>
        <w:ind w:left="1080" w:hanging="540"/>
        <w:jc w:val="both"/>
        <w:rPr>
          <w:rFonts w:eastAsia="Arial Unicode MS"/>
        </w:rPr>
      </w:pPr>
      <w:r>
        <w:rPr>
          <w:rFonts w:eastAsia="Arial Unicode MS"/>
        </w:rPr>
        <w:t>b.1)</w:t>
      </w:r>
      <w:r>
        <w:rPr>
          <w:rFonts w:eastAsia="Arial Unicode MS"/>
        </w:rPr>
        <w:tab/>
        <w:t xml:space="preserve">Contingent assets are accounted for, if probability of realization is almost certain. If probability of realization is high, then it is explained in the footnotes. As of March 31, 2007 there are no contingent assets that </w:t>
      </w:r>
      <w:r>
        <w:rPr>
          <w:rFonts w:eastAsia="Arial Unicode MS"/>
        </w:rPr>
        <w:t>need to be explained. (December 31, 2006 - None)</w:t>
      </w:r>
    </w:p>
    <w:p w:rsidR="003174FA" w:rsidRDefault="003174FA">
      <w:pPr>
        <w:autoSpaceDE w:val="0"/>
        <w:autoSpaceDN w:val="0"/>
        <w:adjustRightInd w:val="0"/>
        <w:ind w:left="1080" w:hanging="540"/>
        <w:jc w:val="both"/>
        <w:rPr>
          <w:rFonts w:eastAsia="Arial Unicode MS"/>
        </w:rPr>
      </w:pPr>
    </w:p>
    <w:p w:rsidR="003174FA" w:rsidRDefault="002F0865">
      <w:pPr>
        <w:autoSpaceDE w:val="0"/>
        <w:autoSpaceDN w:val="0"/>
        <w:adjustRightInd w:val="0"/>
        <w:ind w:left="1080" w:hanging="540"/>
        <w:jc w:val="both"/>
        <w:rPr>
          <w:rFonts w:eastAsia="Arial Unicode MS"/>
        </w:rPr>
      </w:pPr>
      <w:r>
        <w:rPr>
          <w:rFonts w:eastAsia="Arial Unicode MS"/>
        </w:rPr>
        <w:t>b.2)</w:t>
      </w:r>
      <w:r>
        <w:rPr>
          <w:rFonts w:eastAsia="Arial Unicode MS"/>
        </w:rPr>
        <w:tab/>
        <w:t>A provision is made for contingent liabilities, if realization is probable and the amount can reliably be determined. If realization is remote or the amount cannot be determined reliably, then it is ex</w:t>
      </w:r>
      <w:r>
        <w:rPr>
          <w:rFonts w:eastAsia="Arial Unicode MS"/>
        </w:rPr>
        <w:t>plained in the footnotes: As of March 31, 2007 there are no contingent liabilities that need to be explained. (December 31, 2006 - None)</w:t>
      </w:r>
    </w:p>
    <w:p w:rsidR="003174FA" w:rsidRDefault="003174FA">
      <w:pPr>
        <w:autoSpaceDE w:val="0"/>
        <w:autoSpaceDN w:val="0"/>
        <w:adjustRightInd w:val="0"/>
        <w:ind w:left="1080" w:hanging="540"/>
        <w:jc w:val="both"/>
        <w:rPr>
          <w:rFonts w:eastAsia="Arial Unicode MS"/>
        </w:rPr>
      </w:pPr>
    </w:p>
    <w:p w:rsidR="003174FA" w:rsidRDefault="002F0865">
      <w:pPr>
        <w:pStyle w:val="BodyTextIndent2"/>
        <w:ind w:left="540" w:hanging="540"/>
        <w:rPr>
          <w:rFonts w:ascii="Times New Roman" w:hAnsi="Times New Roman"/>
          <w:b w:val="0"/>
          <w:color w:val="auto"/>
          <w:sz w:val="20"/>
          <w:lang w:val="en-US"/>
        </w:rPr>
      </w:pPr>
      <w:r>
        <w:rPr>
          <w:rFonts w:ascii="Times New Roman" w:hAnsi="Times New Roman"/>
          <w:bCs/>
          <w:color w:val="auto"/>
          <w:sz w:val="20"/>
          <w:lang w:val="en-US"/>
        </w:rPr>
        <w:t>4.</w:t>
      </w:r>
      <w:r>
        <w:rPr>
          <w:rFonts w:ascii="Times New Roman" w:hAnsi="Times New Roman"/>
          <w:b w:val="0"/>
          <w:color w:val="auto"/>
          <w:sz w:val="20"/>
          <w:lang w:val="en-US"/>
        </w:rPr>
        <w:tab/>
      </w:r>
      <w:r>
        <w:rPr>
          <w:rFonts w:ascii="Times New Roman" w:hAnsi="Times New Roman"/>
          <w:sz w:val="20"/>
          <w:lang w:val="en-US"/>
        </w:rPr>
        <w:t>Custodian and intermediary services</w:t>
      </w:r>
      <w:r>
        <w:rPr>
          <w:rFonts w:ascii="Times New Roman" w:hAnsi="Times New Roman"/>
          <w:color w:val="auto"/>
          <w:sz w:val="20"/>
          <w:lang w:val="en-US"/>
        </w:rPr>
        <w:t xml:space="preserve">: </w:t>
      </w:r>
    </w:p>
    <w:p w:rsidR="003174FA" w:rsidRDefault="003174FA">
      <w:pPr>
        <w:pStyle w:val="BodyText3"/>
        <w:jc w:val="both"/>
        <w:rPr>
          <w:i w:val="0"/>
          <w:sz w:val="20"/>
          <w:lang w:val="en-US"/>
        </w:rPr>
      </w:pPr>
    </w:p>
    <w:p w:rsidR="003174FA" w:rsidRDefault="002F0865">
      <w:pPr>
        <w:pStyle w:val="BodyTextIndent"/>
        <w:ind w:firstLine="0"/>
        <w:rPr>
          <w:lang w:val="en-US"/>
        </w:rPr>
      </w:pPr>
      <w:r>
        <w:rPr>
          <w:lang w:val="en-US"/>
        </w:rPr>
        <w:t xml:space="preserve">The Bank provides trading and safe keeping services in the name and account </w:t>
      </w:r>
      <w:r>
        <w:rPr>
          <w:lang w:val="en-US"/>
        </w:rPr>
        <w:t>of third parties, which are presented in the statement of contingencies and commitments.</w:t>
      </w:r>
    </w:p>
    <w:p w:rsidR="003174FA" w:rsidRDefault="003174FA">
      <w:pPr>
        <w:pStyle w:val="BodyTextIndent"/>
        <w:ind w:firstLine="0"/>
        <w:rPr>
          <w:lang w:val="en-US"/>
        </w:rPr>
      </w:pPr>
    </w:p>
    <w:p w:rsidR="003174FA" w:rsidRDefault="002F0865">
      <w:pPr>
        <w:pStyle w:val="BodyTextIndent"/>
        <w:ind w:firstLine="0"/>
        <w:rPr>
          <w:lang w:val="en-US"/>
        </w:rPr>
      </w:pPr>
      <w:r>
        <w:t>Investment securities held in custody includes investment fund participation certificates which are accounted for by their number of certificates. As of balance sheet</w:t>
      </w:r>
      <w:r>
        <w:t xml:space="preserve"> date the total number of certificates is 19,239,904 thousand (December 31, 2006 - 18,779,675 thousand) and the total fair value is TRY 2,631,613 (December 31, 2006 – TRY 2,480,927).</w:t>
      </w:r>
    </w:p>
    <w:p w:rsidR="003174FA" w:rsidRDefault="003174FA">
      <w:pPr>
        <w:pStyle w:val="BodyTextIndent"/>
        <w:ind w:firstLine="0"/>
        <w:rPr>
          <w:lang w:val="en-US"/>
        </w:rPr>
      </w:pPr>
    </w:p>
    <w:p w:rsidR="003174FA" w:rsidRDefault="003174FA">
      <w:pPr>
        <w:pStyle w:val="BodyTextIndent"/>
        <w:ind w:firstLine="0"/>
        <w:rPr>
          <w:lang w:val="en-US"/>
        </w:rPr>
      </w:pPr>
    </w:p>
    <w:p w:rsidR="003174FA" w:rsidRDefault="002F0865">
      <w:pPr>
        <w:pStyle w:val="Heading1"/>
        <w:ind w:left="540" w:hanging="540"/>
        <w:jc w:val="both"/>
        <w:rPr>
          <w:sz w:val="22"/>
          <w:lang w:val="en-US"/>
        </w:rPr>
      </w:pPr>
      <w:r>
        <w:rPr>
          <w:b w:val="0"/>
          <w:bCs w:val="0"/>
          <w:sz w:val="20"/>
          <w:szCs w:val="20"/>
          <w:lang w:val="en-US"/>
        </w:rPr>
        <w:br w:type="page"/>
      </w:r>
      <w:r>
        <w:rPr>
          <w:sz w:val="22"/>
          <w:lang w:val="en-US"/>
        </w:rPr>
        <w:t>III.</w:t>
      </w:r>
      <w:r>
        <w:rPr>
          <w:sz w:val="22"/>
          <w:lang w:val="en-US"/>
        </w:rPr>
        <w:tab/>
      </w:r>
      <w:r>
        <w:rPr>
          <w:bCs w:val="0"/>
          <w:sz w:val="22"/>
          <w:lang w:val="en-US"/>
        </w:rPr>
        <w:t>Explanations Related to the Off-Balance Sheet Contingencies and C</w:t>
      </w:r>
      <w:r>
        <w:rPr>
          <w:bCs w:val="0"/>
          <w:sz w:val="22"/>
          <w:lang w:val="en-US"/>
        </w:rPr>
        <w:t>ommitments</w:t>
      </w:r>
      <w:r>
        <w:rPr>
          <w:sz w:val="22"/>
          <w:lang w:val="en-US"/>
        </w:rPr>
        <w:t xml:space="preserve"> (continued)</w:t>
      </w:r>
    </w:p>
    <w:p w:rsidR="003174FA" w:rsidRDefault="003174FA">
      <w:pPr>
        <w:pStyle w:val="BodyTextIndent"/>
        <w:ind w:left="0" w:firstLine="0"/>
        <w:rPr>
          <w:lang w:val="en-US"/>
        </w:rPr>
      </w:pPr>
    </w:p>
    <w:p w:rsidR="003174FA" w:rsidRDefault="002F0865">
      <w:pPr>
        <w:pStyle w:val="BodyTextIndent"/>
        <w:rPr>
          <w:b/>
          <w:lang w:val="en-US"/>
        </w:rPr>
      </w:pPr>
      <w:r>
        <w:rPr>
          <w:b/>
          <w:lang w:val="en-US"/>
        </w:rPr>
        <w:t>5.</w:t>
      </w:r>
      <w:r>
        <w:rPr>
          <w:b/>
          <w:lang w:val="en-US"/>
        </w:rPr>
        <w:tab/>
        <w:t>The information on the Bank’s rating by in the international rating introductions:</w:t>
      </w:r>
    </w:p>
    <w:p w:rsidR="003174FA" w:rsidRDefault="003174FA">
      <w:pPr>
        <w:pStyle w:val="BodyTextIndent2"/>
        <w:ind w:left="540" w:hanging="540"/>
        <w:rPr>
          <w:rFonts w:ascii="Times New Roman" w:hAnsi="Times New Roman"/>
          <w:bCs/>
          <w:color w:val="auto"/>
          <w:sz w:val="20"/>
          <w:lang w:val="en-US"/>
        </w:rPr>
      </w:pPr>
    </w:p>
    <w:p w:rsidR="003174FA" w:rsidRDefault="002F0865">
      <w:pPr>
        <w:pStyle w:val="BodyText3"/>
        <w:ind w:left="540"/>
        <w:jc w:val="both"/>
        <w:rPr>
          <w:i w:val="0"/>
          <w:iCs w:val="0"/>
          <w:sz w:val="20"/>
          <w:lang w:val="en-US"/>
        </w:rPr>
      </w:pPr>
      <w:r>
        <w:rPr>
          <w:i w:val="0"/>
          <w:iCs w:val="0"/>
          <w:sz w:val="20"/>
          <w:lang w:val="en-US"/>
        </w:rPr>
        <w:t xml:space="preserve">The results of the rating performed by Moody’s Investor Services and Fitch Ratings are shown below: </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ind w:left="540"/>
        <w:jc w:val="both"/>
        <w:rPr>
          <w:rFonts w:eastAsia="Arial Unicode MS"/>
          <w:b/>
          <w:bCs/>
          <w:u w:val="single"/>
        </w:rPr>
      </w:pPr>
      <w:r>
        <w:rPr>
          <w:rFonts w:eastAsia="Arial Unicode MS"/>
          <w:b/>
          <w:bCs/>
          <w:u w:val="single"/>
        </w:rPr>
        <w:t>Moody’s Investor Services: June 2006</w:t>
      </w:r>
    </w:p>
    <w:p w:rsidR="003174FA" w:rsidRDefault="003174FA">
      <w:pPr>
        <w:autoSpaceDE w:val="0"/>
        <w:autoSpaceDN w:val="0"/>
        <w:adjustRightInd w:val="0"/>
        <w:ind w:left="540"/>
        <w:jc w:val="both"/>
        <w:rPr>
          <w:rFonts w:eastAsia="Arial Unicode MS"/>
        </w:rPr>
      </w:pPr>
    </w:p>
    <w:p w:rsidR="003174FA" w:rsidRDefault="002F0865">
      <w:pPr>
        <w:tabs>
          <w:tab w:val="left" w:pos="4500"/>
        </w:tabs>
        <w:autoSpaceDE w:val="0"/>
        <w:autoSpaceDN w:val="0"/>
        <w:adjustRightInd w:val="0"/>
        <w:ind w:left="540"/>
        <w:jc w:val="both"/>
        <w:rPr>
          <w:rFonts w:eastAsia="Arial Unicode MS"/>
        </w:rPr>
      </w:pPr>
      <w:r>
        <w:rPr>
          <w:rFonts w:eastAsia="Arial Unicode MS"/>
          <w:b/>
        </w:rPr>
        <w:t xml:space="preserve">Bank </w:t>
      </w:r>
      <w:r>
        <w:rPr>
          <w:rFonts w:eastAsia="Arial Unicode MS"/>
          <w:b/>
        </w:rPr>
        <w:t>Financial Strength</w:t>
      </w:r>
      <w:r>
        <w:rPr>
          <w:rFonts w:eastAsia="Arial Unicode MS"/>
          <w:b/>
          <w:bCs/>
        </w:rPr>
        <w:t xml:space="preserve"> </w:t>
      </w:r>
      <w:r>
        <w:rPr>
          <w:rFonts w:eastAsia="Arial Unicode MS"/>
        </w:rPr>
        <w:tab/>
        <w:t>D+</w:t>
      </w:r>
    </w:p>
    <w:p w:rsidR="003174FA" w:rsidRDefault="002F0865">
      <w:pPr>
        <w:tabs>
          <w:tab w:val="left" w:pos="4500"/>
        </w:tabs>
        <w:autoSpaceDE w:val="0"/>
        <w:autoSpaceDN w:val="0"/>
        <w:adjustRightInd w:val="0"/>
        <w:ind w:left="540"/>
        <w:jc w:val="both"/>
        <w:rPr>
          <w:rFonts w:eastAsia="Arial Unicode MS"/>
        </w:rPr>
      </w:pPr>
      <w:r>
        <w:rPr>
          <w:rFonts w:eastAsia="Arial Unicode MS"/>
          <w:b/>
          <w:bCs/>
        </w:rPr>
        <w:t>Foreign Currency Deposits</w:t>
      </w:r>
      <w:r>
        <w:rPr>
          <w:rFonts w:eastAsia="Arial Unicode MS"/>
        </w:rPr>
        <w:t xml:space="preserve"> </w:t>
      </w:r>
      <w:r>
        <w:rPr>
          <w:rFonts w:eastAsia="Arial Unicode MS"/>
        </w:rPr>
        <w:tab/>
        <w:t>B1</w:t>
      </w:r>
    </w:p>
    <w:p w:rsidR="003174FA" w:rsidRDefault="003174FA">
      <w:pPr>
        <w:tabs>
          <w:tab w:val="left" w:pos="4500"/>
        </w:tabs>
        <w:autoSpaceDE w:val="0"/>
        <w:autoSpaceDN w:val="0"/>
        <w:adjustRightInd w:val="0"/>
        <w:ind w:left="540"/>
        <w:jc w:val="both"/>
        <w:rPr>
          <w:rFonts w:eastAsia="Arial Unicode MS"/>
        </w:rPr>
      </w:pPr>
    </w:p>
    <w:p w:rsidR="003174FA" w:rsidRDefault="002F0865">
      <w:pPr>
        <w:tabs>
          <w:tab w:val="left" w:pos="4500"/>
        </w:tabs>
        <w:autoSpaceDE w:val="0"/>
        <w:autoSpaceDN w:val="0"/>
        <w:adjustRightInd w:val="0"/>
        <w:ind w:left="540"/>
        <w:jc w:val="both"/>
        <w:rPr>
          <w:rFonts w:eastAsia="Arial Unicode MS"/>
          <w:b/>
          <w:bCs/>
          <w:u w:val="single"/>
        </w:rPr>
      </w:pPr>
      <w:r>
        <w:rPr>
          <w:rFonts w:eastAsia="Arial Unicode MS"/>
          <w:b/>
          <w:u w:val="single"/>
        </w:rPr>
        <w:t>Fitch Ratings: August 2006</w:t>
      </w:r>
    </w:p>
    <w:p w:rsidR="003174FA" w:rsidRDefault="003174FA">
      <w:pPr>
        <w:pStyle w:val="Heading8"/>
        <w:tabs>
          <w:tab w:val="clear" w:pos="-54"/>
          <w:tab w:val="left" w:pos="4500"/>
        </w:tabs>
        <w:ind w:left="540"/>
        <w:rPr>
          <w:bCs/>
          <w:lang w:val="en-US"/>
        </w:rPr>
      </w:pPr>
    </w:p>
    <w:p w:rsidR="003174FA" w:rsidRDefault="002F0865">
      <w:pPr>
        <w:pStyle w:val="Heading8"/>
        <w:tabs>
          <w:tab w:val="clear" w:pos="-54"/>
          <w:tab w:val="left" w:pos="4500"/>
        </w:tabs>
        <w:ind w:left="540"/>
        <w:rPr>
          <w:bCs/>
          <w:lang w:val="en-US"/>
        </w:rPr>
      </w:pPr>
      <w:r>
        <w:rPr>
          <w:bCs/>
          <w:lang w:val="en-US"/>
        </w:rPr>
        <w:t xml:space="preserve">Foreign Currency Commitments </w:t>
      </w:r>
    </w:p>
    <w:p w:rsidR="003174FA" w:rsidRDefault="002F0865">
      <w:pPr>
        <w:pStyle w:val="Heading8"/>
        <w:tabs>
          <w:tab w:val="clear" w:pos="-54"/>
          <w:tab w:val="left" w:pos="4500"/>
        </w:tabs>
        <w:ind w:left="540"/>
        <w:rPr>
          <w:b w:val="0"/>
          <w:lang w:val="en-US"/>
        </w:rPr>
      </w:pPr>
      <w:r>
        <w:rPr>
          <w:b w:val="0"/>
          <w:lang w:val="en-US"/>
        </w:rPr>
        <w:t xml:space="preserve">Long term </w:t>
      </w:r>
      <w:r>
        <w:rPr>
          <w:b w:val="0"/>
          <w:lang w:val="en-US"/>
        </w:rPr>
        <w:tab/>
        <w:t>BB</w:t>
      </w:r>
    </w:p>
    <w:p w:rsidR="003174FA" w:rsidRDefault="002F0865">
      <w:pPr>
        <w:tabs>
          <w:tab w:val="left" w:pos="4500"/>
        </w:tabs>
        <w:autoSpaceDE w:val="0"/>
        <w:autoSpaceDN w:val="0"/>
        <w:adjustRightInd w:val="0"/>
        <w:ind w:left="540"/>
        <w:jc w:val="both"/>
        <w:rPr>
          <w:rFonts w:eastAsia="Arial Unicode MS"/>
        </w:rPr>
      </w:pPr>
      <w:r>
        <w:rPr>
          <w:rFonts w:eastAsia="Arial Unicode MS"/>
        </w:rPr>
        <w:t>Short term</w:t>
      </w:r>
      <w:r>
        <w:rPr>
          <w:rFonts w:eastAsia="Arial Unicode MS"/>
        </w:rPr>
        <w:tab/>
        <w:t>B</w:t>
      </w:r>
    </w:p>
    <w:p w:rsidR="003174FA" w:rsidRDefault="002F0865">
      <w:pPr>
        <w:tabs>
          <w:tab w:val="left" w:pos="4500"/>
        </w:tabs>
        <w:autoSpaceDE w:val="0"/>
        <w:autoSpaceDN w:val="0"/>
        <w:adjustRightInd w:val="0"/>
        <w:ind w:left="540"/>
        <w:jc w:val="both"/>
        <w:rPr>
          <w:rFonts w:eastAsia="Arial Unicode MS"/>
        </w:rPr>
      </w:pPr>
      <w:r>
        <w:rPr>
          <w:rFonts w:eastAsia="Arial Unicode MS"/>
        </w:rPr>
        <w:t>View</w:t>
      </w:r>
      <w:r>
        <w:rPr>
          <w:rFonts w:eastAsia="Arial Unicode MS"/>
        </w:rPr>
        <w:tab/>
        <w:t>Positive</w:t>
      </w:r>
    </w:p>
    <w:p w:rsidR="003174FA" w:rsidRDefault="002F0865">
      <w:pPr>
        <w:tabs>
          <w:tab w:val="left" w:pos="4500"/>
        </w:tabs>
        <w:autoSpaceDE w:val="0"/>
        <w:autoSpaceDN w:val="0"/>
        <w:adjustRightInd w:val="0"/>
        <w:ind w:left="540"/>
        <w:jc w:val="both"/>
        <w:rPr>
          <w:rFonts w:eastAsia="Arial Unicode MS"/>
          <w:b/>
          <w:bCs/>
        </w:rPr>
      </w:pPr>
      <w:r>
        <w:rPr>
          <w:rFonts w:eastAsia="Arial Unicode MS"/>
          <w:b/>
        </w:rPr>
        <w:t>New Turkish Lira Commitments</w:t>
      </w:r>
    </w:p>
    <w:p w:rsidR="003174FA" w:rsidRDefault="002F0865">
      <w:pPr>
        <w:pStyle w:val="Heading8"/>
        <w:tabs>
          <w:tab w:val="clear" w:pos="-54"/>
          <w:tab w:val="left" w:pos="4500"/>
        </w:tabs>
        <w:ind w:left="540"/>
        <w:rPr>
          <w:b w:val="0"/>
          <w:lang w:val="en-US"/>
        </w:rPr>
      </w:pPr>
      <w:r>
        <w:rPr>
          <w:b w:val="0"/>
          <w:lang w:val="en-US"/>
        </w:rPr>
        <w:t xml:space="preserve">Long term </w:t>
      </w:r>
      <w:r>
        <w:rPr>
          <w:b w:val="0"/>
          <w:lang w:val="en-US"/>
        </w:rPr>
        <w:tab/>
        <w:t>BB+</w:t>
      </w:r>
    </w:p>
    <w:p w:rsidR="003174FA" w:rsidRDefault="002F0865">
      <w:pPr>
        <w:tabs>
          <w:tab w:val="left" w:pos="4500"/>
        </w:tabs>
        <w:autoSpaceDE w:val="0"/>
        <w:autoSpaceDN w:val="0"/>
        <w:adjustRightInd w:val="0"/>
        <w:ind w:left="540"/>
        <w:jc w:val="both"/>
        <w:rPr>
          <w:rFonts w:eastAsia="Arial Unicode MS"/>
        </w:rPr>
      </w:pPr>
      <w:r>
        <w:rPr>
          <w:rFonts w:eastAsia="Arial Unicode MS"/>
        </w:rPr>
        <w:t>Short term</w:t>
      </w:r>
      <w:r>
        <w:rPr>
          <w:rFonts w:eastAsia="Arial Unicode MS"/>
        </w:rPr>
        <w:tab/>
        <w:t>B</w:t>
      </w:r>
    </w:p>
    <w:p w:rsidR="003174FA" w:rsidRDefault="002F0865">
      <w:pPr>
        <w:tabs>
          <w:tab w:val="left" w:pos="4500"/>
        </w:tabs>
        <w:autoSpaceDE w:val="0"/>
        <w:autoSpaceDN w:val="0"/>
        <w:adjustRightInd w:val="0"/>
        <w:ind w:left="540"/>
        <w:jc w:val="both"/>
        <w:rPr>
          <w:rFonts w:eastAsia="Arial Unicode MS"/>
        </w:rPr>
      </w:pPr>
      <w:r>
        <w:rPr>
          <w:rFonts w:eastAsia="Arial Unicode MS"/>
        </w:rPr>
        <w:t>View</w:t>
      </w:r>
      <w:r>
        <w:rPr>
          <w:rFonts w:eastAsia="Arial Unicode MS"/>
        </w:rPr>
        <w:tab/>
        <w:t>Positive</w:t>
      </w:r>
    </w:p>
    <w:p w:rsidR="003174FA" w:rsidRDefault="002F0865">
      <w:pPr>
        <w:tabs>
          <w:tab w:val="left" w:pos="4500"/>
        </w:tabs>
        <w:autoSpaceDE w:val="0"/>
        <w:autoSpaceDN w:val="0"/>
        <w:adjustRightInd w:val="0"/>
        <w:ind w:left="540"/>
        <w:jc w:val="both"/>
        <w:rPr>
          <w:b/>
          <w:bCs/>
        </w:rPr>
      </w:pPr>
      <w:r>
        <w:rPr>
          <w:rFonts w:eastAsia="Arial Unicode MS"/>
        </w:rPr>
        <w:t>National</w:t>
      </w:r>
      <w:r>
        <w:rPr>
          <w:b/>
          <w:bCs/>
        </w:rPr>
        <w:tab/>
      </w:r>
      <w:r>
        <w:t>AA (tur)</w:t>
      </w:r>
    </w:p>
    <w:p w:rsidR="003174FA" w:rsidRDefault="002F0865">
      <w:pPr>
        <w:tabs>
          <w:tab w:val="left" w:pos="4500"/>
        </w:tabs>
        <w:autoSpaceDE w:val="0"/>
        <w:autoSpaceDN w:val="0"/>
        <w:adjustRightInd w:val="0"/>
        <w:ind w:left="540"/>
        <w:jc w:val="both"/>
        <w:rPr>
          <w:rFonts w:eastAsia="Arial Unicode MS"/>
        </w:rPr>
      </w:pPr>
      <w:r>
        <w:rPr>
          <w:rFonts w:eastAsia="Arial Unicode MS"/>
        </w:rPr>
        <w:t>View</w:t>
      </w:r>
      <w:r>
        <w:rPr>
          <w:rFonts w:eastAsia="Arial Unicode MS"/>
        </w:rPr>
        <w:tab/>
        <w:t>Stable</w:t>
      </w:r>
    </w:p>
    <w:p w:rsidR="003174FA" w:rsidRDefault="002F0865">
      <w:pPr>
        <w:tabs>
          <w:tab w:val="left" w:pos="4500"/>
        </w:tabs>
        <w:autoSpaceDE w:val="0"/>
        <w:autoSpaceDN w:val="0"/>
        <w:adjustRightInd w:val="0"/>
        <w:ind w:left="540"/>
        <w:jc w:val="both"/>
        <w:rPr>
          <w:rFonts w:eastAsia="Arial Unicode MS"/>
        </w:rPr>
      </w:pPr>
      <w:r>
        <w:rPr>
          <w:rFonts w:eastAsia="Arial Unicode MS"/>
          <w:b/>
          <w:bCs/>
        </w:rPr>
        <w:t>In</w:t>
      </w:r>
      <w:r>
        <w:rPr>
          <w:rFonts w:eastAsia="Arial Unicode MS"/>
          <w:b/>
          <w:bCs/>
        </w:rPr>
        <w:t>dividual Rating</w:t>
      </w:r>
      <w:r>
        <w:rPr>
          <w:rFonts w:eastAsia="Arial Unicode MS"/>
          <w:b/>
          <w:bCs/>
        </w:rPr>
        <w:tab/>
      </w:r>
      <w:r>
        <w:rPr>
          <w:rFonts w:eastAsia="Arial Unicode MS"/>
        </w:rPr>
        <w:t>C/D</w:t>
      </w:r>
    </w:p>
    <w:p w:rsidR="003174FA" w:rsidRDefault="002F0865">
      <w:pPr>
        <w:pStyle w:val="EndnoteText"/>
        <w:autoSpaceDE w:val="0"/>
        <w:autoSpaceDN w:val="0"/>
        <w:adjustRightInd w:val="0"/>
        <w:ind w:firstLine="540"/>
        <w:rPr>
          <w:rFonts w:eastAsia="Arial Unicode MS"/>
          <w:lang w:val="en-US"/>
        </w:rPr>
      </w:pPr>
      <w:r>
        <w:rPr>
          <w:rFonts w:eastAsia="Arial Unicode MS"/>
          <w:b/>
          <w:bCs/>
          <w:lang w:val="en-US"/>
        </w:rPr>
        <w:t>Support Points</w:t>
      </w:r>
      <w:r>
        <w:rPr>
          <w:rFonts w:eastAsia="Arial Unicode MS"/>
          <w:b/>
          <w:bCs/>
          <w:lang w:val="en-US"/>
        </w:rPr>
        <w:tab/>
      </w:r>
      <w:r>
        <w:rPr>
          <w:rFonts w:eastAsia="Arial Unicode MS"/>
          <w:b/>
          <w:bCs/>
          <w:lang w:val="en-US"/>
        </w:rPr>
        <w:tab/>
      </w:r>
      <w:r>
        <w:rPr>
          <w:rFonts w:eastAsia="Arial Unicode MS"/>
          <w:b/>
          <w:bCs/>
          <w:lang w:val="en-US"/>
        </w:rPr>
        <w:tab/>
      </w:r>
      <w:r>
        <w:rPr>
          <w:rFonts w:eastAsia="Arial Unicode MS"/>
          <w:b/>
          <w:bCs/>
          <w:lang w:val="en-US"/>
        </w:rPr>
        <w:tab/>
        <w:t xml:space="preserve">    </w:t>
      </w:r>
      <w:r>
        <w:rPr>
          <w:rFonts w:eastAsia="Arial Unicode MS"/>
          <w:lang w:val="en-US"/>
        </w:rPr>
        <w:t>3</w:t>
      </w:r>
    </w:p>
    <w:p w:rsidR="003174FA" w:rsidRDefault="003174FA">
      <w:pPr>
        <w:pStyle w:val="EndnoteText"/>
        <w:autoSpaceDE w:val="0"/>
        <w:autoSpaceDN w:val="0"/>
        <w:adjustRightInd w:val="0"/>
        <w:ind w:firstLine="540"/>
        <w:rPr>
          <w:rFonts w:eastAsia="Arial Unicode MS"/>
          <w:lang w:val="en-US"/>
        </w:rPr>
      </w:pPr>
    </w:p>
    <w:p w:rsidR="003174FA" w:rsidRDefault="003174FA">
      <w:pPr>
        <w:autoSpaceDE w:val="0"/>
        <w:autoSpaceDN w:val="0"/>
        <w:adjustRightInd w:val="0"/>
        <w:jc w:val="both"/>
        <w:rPr>
          <w:rFonts w:eastAsia="Arial Unicode MS"/>
          <w:b/>
        </w:rPr>
      </w:pPr>
    </w:p>
    <w:p w:rsidR="003174FA" w:rsidRDefault="002F0865">
      <w:pPr>
        <w:autoSpaceDE w:val="0"/>
        <w:autoSpaceDN w:val="0"/>
        <w:adjustRightInd w:val="0"/>
        <w:ind w:left="3600" w:hanging="3600"/>
        <w:jc w:val="center"/>
        <w:rPr>
          <w:rFonts w:eastAsia="Arial Unicode MS"/>
          <w:b/>
          <w:sz w:val="24"/>
        </w:rPr>
      </w:pPr>
      <w:r>
        <w:rPr>
          <w:bCs/>
        </w:rPr>
        <w:br w:type="page"/>
      </w:r>
      <w:r>
        <w:rPr>
          <w:rFonts w:eastAsia="Arial Unicode MS"/>
          <w:b/>
          <w:sz w:val="24"/>
        </w:rPr>
        <w:t>SECTION FIVE</w:t>
      </w:r>
    </w:p>
    <w:p w:rsidR="003174FA" w:rsidRDefault="003174FA">
      <w:pPr>
        <w:tabs>
          <w:tab w:val="left" w:pos="180"/>
        </w:tabs>
        <w:autoSpaceDE w:val="0"/>
        <w:autoSpaceDN w:val="0"/>
        <w:adjustRightInd w:val="0"/>
        <w:ind w:left="540" w:hanging="540"/>
        <w:rPr>
          <w:bCs/>
        </w:rPr>
      </w:pPr>
    </w:p>
    <w:p w:rsidR="003174FA" w:rsidRDefault="002F0865">
      <w:pPr>
        <w:tabs>
          <w:tab w:val="left" w:pos="180"/>
        </w:tabs>
        <w:autoSpaceDE w:val="0"/>
        <w:autoSpaceDN w:val="0"/>
        <w:adjustRightInd w:val="0"/>
        <w:ind w:left="540" w:hanging="540"/>
        <w:rPr>
          <w:rFonts w:eastAsia="Arial Unicode MS"/>
        </w:rPr>
      </w:pPr>
      <w:r>
        <w:rPr>
          <w:b/>
          <w:bCs/>
          <w:sz w:val="22"/>
        </w:rPr>
        <w:t>IV.</w:t>
      </w:r>
      <w:r>
        <w:rPr>
          <w:b/>
          <w:bCs/>
          <w:sz w:val="22"/>
        </w:rPr>
        <w:tab/>
        <w:t>Explanations Related to the Income Statement</w:t>
      </w:r>
    </w:p>
    <w:p w:rsidR="003174FA" w:rsidRDefault="003174FA">
      <w:pPr>
        <w:autoSpaceDE w:val="0"/>
        <w:autoSpaceDN w:val="0"/>
        <w:adjustRightInd w:val="0"/>
        <w:jc w:val="both"/>
        <w:rPr>
          <w:rFonts w:eastAsia="Arial Unicode MS"/>
          <w:sz w:val="16"/>
          <w:szCs w:val="16"/>
        </w:rPr>
      </w:pPr>
    </w:p>
    <w:p w:rsidR="003174FA" w:rsidRDefault="002F0865">
      <w:pPr>
        <w:tabs>
          <w:tab w:val="left" w:pos="540"/>
          <w:tab w:val="left" w:pos="1080"/>
        </w:tabs>
        <w:jc w:val="both"/>
        <w:rPr>
          <w:b/>
          <w:iCs/>
        </w:rPr>
      </w:pPr>
      <w:r>
        <w:rPr>
          <w:b/>
          <w:iCs/>
        </w:rPr>
        <w:t>1.</w:t>
      </w:r>
      <w:r>
        <w:rPr>
          <w:b/>
          <w:iCs/>
        </w:rPr>
        <w:tab/>
        <w:t xml:space="preserve">a) </w:t>
      </w:r>
      <w:r>
        <w:rPr>
          <w:b/>
          <w:iCs/>
        </w:rPr>
        <w:tab/>
        <w:t>Information on interest on loans:</w:t>
      </w:r>
    </w:p>
    <w:p w:rsidR="003174FA" w:rsidRDefault="003174FA">
      <w:pPr>
        <w:autoSpaceDE w:val="0"/>
        <w:autoSpaceDN w:val="0"/>
        <w:adjustRightInd w:val="0"/>
        <w:ind w:left="540"/>
        <w:jc w:val="both"/>
        <w:rPr>
          <w:rFonts w:eastAsia="Arial Unicode MS"/>
          <w:sz w:val="16"/>
          <w:szCs w:val="16"/>
        </w:rPr>
      </w:pPr>
    </w:p>
    <w:tbl>
      <w:tblPr>
        <w:tblW w:w="0" w:type="auto"/>
        <w:tblInd w:w="555" w:type="dxa"/>
        <w:tblLayout w:type="fixed"/>
        <w:tblCellMar>
          <w:left w:w="15" w:type="dxa"/>
          <w:right w:w="15" w:type="dxa"/>
        </w:tblCellMar>
        <w:tblLook w:val="0000" w:firstRow="0" w:lastRow="0" w:firstColumn="0" w:lastColumn="0" w:noHBand="0" w:noVBand="0"/>
      </w:tblPr>
      <w:tblGrid>
        <w:gridCol w:w="3960"/>
        <w:gridCol w:w="1080"/>
        <w:gridCol w:w="1080"/>
        <w:gridCol w:w="1260"/>
        <w:gridCol w:w="1080"/>
      </w:tblGrid>
      <w:tr w:rsidR="003174FA">
        <w:tc>
          <w:tcPr>
            <w:tcW w:w="3960" w:type="dxa"/>
            <w:tcBorders>
              <w:top w:val="single" w:sz="6" w:space="0" w:color="000000"/>
              <w:bottom w:val="single" w:sz="6" w:space="0" w:color="000000"/>
            </w:tcBorders>
          </w:tcPr>
          <w:p w:rsidR="003174FA" w:rsidRDefault="002F0865">
            <w:pPr>
              <w:autoSpaceDE w:val="0"/>
              <w:autoSpaceDN w:val="0"/>
              <w:adjustRightInd w:val="0"/>
              <w:jc w:val="both"/>
              <w:rPr>
                <w:rFonts w:eastAsia="Arial Unicode MS"/>
                <w:b/>
                <w:sz w:val="18"/>
              </w:rPr>
            </w:pPr>
            <w:r>
              <w:rPr>
                <w:rFonts w:eastAsia="Arial Unicode MS"/>
                <w:b/>
                <w:sz w:val="18"/>
              </w:rPr>
              <w:t>Current Period</w:t>
            </w:r>
          </w:p>
        </w:tc>
        <w:tc>
          <w:tcPr>
            <w:tcW w:w="216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Group I</w:t>
            </w:r>
          </w:p>
        </w:tc>
        <w:tc>
          <w:tcPr>
            <w:tcW w:w="234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Group II</w:t>
            </w:r>
          </w:p>
        </w:tc>
      </w:tr>
      <w:tr w:rsidR="003174FA">
        <w:tc>
          <w:tcPr>
            <w:tcW w:w="3960" w:type="dxa"/>
            <w:tcBorders>
              <w:top w:val="single" w:sz="6" w:space="0" w:color="000000"/>
              <w:bottom w:val="single" w:sz="6" w:space="0" w:color="000000"/>
            </w:tcBorders>
          </w:tcPr>
          <w:p w:rsidR="003174FA" w:rsidRDefault="002F0865">
            <w:pPr>
              <w:autoSpaceDE w:val="0"/>
              <w:autoSpaceDN w:val="0"/>
              <w:adjustRightInd w:val="0"/>
              <w:rPr>
                <w:rFonts w:eastAsia="Arial Unicode MS"/>
                <w:sz w:val="18"/>
              </w:rPr>
            </w:pPr>
            <w:r>
              <w:rPr>
                <w:sz w:val="18"/>
                <w:szCs w:val="18"/>
              </w:rPr>
              <w:t>Interest on loans</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TRY </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FC </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TRY </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FC </w:t>
            </w:r>
          </w:p>
        </w:tc>
      </w:tr>
      <w:tr w:rsidR="003174FA">
        <w:tc>
          <w:tcPr>
            <w:tcW w:w="3960" w:type="dxa"/>
            <w:vAlign w:val="center"/>
          </w:tcPr>
          <w:p w:rsidR="003174FA" w:rsidRDefault="002F0865">
            <w:pPr>
              <w:jc w:val="both"/>
              <w:rPr>
                <w:rFonts w:eastAsia="Arial Unicode MS"/>
                <w:sz w:val="18"/>
                <w:szCs w:val="18"/>
              </w:rPr>
            </w:pPr>
            <w:r>
              <w:rPr>
                <w:sz w:val="18"/>
                <w:szCs w:val="18"/>
              </w:rPr>
              <w:t>Short term loans</w:t>
            </w:r>
          </w:p>
        </w:tc>
        <w:tc>
          <w:tcPr>
            <w:tcW w:w="1080" w:type="dxa"/>
          </w:tcPr>
          <w:p w:rsidR="003174FA" w:rsidRDefault="002F0865">
            <w:pPr>
              <w:jc w:val="right"/>
              <w:rPr>
                <w:sz w:val="18"/>
                <w:szCs w:val="18"/>
              </w:rPr>
            </w:pPr>
            <w:r>
              <w:rPr>
                <w:sz w:val="18"/>
                <w:szCs w:val="18"/>
              </w:rPr>
              <w:t xml:space="preserve"> 142,210 </w:t>
            </w:r>
          </w:p>
        </w:tc>
        <w:tc>
          <w:tcPr>
            <w:tcW w:w="1080" w:type="dxa"/>
          </w:tcPr>
          <w:p w:rsidR="003174FA" w:rsidRDefault="002F0865">
            <w:pPr>
              <w:jc w:val="right"/>
              <w:rPr>
                <w:sz w:val="18"/>
                <w:szCs w:val="18"/>
              </w:rPr>
            </w:pPr>
            <w:r>
              <w:rPr>
                <w:sz w:val="18"/>
                <w:szCs w:val="18"/>
              </w:rPr>
              <w:t xml:space="preserve"> 17,876 </w:t>
            </w:r>
          </w:p>
        </w:tc>
        <w:tc>
          <w:tcPr>
            <w:tcW w:w="1260" w:type="dxa"/>
          </w:tcPr>
          <w:p w:rsidR="003174FA" w:rsidRDefault="002F0865">
            <w:pPr>
              <w:jc w:val="right"/>
              <w:rPr>
                <w:sz w:val="18"/>
                <w:szCs w:val="18"/>
              </w:rPr>
            </w:pPr>
            <w:r>
              <w:rPr>
                <w:sz w:val="18"/>
                <w:szCs w:val="18"/>
              </w:rPr>
              <w:t>-</w:t>
            </w:r>
          </w:p>
        </w:tc>
        <w:tc>
          <w:tcPr>
            <w:tcW w:w="1080" w:type="dxa"/>
          </w:tcPr>
          <w:p w:rsidR="003174FA" w:rsidRDefault="002F0865">
            <w:pPr>
              <w:jc w:val="right"/>
              <w:rPr>
                <w:sz w:val="18"/>
                <w:szCs w:val="18"/>
              </w:rPr>
            </w:pPr>
            <w:r>
              <w:rPr>
                <w:sz w:val="18"/>
                <w:szCs w:val="18"/>
              </w:rPr>
              <w:t>-</w:t>
            </w:r>
          </w:p>
        </w:tc>
      </w:tr>
      <w:tr w:rsidR="003174FA">
        <w:tc>
          <w:tcPr>
            <w:tcW w:w="3960" w:type="dxa"/>
            <w:vAlign w:val="center"/>
          </w:tcPr>
          <w:p w:rsidR="003174FA" w:rsidRDefault="002F0865">
            <w:pPr>
              <w:jc w:val="both"/>
              <w:rPr>
                <w:rFonts w:eastAsia="Arial Unicode MS"/>
                <w:sz w:val="18"/>
                <w:szCs w:val="18"/>
              </w:rPr>
            </w:pPr>
            <w:r>
              <w:rPr>
                <w:rFonts w:eastAsia="Arial Unicode MS"/>
                <w:sz w:val="18"/>
                <w:szCs w:val="18"/>
              </w:rPr>
              <w:t>Medium and long term loans</w:t>
            </w:r>
          </w:p>
        </w:tc>
        <w:tc>
          <w:tcPr>
            <w:tcW w:w="1080" w:type="dxa"/>
          </w:tcPr>
          <w:p w:rsidR="003174FA" w:rsidRDefault="002F0865">
            <w:pPr>
              <w:jc w:val="right"/>
              <w:rPr>
                <w:sz w:val="18"/>
                <w:szCs w:val="18"/>
              </w:rPr>
            </w:pPr>
            <w:r>
              <w:rPr>
                <w:sz w:val="18"/>
                <w:szCs w:val="18"/>
              </w:rPr>
              <w:t xml:space="preserve"> 50,688 </w:t>
            </w:r>
          </w:p>
        </w:tc>
        <w:tc>
          <w:tcPr>
            <w:tcW w:w="1080" w:type="dxa"/>
          </w:tcPr>
          <w:p w:rsidR="003174FA" w:rsidRDefault="002F0865">
            <w:pPr>
              <w:jc w:val="right"/>
              <w:rPr>
                <w:sz w:val="18"/>
                <w:szCs w:val="18"/>
              </w:rPr>
            </w:pPr>
            <w:r>
              <w:rPr>
                <w:sz w:val="18"/>
                <w:szCs w:val="18"/>
              </w:rPr>
              <w:t xml:space="preserve"> 7,698 </w:t>
            </w:r>
          </w:p>
        </w:tc>
        <w:tc>
          <w:tcPr>
            <w:tcW w:w="1260" w:type="dxa"/>
          </w:tcPr>
          <w:p w:rsidR="003174FA" w:rsidRDefault="002F0865">
            <w:pPr>
              <w:jc w:val="right"/>
              <w:rPr>
                <w:sz w:val="18"/>
                <w:szCs w:val="18"/>
              </w:rPr>
            </w:pPr>
            <w:r>
              <w:rPr>
                <w:sz w:val="18"/>
                <w:szCs w:val="18"/>
              </w:rPr>
              <w:t>-</w:t>
            </w:r>
          </w:p>
        </w:tc>
        <w:tc>
          <w:tcPr>
            <w:tcW w:w="1080" w:type="dxa"/>
          </w:tcPr>
          <w:p w:rsidR="003174FA" w:rsidRDefault="002F0865">
            <w:pPr>
              <w:jc w:val="right"/>
              <w:rPr>
                <w:sz w:val="18"/>
                <w:szCs w:val="18"/>
              </w:rPr>
            </w:pPr>
            <w:r>
              <w:rPr>
                <w:sz w:val="18"/>
                <w:szCs w:val="18"/>
              </w:rPr>
              <w:t>-</w:t>
            </w:r>
          </w:p>
        </w:tc>
      </w:tr>
      <w:tr w:rsidR="003174FA">
        <w:tc>
          <w:tcPr>
            <w:tcW w:w="3960" w:type="dxa"/>
            <w:vAlign w:val="center"/>
          </w:tcPr>
          <w:p w:rsidR="003174FA" w:rsidRDefault="002F0865">
            <w:pPr>
              <w:jc w:val="both"/>
              <w:rPr>
                <w:rFonts w:eastAsia="Arial Unicode MS"/>
                <w:sz w:val="18"/>
                <w:szCs w:val="18"/>
              </w:rPr>
            </w:pPr>
            <w:r>
              <w:rPr>
                <w:sz w:val="18"/>
                <w:szCs w:val="18"/>
              </w:rPr>
              <w:t>Interest on non-performing loans</w:t>
            </w:r>
          </w:p>
        </w:tc>
        <w:tc>
          <w:tcPr>
            <w:tcW w:w="1080" w:type="dxa"/>
          </w:tcPr>
          <w:p w:rsidR="003174FA" w:rsidRDefault="002F0865">
            <w:pPr>
              <w:jc w:val="right"/>
              <w:rPr>
                <w:sz w:val="18"/>
                <w:szCs w:val="18"/>
              </w:rPr>
            </w:pPr>
            <w:r>
              <w:rPr>
                <w:sz w:val="18"/>
                <w:szCs w:val="18"/>
              </w:rPr>
              <w:t xml:space="preserve"> 248 </w:t>
            </w:r>
          </w:p>
        </w:tc>
        <w:tc>
          <w:tcPr>
            <w:tcW w:w="1080" w:type="dxa"/>
          </w:tcPr>
          <w:p w:rsidR="003174FA" w:rsidRDefault="002F0865">
            <w:pPr>
              <w:jc w:val="right"/>
              <w:rPr>
                <w:sz w:val="18"/>
                <w:szCs w:val="18"/>
              </w:rPr>
            </w:pPr>
            <w:r>
              <w:rPr>
                <w:sz w:val="18"/>
                <w:szCs w:val="18"/>
              </w:rPr>
              <w:t xml:space="preserve"> -   </w:t>
            </w:r>
          </w:p>
        </w:tc>
        <w:tc>
          <w:tcPr>
            <w:tcW w:w="126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c>
          <w:tcPr>
            <w:tcW w:w="108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r>
      <w:tr w:rsidR="003174FA">
        <w:tc>
          <w:tcPr>
            <w:tcW w:w="3960" w:type="dxa"/>
            <w:vAlign w:val="center"/>
          </w:tcPr>
          <w:p w:rsidR="003174FA" w:rsidRDefault="002F0865">
            <w:pPr>
              <w:tabs>
                <w:tab w:val="left" w:pos="359"/>
              </w:tabs>
              <w:jc w:val="both"/>
              <w:rPr>
                <w:rFonts w:eastAsia="Arial Unicode MS"/>
                <w:sz w:val="18"/>
                <w:szCs w:val="18"/>
              </w:rPr>
            </w:pPr>
            <w:r>
              <w:rPr>
                <w:sz w:val="18"/>
                <w:szCs w:val="18"/>
              </w:rPr>
              <w:t>Premiums received from Resource Utilization Support Fund</w:t>
            </w:r>
          </w:p>
        </w:tc>
        <w:tc>
          <w:tcPr>
            <w:tcW w:w="1080" w:type="dxa"/>
          </w:tcPr>
          <w:p w:rsidR="003174FA" w:rsidRDefault="002F0865">
            <w:pPr>
              <w:jc w:val="right"/>
              <w:rPr>
                <w:sz w:val="18"/>
                <w:szCs w:val="18"/>
              </w:rPr>
            </w:pPr>
            <w:r>
              <w:rPr>
                <w:sz w:val="18"/>
                <w:szCs w:val="18"/>
              </w:rPr>
              <w:t xml:space="preserve"> -   </w:t>
            </w:r>
          </w:p>
        </w:tc>
        <w:tc>
          <w:tcPr>
            <w:tcW w:w="1080" w:type="dxa"/>
          </w:tcPr>
          <w:p w:rsidR="003174FA" w:rsidRDefault="002F0865">
            <w:pPr>
              <w:jc w:val="right"/>
              <w:rPr>
                <w:sz w:val="18"/>
                <w:szCs w:val="18"/>
              </w:rPr>
            </w:pPr>
            <w:r>
              <w:rPr>
                <w:sz w:val="18"/>
                <w:szCs w:val="18"/>
              </w:rPr>
              <w:t xml:space="preserve"> -   </w:t>
            </w:r>
          </w:p>
        </w:tc>
        <w:tc>
          <w:tcPr>
            <w:tcW w:w="1260" w:type="dxa"/>
          </w:tcPr>
          <w:p w:rsidR="003174FA" w:rsidRDefault="002F0865">
            <w:pPr>
              <w:jc w:val="right"/>
              <w:rPr>
                <w:sz w:val="18"/>
                <w:szCs w:val="18"/>
              </w:rPr>
            </w:pPr>
            <w:r>
              <w:rPr>
                <w:sz w:val="18"/>
                <w:szCs w:val="18"/>
              </w:rPr>
              <w:t xml:space="preserve"> -   </w:t>
            </w:r>
          </w:p>
        </w:tc>
        <w:tc>
          <w:tcPr>
            <w:tcW w:w="1080" w:type="dxa"/>
          </w:tcPr>
          <w:p w:rsidR="003174FA" w:rsidRDefault="002F0865">
            <w:pPr>
              <w:jc w:val="right"/>
              <w:rPr>
                <w:sz w:val="18"/>
                <w:szCs w:val="18"/>
              </w:rPr>
            </w:pPr>
            <w:r>
              <w:rPr>
                <w:sz w:val="18"/>
                <w:szCs w:val="18"/>
              </w:rPr>
              <w:t xml:space="preserve"> -   </w:t>
            </w:r>
          </w:p>
        </w:tc>
      </w:tr>
      <w:tr w:rsidR="003174FA">
        <w:tc>
          <w:tcPr>
            <w:tcW w:w="3960" w:type="dxa"/>
            <w:tcBorders>
              <w:top w:val="single" w:sz="4" w:space="0" w:color="auto"/>
              <w:bottom w:val="double" w:sz="4" w:space="0" w:color="auto"/>
            </w:tcBorders>
          </w:tcPr>
          <w:p w:rsidR="003174FA" w:rsidRDefault="002F0865">
            <w:pPr>
              <w:autoSpaceDE w:val="0"/>
              <w:autoSpaceDN w:val="0"/>
              <w:adjustRightInd w:val="0"/>
              <w:rPr>
                <w:rFonts w:eastAsia="Arial Unicode MS"/>
                <w:b/>
                <w:sz w:val="18"/>
              </w:rPr>
            </w:pPr>
            <w:r>
              <w:rPr>
                <w:rFonts w:eastAsia="Arial Unicode MS"/>
                <w:b/>
                <w:sz w:val="18"/>
              </w:rPr>
              <w:t>Total</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 193,146 </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 25,574 </w:t>
            </w:r>
          </w:p>
        </w:tc>
        <w:tc>
          <w:tcPr>
            <w:tcW w:w="1260"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b/>
                <w:sz w:val="18"/>
                <w:szCs w:val="18"/>
                <w:lang w:val="tr-TR"/>
              </w:rPr>
            </w:pPr>
            <w:r>
              <w:rPr>
                <w:rFonts w:eastAsia="Arial Unicode MS"/>
                <w:b/>
                <w:sz w:val="18"/>
                <w:szCs w:val="18"/>
                <w:lang w:val="tr-TR"/>
              </w:rPr>
              <w:t>-</w:t>
            </w:r>
          </w:p>
        </w:tc>
        <w:tc>
          <w:tcPr>
            <w:tcW w:w="1080"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b/>
                <w:sz w:val="18"/>
                <w:szCs w:val="18"/>
                <w:lang w:val="tr-TR"/>
              </w:rPr>
            </w:pPr>
            <w:r>
              <w:rPr>
                <w:rFonts w:eastAsia="Arial Unicode MS"/>
                <w:b/>
                <w:sz w:val="18"/>
                <w:szCs w:val="18"/>
                <w:lang w:val="tr-TR"/>
              </w:rPr>
              <w:t>-</w:t>
            </w:r>
          </w:p>
        </w:tc>
      </w:tr>
    </w:tbl>
    <w:p w:rsidR="003174FA" w:rsidRDefault="003174FA">
      <w:pPr>
        <w:pStyle w:val="BodyText"/>
        <w:tabs>
          <w:tab w:val="left" w:pos="1080"/>
        </w:tabs>
        <w:rPr>
          <w:b/>
          <w:iCs/>
          <w:lang w:val="en-US"/>
        </w:rPr>
      </w:pPr>
    </w:p>
    <w:tbl>
      <w:tblPr>
        <w:tblW w:w="0" w:type="auto"/>
        <w:tblInd w:w="555" w:type="dxa"/>
        <w:tblLayout w:type="fixed"/>
        <w:tblCellMar>
          <w:left w:w="15" w:type="dxa"/>
          <w:right w:w="15" w:type="dxa"/>
        </w:tblCellMar>
        <w:tblLook w:val="0000" w:firstRow="0" w:lastRow="0" w:firstColumn="0" w:lastColumn="0" w:noHBand="0" w:noVBand="0"/>
      </w:tblPr>
      <w:tblGrid>
        <w:gridCol w:w="3960"/>
        <w:gridCol w:w="1080"/>
        <w:gridCol w:w="1080"/>
        <w:gridCol w:w="1260"/>
        <w:gridCol w:w="1080"/>
      </w:tblGrid>
      <w:tr w:rsidR="003174FA">
        <w:tc>
          <w:tcPr>
            <w:tcW w:w="3960" w:type="dxa"/>
            <w:tcBorders>
              <w:top w:val="single" w:sz="6" w:space="0" w:color="000000"/>
              <w:bottom w:val="single" w:sz="6" w:space="0" w:color="000000"/>
            </w:tcBorders>
          </w:tcPr>
          <w:p w:rsidR="003174FA" w:rsidRDefault="002F0865">
            <w:pPr>
              <w:autoSpaceDE w:val="0"/>
              <w:autoSpaceDN w:val="0"/>
              <w:adjustRightInd w:val="0"/>
              <w:jc w:val="both"/>
              <w:rPr>
                <w:rFonts w:eastAsia="Arial Unicode MS"/>
                <w:b/>
                <w:sz w:val="18"/>
              </w:rPr>
            </w:pPr>
            <w:r>
              <w:rPr>
                <w:rFonts w:eastAsia="Arial Unicode MS"/>
                <w:b/>
                <w:sz w:val="18"/>
              </w:rPr>
              <w:t>Prior Period</w:t>
            </w:r>
          </w:p>
        </w:tc>
        <w:tc>
          <w:tcPr>
            <w:tcW w:w="216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Group I</w:t>
            </w:r>
          </w:p>
        </w:tc>
        <w:tc>
          <w:tcPr>
            <w:tcW w:w="234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Group II</w:t>
            </w:r>
          </w:p>
        </w:tc>
      </w:tr>
      <w:tr w:rsidR="003174FA">
        <w:tc>
          <w:tcPr>
            <w:tcW w:w="3960" w:type="dxa"/>
            <w:tcBorders>
              <w:top w:val="single" w:sz="6" w:space="0" w:color="000000"/>
              <w:bottom w:val="single" w:sz="6" w:space="0" w:color="000000"/>
            </w:tcBorders>
          </w:tcPr>
          <w:p w:rsidR="003174FA" w:rsidRDefault="002F0865">
            <w:pPr>
              <w:autoSpaceDE w:val="0"/>
              <w:autoSpaceDN w:val="0"/>
              <w:adjustRightInd w:val="0"/>
              <w:rPr>
                <w:rFonts w:eastAsia="Arial Unicode MS"/>
                <w:sz w:val="18"/>
              </w:rPr>
            </w:pPr>
            <w:r>
              <w:rPr>
                <w:sz w:val="18"/>
                <w:szCs w:val="18"/>
              </w:rPr>
              <w:t>Interest on loans</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TRY </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FC </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TRY </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FC </w:t>
            </w:r>
          </w:p>
        </w:tc>
      </w:tr>
      <w:tr w:rsidR="003174FA">
        <w:tc>
          <w:tcPr>
            <w:tcW w:w="3960" w:type="dxa"/>
            <w:vAlign w:val="center"/>
          </w:tcPr>
          <w:p w:rsidR="003174FA" w:rsidRDefault="002F0865">
            <w:pPr>
              <w:jc w:val="both"/>
              <w:rPr>
                <w:rFonts w:eastAsia="Arial Unicode MS"/>
                <w:sz w:val="18"/>
                <w:szCs w:val="18"/>
              </w:rPr>
            </w:pPr>
            <w:r>
              <w:rPr>
                <w:sz w:val="18"/>
                <w:szCs w:val="18"/>
              </w:rPr>
              <w:t>Short term loans</w:t>
            </w:r>
          </w:p>
        </w:tc>
        <w:tc>
          <w:tcPr>
            <w:tcW w:w="1080" w:type="dxa"/>
          </w:tcPr>
          <w:p w:rsidR="003174FA" w:rsidRDefault="002F0865">
            <w:pPr>
              <w:jc w:val="right"/>
              <w:rPr>
                <w:sz w:val="18"/>
                <w:szCs w:val="18"/>
              </w:rPr>
            </w:pPr>
            <w:r>
              <w:rPr>
                <w:sz w:val="18"/>
                <w:szCs w:val="18"/>
              </w:rPr>
              <w:t>57,074</w:t>
            </w:r>
          </w:p>
        </w:tc>
        <w:tc>
          <w:tcPr>
            <w:tcW w:w="1080" w:type="dxa"/>
          </w:tcPr>
          <w:p w:rsidR="003174FA" w:rsidRDefault="002F0865">
            <w:pPr>
              <w:jc w:val="right"/>
              <w:rPr>
                <w:sz w:val="18"/>
                <w:szCs w:val="18"/>
              </w:rPr>
            </w:pPr>
            <w:r>
              <w:rPr>
                <w:sz w:val="18"/>
                <w:szCs w:val="18"/>
              </w:rPr>
              <w:t>12,899</w:t>
            </w:r>
          </w:p>
        </w:tc>
        <w:tc>
          <w:tcPr>
            <w:tcW w:w="1260" w:type="dxa"/>
          </w:tcPr>
          <w:p w:rsidR="003174FA" w:rsidRDefault="002F0865">
            <w:pPr>
              <w:jc w:val="right"/>
              <w:rPr>
                <w:sz w:val="18"/>
                <w:szCs w:val="18"/>
              </w:rPr>
            </w:pPr>
            <w:r>
              <w:rPr>
                <w:sz w:val="18"/>
                <w:szCs w:val="18"/>
              </w:rPr>
              <w:t>-</w:t>
            </w:r>
          </w:p>
        </w:tc>
        <w:tc>
          <w:tcPr>
            <w:tcW w:w="1080" w:type="dxa"/>
          </w:tcPr>
          <w:p w:rsidR="003174FA" w:rsidRDefault="002F0865">
            <w:pPr>
              <w:jc w:val="right"/>
              <w:rPr>
                <w:sz w:val="18"/>
                <w:szCs w:val="18"/>
              </w:rPr>
            </w:pPr>
            <w:r>
              <w:rPr>
                <w:sz w:val="18"/>
                <w:szCs w:val="18"/>
              </w:rPr>
              <w:t>-</w:t>
            </w:r>
          </w:p>
        </w:tc>
      </w:tr>
      <w:tr w:rsidR="003174FA">
        <w:tc>
          <w:tcPr>
            <w:tcW w:w="3960" w:type="dxa"/>
            <w:vAlign w:val="center"/>
          </w:tcPr>
          <w:p w:rsidR="003174FA" w:rsidRDefault="002F0865">
            <w:pPr>
              <w:jc w:val="both"/>
              <w:rPr>
                <w:rFonts w:eastAsia="Arial Unicode MS"/>
                <w:sz w:val="18"/>
                <w:szCs w:val="18"/>
              </w:rPr>
            </w:pPr>
            <w:r>
              <w:rPr>
                <w:rFonts w:eastAsia="Arial Unicode MS"/>
                <w:sz w:val="18"/>
                <w:szCs w:val="18"/>
              </w:rPr>
              <w:t>Medium and long term loans</w:t>
            </w:r>
          </w:p>
        </w:tc>
        <w:tc>
          <w:tcPr>
            <w:tcW w:w="1080" w:type="dxa"/>
          </w:tcPr>
          <w:p w:rsidR="003174FA" w:rsidRDefault="002F0865">
            <w:pPr>
              <w:jc w:val="right"/>
              <w:rPr>
                <w:sz w:val="18"/>
                <w:szCs w:val="18"/>
              </w:rPr>
            </w:pPr>
            <w:r>
              <w:rPr>
                <w:sz w:val="18"/>
                <w:szCs w:val="18"/>
              </w:rPr>
              <w:t>23,169</w:t>
            </w:r>
          </w:p>
        </w:tc>
        <w:tc>
          <w:tcPr>
            <w:tcW w:w="1080" w:type="dxa"/>
          </w:tcPr>
          <w:p w:rsidR="003174FA" w:rsidRDefault="002F0865">
            <w:pPr>
              <w:jc w:val="right"/>
              <w:rPr>
                <w:sz w:val="18"/>
                <w:szCs w:val="18"/>
              </w:rPr>
            </w:pPr>
            <w:r>
              <w:rPr>
                <w:sz w:val="18"/>
                <w:szCs w:val="18"/>
              </w:rPr>
              <w:t>5,845</w:t>
            </w:r>
          </w:p>
        </w:tc>
        <w:tc>
          <w:tcPr>
            <w:tcW w:w="1260" w:type="dxa"/>
          </w:tcPr>
          <w:p w:rsidR="003174FA" w:rsidRDefault="002F0865">
            <w:pPr>
              <w:jc w:val="right"/>
              <w:rPr>
                <w:sz w:val="18"/>
                <w:szCs w:val="18"/>
              </w:rPr>
            </w:pPr>
            <w:r>
              <w:rPr>
                <w:sz w:val="18"/>
                <w:szCs w:val="18"/>
              </w:rPr>
              <w:t>-</w:t>
            </w:r>
          </w:p>
        </w:tc>
        <w:tc>
          <w:tcPr>
            <w:tcW w:w="1080" w:type="dxa"/>
          </w:tcPr>
          <w:p w:rsidR="003174FA" w:rsidRDefault="002F0865">
            <w:pPr>
              <w:jc w:val="right"/>
              <w:rPr>
                <w:sz w:val="18"/>
                <w:szCs w:val="18"/>
              </w:rPr>
            </w:pPr>
            <w:r>
              <w:rPr>
                <w:sz w:val="18"/>
                <w:szCs w:val="18"/>
              </w:rPr>
              <w:t>-</w:t>
            </w:r>
          </w:p>
        </w:tc>
      </w:tr>
      <w:tr w:rsidR="003174FA">
        <w:tc>
          <w:tcPr>
            <w:tcW w:w="3960" w:type="dxa"/>
            <w:vAlign w:val="center"/>
          </w:tcPr>
          <w:p w:rsidR="003174FA" w:rsidRDefault="002F0865">
            <w:pPr>
              <w:jc w:val="both"/>
              <w:rPr>
                <w:rFonts w:eastAsia="Arial Unicode MS"/>
                <w:sz w:val="18"/>
                <w:szCs w:val="18"/>
              </w:rPr>
            </w:pPr>
            <w:r>
              <w:rPr>
                <w:sz w:val="18"/>
                <w:szCs w:val="18"/>
              </w:rPr>
              <w:t>Interest on non-performing loans</w:t>
            </w:r>
          </w:p>
        </w:tc>
        <w:tc>
          <w:tcPr>
            <w:tcW w:w="1080" w:type="dxa"/>
          </w:tcPr>
          <w:p w:rsidR="003174FA" w:rsidRDefault="002F0865">
            <w:pPr>
              <w:jc w:val="right"/>
              <w:rPr>
                <w:sz w:val="18"/>
                <w:szCs w:val="18"/>
              </w:rPr>
            </w:pPr>
            <w:r>
              <w:rPr>
                <w:sz w:val="18"/>
                <w:szCs w:val="18"/>
              </w:rPr>
              <w:t>280</w:t>
            </w:r>
          </w:p>
        </w:tc>
        <w:tc>
          <w:tcPr>
            <w:tcW w:w="1080" w:type="dxa"/>
          </w:tcPr>
          <w:p w:rsidR="003174FA" w:rsidRDefault="002F0865">
            <w:pPr>
              <w:jc w:val="right"/>
              <w:rPr>
                <w:sz w:val="18"/>
                <w:szCs w:val="18"/>
              </w:rPr>
            </w:pPr>
            <w:r>
              <w:rPr>
                <w:sz w:val="18"/>
                <w:szCs w:val="18"/>
              </w:rPr>
              <w:t>-</w:t>
            </w:r>
          </w:p>
        </w:tc>
        <w:tc>
          <w:tcPr>
            <w:tcW w:w="126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c>
          <w:tcPr>
            <w:tcW w:w="108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r>
      <w:tr w:rsidR="003174FA">
        <w:tc>
          <w:tcPr>
            <w:tcW w:w="3960" w:type="dxa"/>
            <w:vAlign w:val="center"/>
          </w:tcPr>
          <w:p w:rsidR="003174FA" w:rsidRDefault="002F0865">
            <w:pPr>
              <w:tabs>
                <w:tab w:val="left" w:pos="359"/>
              </w:tabs>
              <w:jc w:val="both"/>
              <w:rPr>
                <w:rFonts w:eastAsia="Arial Unicode MS"/>
                <w:sz w:val="18"/>
                <w:szCs w:val="18"/>
              </w:rPr>
            </w:pPr>
            <w:r>
              <w:rPr>
                <w:sz w:val="18"/>
                <w:szCs w:val="18"/>
              </w:rPr>
              <w:t>Premiums received from Resource Utilization Support Fund</w:t>
            </w:r>
          </w:p>
        </w:tc>
        <w:tc>
          <w:tcPr>
            <w:tcW w:w="1080" w:type="dxa"/>
          </w:tcPr>
          <w:p w:rsidR="003174FA" w:rsidRDefault="002F0865">
            <w:pPr>
              <w:jc w:val="right"/>
              <w:rPr>
                <w:sz w:val="18"/>
                <w:szCs w:val="18"/>
              </w:rPr>
            </w:pPr>
            <w:r>
              <w:rPr>
                <w:sz w:val="18"/>
                <w:szCs w:val="18"/>
              </w:rPr>
              <w:t xml:space="preserve"> -   </w:t>
            </w:r>
          </w:p>
        </w:tc>
        <w:tc>
          <w:tcPr>
            <w:tcW w:w="1080" w:type="dxa"/>
          </w:tcPr>
          <w:p w:rsidR="003174FA" w:rsidRDefault="002F0865">
            <w:pPr>
              <w:jc w:val="right"/>
              <w:rPr>
                <w:sz w:val="18"/>
                <w:szCs w:val="18"/>
              </w:rPr>
            </w:pPr>
            <w:r>
              <w:rPr>
                <w:sz w:val="18"/>
                <w:szCs w:val="18"/>
              </w:rPr>
              <w:t xml:space="preserve"> -   </w:t>
            </w:r>
          </w:p>
        </w:tc>
        <w:tc>
          <w:tcPr>
            <w:tcW w:w="1260" w:type="dxa"/>
          </w:tcPr>
          <w:p w:rsidR="003174FA" w:rsidRDefault="002F0865">
            <w:pPr>
              <w:jc w:val="right"/>
              <w:rPr>
                <w:sz w:val="18"/>
                <w:szCs w:val="18"/>
              </w:rPr>
            </w:pPr>
            <w:r>
              <w:rPr>
                <w:sz w:val="18"/>
                <w:szCs w:val="18"/>
              </w:rPr>
              <w:t xml:space="preserve"> -   </w:t>
            </w:r>
          </w:p>
        </w:tc>
        <w:tc>
          <w:tcPr>
            <w:tcW w:w="1080" w:type="dxa"/>
          </w:tcPr>
          <w:p w:rsidR="003174FA" w:rsidRDefault="002F0865">
            <w:pPr>
              <w:jc w:val="right"/>
              <w:rPr>
                <w:sz w:val="18"/>
                <w:szCs w:val="18"/>
              </w:rPr>
            </w:pPr>
            <w:r>
              <w:rPr>
                <w:sz w:val="18"/>
                <w:szCs w:val="18"/>
              </w:rPr>
              <w:t xml:space="preserve"> -   </w:t>
            </w:r>
          </w:p>
        </w:tc>
      </w:tr>
      <w:tr w:rsidR="003174FA">
        <w:tc>
          <w:tcPr>
            <w:tcW w:w="3960" w:type="dxa"/>
            <w:tcBorders>
              <w:top w:val="single" w:sz="4" w:space="0" w:color="auto"/>
              <w:bottom w:val="double" w:sz="4" w:space="0" w:color="auto"/>
            </w:tcBorders>
          </w:tcPr>
          <w:p w:rsidR="003174FA" w:rsidRDefault="002F0865">
            <w:pPr>
              <w:autoSpaceDE w:val="0"/>
              <w:autoSpaceDN w:val="0"/>
              <w:adjustRightInd w:val="0"/>
              <w:rPr>
                <w:rFonts w:eastAsia="Arial Unicode MS"/>
                <w:b/>
                <w:sz w:val="18"/>
              </w:rPr>
            </w:pPr>
            <w:r>
              <w:rPr>
                <w:rFonts w:eastAsia="Arial Unicode MS"/>
                <w:b/>
                <w:sz w:val="18"/>
              </w:rPr>
              <w:t>Total</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80,523</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18,744</w:t>
            </w:r>
          </w:p>
        </w:tc>
        <w:tc>
          <w:tcPr>
            <w:tcW w:w="1260"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b/>
                <w:sz w:val="18"/>
                <w:szCs w:val="18"/>
                <w:lang w:val="tr-TR"/>
              </w:rPr>
            </w:pPr>
            <w:r>
              <w:rPr>
                <w:rFonts w:eastAsia="Arial Unicode MS"/>
                <w:b/>
                <w:sz w:val="18"/>
                <w:szCs w:val="18"/>
                <w:lang w:val="tr-TR"/>
              </w:rPr>
              <w:t>-</w:t>
            </w:r>
          </w:p>
        </w:tc>
        <w:tc>
          <w:tcPr>
            <w:tcW w:w="1080"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b/>
                <w:sz w:val="18"/>
                <w:szCs w:val="18"/>
                <w:lang w:val="tr-TR"/>
              </w:rPr>
            </w:pPr>
            <w:r>
              <w:rPr>
                <w:rFonts w:eastAsia="Arial Unicode MS"/>
                <w:b/>
                <w:sz w:val="18"/>
                <w:szCs w:val="18"/>
                <w:lang w:val="tr-TR"/>
              </w:rPr>
              <w:t>-</w:t>
            </w:r>
          </w:p>
        </w:tc>
      </w:tr>
    </w:tbl>
    <w:p w:rsidR="003174FA" w:rsidRDefault="003174FA">
      <w:pPr>
        <w:pStyle w:val="BodyText"/>
        <w:tabs>
          <w:tab w:val="left" w:pos="1080"/>
        </w:tabs>
        <w:ind w:firstLine="540"/>
        <w:rPr>
          <w:b/>
          <w:iCs/>
          <w:lang w:val="en-US"/>
        </w:rPr>
      </w:pPr>
    </w:p>
    <w:p w:rsidR="003174FA" w:rsidRDefault="003174FA">
      <w:pPr>
        <w:pStyle w:val="BodyText"/>
        <w:tabs>
          <w:tab w:val="left" w:pos="1080"/>
        </w:tabs>
        <w:ind w:firstLine="540"/>
        <w:rPr>
          <w:b/>
          <w:iCs/>
          <w:lang w:val="en-US"/>
        </w:rPr>
      </w:pPr>
    </w:p>
    <w:p w:rsidR="003174FA" w:rsidRDefault="002F0865">
      <w:pPr>
        <w:pStyle w:val="BodyText"/>
        <w:tabs>
          <w:tab w:val="left" w:pos="1080"/>
        </w:tabs>
        <w:ind w:firstLine="540"/>
        <w:rPr>
          <w:b/>
          <w:iCs/>
          <w:lang w:val="en-US"/>
        </w:rPr>
      </w:pPr>
      <w:r>
        <w:rPr>
          <w:b/>
          <w:iCs/>
          <w:lang w:val="en-US"/>
        </w:rPr>
        <w:t xml:space="preserve">b) </w:t>
      </w:r>
      <w:r>
        <w:rPr>
          <w:b/>
          <w:iCs/>
          <w:lang w:val="en-US"/>
        </w:rPr>
        <w:tab/>
        <w:t>Information on interest received from banks:</w:t>
      </w:r>
    </w:p>
    <w:p w:rsidR="003174FA" w:rsidRDefault="003174FA">
      <w:pPr>
        <w:pStyle w:val="BodyText"/>
        <w:tabs>
          <w:tab w:val="left" w:pos="1080"/>
        </w:tabs>
        <w:ind w:firstLine="540"/>
        <w:rPr>
          <w:b/>
          <w:iCs/>
          <w:lang w:val="en-US"/>
        </w:rPr>
      </w:pPr>
    </w:p>
    <w:tbl>
      <w:tblPr>
        <w:tblW w:w="0" w:type="auto"/>
        <w:tblInd w:w="555" w:type="dxa"/>
        <w:tblLayout w:type="fixed"/>
        <w:tblCellMar>
          <w:left w:w="15" w:type="dxa"/>
          <w:right w:w="15" w:type="dxa"/>
        </w:tblCellMar>
        <w:tblLook w:val="0000" w:firstRow="0" w:lastRow="0" w:firstColumn="0" w:lastColumn="0" w:noHBand="0" w:noVBand="0"/>
      </w:tblPr>
      <w:tblGrid>
        <w:gridCol w:w="3960"/>
        <w:gridCol w:w="1080"/>
        <w:gridCol w:w="1080"/>
        <w:gridCol w:w="1260"/>
        <w:gridCol w:w="1080"/>
      </w:tblGrid>
      <w:tr w:rsidR="003174FA">
        <w:tc>
          <w:tcPr>
            <w:tcW w:w="3960" w:type="dxa"/>
            <w:tcBorders>
              <w:top w:val="single" w:sz="6" w:space="0" w:color="000000"/>
              <w:bottom w:val="single" w:sz="6" w:space="0" w:color="000000"/>
            </w:tcBorders>
          </w:tcPr>
          <w:p w:rsidR="003174FA" w:rsidRDefault="003174FA">
            <w:pPr>
              <w:autoSpaceDE w:val="0"/>
              <w:autoSpaceDN w:val="0"/>
              <w:adjustRightInd w:val="0"/>
              <w:jc w:val="both"/>
              <w:rPr>
                <w:rFonts w:eastAsia="Arial Unicode MS"/>
                <w:b/>
                <w:sz w:val="18"/>
              </w:rPr>
            </w:pPr>
          </w:p>
        </w:tc>
        <w:tc>
          <w:tcPr>
            <w:tcW w:w="216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Current Period</w:t>
            </w:r>
          </w:p>
        </w:tc>
        <w:tc>
          <w:tcPr>
            <w:tcW w:w="234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Prior Period</w:t>
            </w:r>
          </w:p>
        </w:tc>
      </w:tr>
      <w:tr w:rsidR="003174FA">
        <w:tc>
          <w:tcPr>
            <w:tcW w:w="3960" w:type="dxa"/>
            <w:tcBorders>
              <w:top w:val="single" w:sz="6" w:space="0" w:color="000000"/>
              <w:bottom w:val="single" w:sz="6" w:space="0" w:color="000000"/>
            </w:tcBorders>
          </w:tcPr>
          <w:p w:rsidR="003174FA" w:rsidRDefault="003174FA">
            <w:pPr>
              <w:autoSpaceDE w:val="0"/>
              <w:autoSpaceDN w:val="0"/>
              <w:adjustRightInd w:val="0"/>
              <w:rPr>
                <w:rFonts w:eastAsia="Arial Unicode MS"/>
                <w:sz w:val="18"/>
              </w:rPr>
            </w:pP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FC</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FC</w:t>
            </w:r>
          </w:p>
        </w:tc>
      </w:tr>
      <w:tr w:rsidR="003174FA">
        <w:tc>
          <w:tcPr>
            <w:tcW w:w="3960" w:type="dxa"/>
          </w:tcPr>
          <w:p w:rsidR="003174FA" w:rsidRDefault="002F0865">
            <w:pPr>
              <w:rPr>
                <w:sz w:val="18"/>
                <w:szCs w:val="18"/>
              </w:rPr>
            </w:pPr>
            <w:r>
              <w:rPr>
                <w:sz w:val="18"/>
                <w:szCs w:val="18"/>
              </w:rPr>
              <w:t xml:space="preserve">The Central Bank of </w:t>
            </w:r>
            <w:smartTag w:uri="urn:schemas-microsoft-com:office:smarttags" w:element="place">
              <w:smartTag w:uri="urn:schemas-microsoft-com:office:smarttags" w:element="country-region">
                <w:r>
                  <w:rPr>
                    <w:sz w:val="18"/>
                    <w:szCs w:val="18"/>
                  </w:rPr>
                  <w:t>Turkey</w:t>
                </w:r>
              </w:smartTag>
            </w:smartTag>
          </w:p>
        </w:tc>
        <w:tc>
          <w:tcPr>
            <w:tcW w:w="1080" w:type="dxa"/>
          </w:tcPr>
          <w:p w:rsidR="003174FA" w:rsidRDefault="002F0865">
            <w:pPr>
              <w:jc w:val="right"/>
              <w:rPr>
                <w:sz w:val="18"/>
                <w:szCs w:val="18"/>
              </w:rPr>
            </w:pPr>
            <w:r>
              <w:rPr>
                <w:sz w:val="18"/>
                <w:szCs w:val="18"/>
              </w:rPr>
              <w:t xml:space="preserve"> -   </w:t>
            </w:r>
          </w:p>
        </w:tc>
        <w:tc>
          <w:tcPr>
            <w:tcW w:w="1080" w:type="dxa"/>
          </w:tcPr>
          <w:p w:rsidR="003174FA" w:rsidRDefault="002F0865">
            <w:pPr>
              <w:jc w:val="right"/>
              <w:rPr>
                <w:sz w:val="18"/>
                <w:szCs w:val="18"/>
              </w:rPr>
            </w:pPr>
            <w:r>
              <w:rPr>
                <w:sz w:val="18"/>
                <w:szCs w:val="18"/>
              </w:rPr>
              <w:t xml:space="preserve"> 705 </w:t>
            </w:r>
          </w:p>
        </w:tc>
        <w:tc>
          <w:tcPr>
            <w:tcW w:w="1260" w:type="dxa"/>
          </w:tcPr>
          <w:p w:rsidR="003174FA" w:rsidRDefault="002F0865">
            <w:pPr>
              <w:jc w:val="right"/>
              <w:rPr>
                <w:sz w:val="18"/>
                <w:szCs w:val="18"/>
              </w:rPr>
            </w:pPr>
            <w:r>
              <w:rPr>
                <w:sz w:val="18"/>
                <w:szCs w:val="18"/>
              </w:rPr>
              <w:t>-</w:t>
            </w:r>
          </w:p>
        </w:tc>
        <w:tc>
          <w:tcPr>
            <w:tcW w:w="1080" w:type="dxa"/>
          </w:tcPr>
          <w:p w:rsidR="003174FA" w:rsidRDefault="002F0865">
            <w:pPr>
              <w:jc w:val="right"/>
              <w:rPr>
                <w:sz w:val="18"/>
                <w:szCs w:val="18"/>
              </w:rPr>
            </w:pPr>
            <w:r>
              <w:rPr>
                <w:sz w:val="18"/>
                <w:szCs w:val="18"/>
              </w:rPr>
              <w:t>648</w:t>
            </w:r>
          </w:p>
        </w:tc>
      </w:tr>
      <w:tr w:rsidR="003174FA">
        <w:tc>
          <w:tcPr>
            <w:tcW w:w="3960" w:type="dxa"/>
          </w:tcPr>
          <w:p w:rsidR="003174FA" w:rsidRDefault="002F0865">
            <w:pPr>
              <w:rPr>
                <w:sz w:val="18"/>
                <w:szCs w:val="18"/>
              </w:rPr>
            </w:pPr>
            <w:r>
              <w:rPr>
                <w:sz w:val="18"/>
                <w:szCs w:val="18"/>
              </w:rPr>
              <w:t>Domestic banks</w:t>
            </w:r>
          </w:p>
        </w:tc>
        <w:tc>
          <w:tcPr>
            <w:tcW w:w="1080" w:type="dxa"/>
          </w:tcPr>
          <w:p w:rsidR="003174FA" w:rsidRDefault="002F0865">
            <w:pPr>
              <w:jc w:val="right"/>
              <w:rPr>
                <w:sz w:val="18"/>
                <w:szCs w:val="18"/>
              </w:rPr>
            </w:pPr>
            <w:r>
              <w:rPr>
                <w:sz w:val="18"/>
                <w:szCs w:val="18"/>
              </w:rPr>
              <w:t xml:space="preserve"> 1,911 </w:t>
            </w:r>
          </w:p>
        </w:tc>
        <w:tc>
          <w:tcPr>
            <w:tcW w:w="1080" w:type="dxa"/>
          </w:tcPr>
          <w:p w:rsidR="003174FA" w:rsidRDefault="002F0865">
            <w:pPr>
              <w:jc w:val="right"/>
              <w:rPr>
                <w:sz w:val="18"/>
                <w:szCs w:val="18"/>
              </w:rPr>
            </w:pPr>
            <w:r>
              <w:rPr>
                <w:sz w:val="18"/>
                <w:szCs w:val="18"/>
              </w:rPr>
              <w:t xml:space="preserve"> 92 </w:t>
            </w:r>
          </w:p>
        </w:tc>
        <w:tc>
          <w:tcPr>
            <w:tcW w:w="1260" w:type="dxa"/>
          </w:tcPr>
          <w:p w:rsidR="003174FA" w:rsidRDefault="002F0865">
            <w:pPr>
              <w:jc w:val="right"/>
              <w:rPr>
                <w:sz w:val="18"/>
                <w:szCs w:val="18"/>
              </w:rPr>
            </w:pPr>
            <w:r>
              <w:rPr>
                <w:sz w:val="18"/>
                <w:szCs w:val="18"/>
              </w:rPr>
              <w:t>3,268</w:t>
            </w:r>
          </w:p>
        </w:tc>
        <w:tc>
          <w:tcPr>
            <w:tcW w:w="1080" w:type="dxa"/>
          </w:tcPr>
          <w:p w:rsidR="003174FA" w:rsidRDefault="002F0865">
            <w:pPr>
              <w:jc w:val="right"/>
              <w:rPr>
                <w:sz w:val="18"/>
                <w:szCs w:val="18"/>
              </w:rPr>
            </w:pPr>
            <w:r>
              <w:rPr>
                <w:sz w:val="18"/>
                <w:szCs w:val="18"/>
              </w:rPr>
              <w:t>417</w:t>
            </w:r>
          </w:p>
        </w:tc>
      </w:tr>
      <w:tr w:rsidR="003174FA">
        <w:tc>
          <w:tcPr>
            <w:tcW w:w="3960" w:type="dxa"/>
          </w:tcPr>
          <w:p w:rsidR="003174FA" w:rsidRDefault="002F0865">
            <w:pPr>
              <w:rPr>
                <w:sz w:val="18"/>
                <w:szCs w:val="18"/>
              </w:rPr>
            </w:pPr>
            <w:r>
              <w:rPr>
                <w:sz w:val="18"/>
                <w:szCs w:val="18"/>
              </w:rPr>
              <w:t>Foreign banks</w:t>
            </w:r>
          </w:p>
        </w:tc>
        <w:tc>
          <w:tcPr>
            <w:tcW w:w="1080" w:type="dxa"/>
          </w:tcPr>
          <w:p w:rsidR="003174FA" w:rsidRDefault="002F0865">
            <w:pPr>
              <w:jc w:val="right"/>
              <w:rPr>
                <w:sz w:val="18"/>
                <w:szCs w:val="18"/>
              </w:rPr>
            </w:pPr>
            <w:r>
              <w:rPr>
                <w:sz w:val="18"/>
                <w:szCs w:val="18"/>
              </w:rPr>
              <w:t xml:space="preserve"> 1,586 </w:t>
            </w:r>
          </w:p>
        </w:tc>
        <w:tc>
          <w:tcPr>
            <w:tcW w:w="1080" w:type="dxa"/>
          </w:tcPr>
          <w:p w:rsidR="003174FA" w:rsidRDefault="002F0865">
            <w:pPr>
              <w:jc w:val="right"/>
              <w:rPr>
                <w:sz w:val="18"/>
                <w:szCs w:val="18"/>
              </w:rPr>
            </w:pPr>
            <w:r>
              <w:rPr>
                <w:sz w:val="18"/>
                <w:szCs w:val="18"/>
              </w:rPr>
              <w:t xml:space="preserve"> 8,351 </w:t>
            </w:r>
          </w:p>
        </w:tc>
        <w:tc>
          <w:tcPr>
            <w:tcW w:w="1260" w:type="dxa"/>
          </w:tcPr>
          <w:p w:rsidR="003174FA" w:rsidRDefault="002F0865">
            <w:pPr>
              <w:jc w:val="right"/>
              <w:rPr>
                <w:sz w:val="18"/>
                <w:szCs w:val="18"/>
              </w:rPr>
            </w:pPr>
            <w:r>
              <w:rPr>
                <w:sz w:val="18"/>
                <w:szCs w:val="18"/>
              </w:rPr>
              <w:t>3,115</w:t>
            </w:r>
          </w:p>
        </w:tc>
        <w:tc>
          <w:tcPr>
            <w:tcW w:w="1080" w:type="dxa"/>
          </w:tcPr>
          <w:p w:rsidR="003174FA" w:rsidRDefault="002F0865">
            <w:pPr>
              <w:jc w:val="right"/>
              <w:rPr>
                <w:sz w:val="18"/>
                <w:szCs w:val="18"/>
              </w:rPr>
            </w:pPr>
            <w:r>
              <w:rPr>
                <w:sz w:val="18"/>
                <w:szCs w:val="18"/>
              </w:rPr>
              <w:t>2,182</w:t>
            </w:r>
          </w:p>
        </w:tc>
      </w:tr>
      <w:tr w:rsidR="003174FA">
        <w:tc>
          <w:tcPr>
            <w:tcW w:w="3960" w:type="dxa"/>
          </w:tcPr>
          <w:p w:rsidR="003174FA" w:rsidRDefault="002F0865">
            <w:pPr>
              <w:rPr>
                <w:sz w:val="18"/>
                <w:szCs w:val="18"/>
              </w:rPr>
            </w:pPr>
            <w:r>
              <w:rPr>
                <w:sz w:val="18"/>
                <w:szCs w:val="18"/>
              </w:rPr>
              <w:t xml:space="preserve">Branches </w:t>
            </w:r>
            <w:r>
              <w:rPr>
                <w:sz w:val="18"/>
                <w:szCs w:val="18"/>
              </w:rPr>
              <w:t>and head office abroad</w:t>
            </w:r>
          </w:p>
        </w:tc>
        <w:tc>
          <w:tcPr>
            <w:tcW w:w="108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c>
          <w:tcPr>
            <w:tcW w:w="108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c>
          <w:tcPr>
            <w:tcW w:w="126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c>
          <w:tcPr>
            <w:tcW w:w="108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r>
      <w:tr w:rsidR="003174FA">
        <w:tc>
          <w:tcPr>
            <w:tcW w:w="3960" w:type="dxa"/>
            <w:tcBorders>
              <w:top w:val="single" w:sz="4" w:space="0" w:color="auto"/>
              <w:bottom w:val="double" w:sz="4" w:space="0" w:color="auto"/>
            </w:tcBorders>
          </w:tcPr>
          <w:p w:rsidR="003174FA" w:rsidRDefault="002F0865">
            <w:pPr>
              <w:autoSpaceDE w:val="0"/>
              <w:autoSpaceDN w:val="0"/>
              <w:adjustRightInd w:val="0"/>
              <w:rPr>
                <w:rFonts w:eastAsia="Arial Unicode MS"/>
                <w:b/>
                <w:sz w:val="18"/>
              </w:rPr>
            </w:pPr>
            <w:r>
              <w:rPr>
                <w:rFonts w:eastAsia="Arial Unicode MS"/>
                <w:b/>
                <w:sz w:val="18"/>
              </w:rPr>
              <w:t>Total</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 3,497 </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 9,148 </w:t>
            </w:r>
          </w:p>
        </w:tc>
        <w:tc>
          <w:tcPr>
            <w:tcW w:w="1260" w:type="dxa"/>
            <w:tcBorders>
              <w:top w:val="single" w:sz="4" w:space="0" w:color="auto"/>
              <w:bottom w:val="double" w:sz="4" w:space="0" w:color="auto"/>
            </w:tcBorders>
            <w:vAlign w:val="bottom"/>
          </w:tcPr>
          <w:p w:rsidR="003174FA" w:rsidRDefault="002F0865">
            <w:pPr>
              <w:autoSpaceDE w:val="0"/>
              <w:autoSpaceDN w:val="0"/>
              <w:adjustRightInd w:val="0"/>
              <w:jc w:val="right"/>
              <w:rPr>
                <w:rFonts w:eastAsia="Arial Unicode MS"/>
                <w:b/>
                <w:sz w:val="18"/>
                <w:szCs w:val="18"/>
                <w:lang w:val="tr-TR"/>
              </w:rPr>
            </w:pPr>
            <w:r>
              <w:rPr>
                <w:rFonts w:eastAsia="Arial Unicode MS"/>
                <w:b/>
                <w:sz w:val="18"/>
                <w:szCs w:val="18"/>
                <w:lang w:val="tr-TR"/>
              </w:rPr>
              <w:t>6,383</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3,247</w:t>
            </w:r>
          </w:p>
        </w:tc>
      </w:tr>
    </w:tbl>
    <w:p w:rsidR="003174FA" w:rsidRDefault="003174FA">
      <w:pPr>
        <w:pStyle w:val="BodyText"/>
        <w:rPr>
          <w:lang w:val="en-US"/>
        </w:rPr>
      </w:pPr>
    </w:p>
    <w:p w:rsidR="003174FA" w:rsidRDefault="002F0865">
      <w:pPr>
        <w:pStyle w:val="BodyText"/>
        <w:tabs>
          <w:tab w:val="left" w:pos="1080"/>
        </w:tabs>
        <w:ind w:firstLine="540"/>
        <w:rPr>
          <w:b/>
          <w:iCs/>
          <w:lang w:val="en-US"/>
        </w:rPr>
      </w:pPr>
      <w:r>
        <w:rPr>
          <w:b/>
          <w:iCs/>
          <w:lang w:val="en-US"/>
        </w:rPr>
        <w:t xml:space="preserve">c) </w:t>
      </w:r>
      <w:r>
        <w:rPr>
          <w:b/>
          <w:iCs/>
          <w:lang w:val="en-US"/>
        </w:rPr>
        <w:tab/>
        <w:t>Interest received from marketable securities portfolio:</w:t>
      </w:r>
    </w:p>
    <w:p w:rsidR="003174FA" w:rsidRDefault="003174FA">
      <w:pPr>
        <w:pStyle w:val="BodyText"/>
        <w:tabs>
          <w:tab w:val="left" w:pos="1080"/>
        </w:tabs>
        <w:ind w:firstLine="540"/>
        <w:rPr>
          <w:b/>
          <w:iCs/>
          <w:lang w:val="en-US"/>
        </w:rPr>
      </w:pPr>
    </w:p>
    <w:tbl>
      <w:tblPr>
        <w:tblW w:w="0" w:type="auto"/>
        <w:tblInd w:w="555" w:type="dxa"/>
        <w:tblLayout w:type="fixed"/>
        <w:tblCellMar>
          <w:left w:w="15" w:type="dxa"/>
          <w:right w:w="15" w:type="dxa"/>
        </w:tblCellMar>
        <w:tblLook w:val="0000" w:firstRow="0" w:lastRow="0" w:firstColumn="0" w:lastColumn="0" w:noHBand="0" w:noVBand="0"/>
      </w:tblPr>
      <w:tblGrid>
        <w:gridCol w:w="3960"/>
        <w:gridCol w:w="1080"/>
        <w:gridCol w:w="1080"/>
        <w:gridCol w:w="1260"/>
        <w:gridCol w:w="1080"/>
      </w:tblGrid>
      <w:tr w:rsidR="003174FA">
        <w:tc>
          <w:tcPr>
            <w:tcW w:w="3960" w:type="dxa"/>
            <w:tcBorders>
              <w:top w:val="single" w:sz="6" w:space="0" w:color="000000"/>
              <w:bottom w:val="single" w:sz="6" w:space="0" w:color="000000"/>
            </w:tcBorders>
          </w:tcPr>
          <w:p w:rsidR="003174FA" w:rsidRDefault="003174FA">
            <w:pPr>
              <w:autoSpaceDE w:val="0"/>
              <w:autoSpaceDN w:val="0"/>
              <w:adjustRightInd w:val="0"/>
              <w:jc w:val="both"/>
              <w:rPr>
                <w:rFonts w:eastAsia="Arial Unicode MS"/>
                <w:b/>
                <w:sz w:val="18"/>
              </w:rPr>
            </w:pPr>
          </w:p>
        </w:tc>
        <w:tc>
          <w:tcPr>
            <w:tcW w:w="216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iCs/>
                <w:sz w:val="18"/>
                <w:szCs w:val="18"/>
              </w:rPr>
              <w:t>Current Period</w:t>
            </w:r>
          </w:p>
        </w:tc>
        <w:tc>
          <w:tcPr>
            <w:tcW w:w="234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iCs/>
                <w:sz w:val="18"/>
                <w:szCs w:val="18"/>
              </w:rPr>
              <w:t>Prior Period</w:t>
            </w:r>
          </w:p>
        </w:tc>
      </w:tr>
      <w:tr w:rsidR="003174FA">
        <w:tc>
          <w:tcPr>
            <w:tcW w:w="3960" w:type="dxa"/>
            <w:tcBorders>
              <w:top w:val="single" w:sz="6" w:space="0" w:color="000000"/>
              <w:bottom w:val="single" w:sz="6" w:space="0" w:color="000000"/>
            </w:tcBorders>
          </w:tcPr>
          <w:p w:rsidR="003174FA" w:rsidRDefault="003174FA">
            <w:pPr>
              <w:autoSpaceDE w:val="0"/>
              <w:autoSpaceDN w:val="0"/>
              <w:adjustRightInd w:val="0"/>
              <w:rPr>
                <w:rFonts w:eastAsia="Arial Unicode MS"/>
                <w:sz w:val="18"/>
              </w:rPr>
            </w:pP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TRY </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FC </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TRY </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FC </w:t>
            </w:r>
          </w:p>
        </w:tc>
      </w:tr>
      <w:tr w:rsidR="003174FA">
        <w:tc>
          <w:tcPr>
            <w:tcW w:w="3960" w:type="dxa"/>
            <w:vAlign w:val="center"/>
          </w:tcPr>
          <w:p w:rsidR="003174FA" w:rsidRDefault="002F0865">
            <w:pPr>
              <w:rPr>
                <w:rFonts w:eastAsia="Arial Unicode MS"/>
                <w:sz w:val="18"/>
                <w:szCs w:val="18"/>
              </w:rPr>
            </w:pPr>
            <w:r>
              <w:rPr>
                <w:sz w:val="18"/>
                <w:szCs w:val="18"/>
              </w:rPr>
              <w:t>Trading securities</w:t>
            </w:r>
          </w:p>
        </w:tc>
        <w:tc>
          <w:tcPr>
            <w:tcW w:w="1080" w:type="dxa"/>
          </w:tcPr>
          <w:p w:rsidR="003174FA" w:rsidRDefault="002F0865">
            <w:pPr>
              <w:jc w:val="right"/>
              <w:rPr>
                <w:sz w:val="18"/>
                <w:szCs w:val="18"/>
              </w:rPr>
            </w:pPr>
            <w:r>
              <w:rPr>
                <w:sz w:val="18"/>
                <w:szCs w:val="18"/>
              </w:rPr>
              <w:t xml:space="preserve"> 4,548 </w:t>
            </w:r>
          </w:p>
        </w:tc>
        <w:tc>
          <w:tcPr>
            <w:tcW w:w="1080" w:type="dxa"/>
          </w:tcPr>
          <w:p w:rsidR="003174FA" w:rsidRDefault="002F0865">
            <w:pPr>
              <w:jc w:val="right"/>
              <w:rPr>
                <w:sz w:val="18"/>
                <w:szCs w:val="18"/>
              </w:rPr>
            </w:pPr>
            <w:r>
              <w:rPr>
                <w:sz w:val="18"/>
                <w:szCs w:val="18"/>
              </w:rPr>
              <w:t xml:space="preserve"> 30 </w:t>
            </w:r>
          </w:p>
        </w:tc>
        <w:tc>
          <w:tcPr>
            <w:tcW w:w="1260" w:type="dxa"/>
          </w:tcPr>
          <w:p w:rsidR="003174FA" w:rsidRDefault="002F0865">
            <w:pPr>
              <w:jc w:val="right"/>
              <w:rPr>
                <w:sz w:val="18"/>
                <w:szCs w:val="18"/>
              </w:rPr>
            </w:pPr>
            <w:r>
              <w:rPr>
                <w:sz w:val="18"/>
                <w:szCs w:val="18"/>
              </w:rPr>
              <w:t>3,641</w:t>
            </w:r>
          </w:p>
        </w:tc>
        <w:tc>
          <w:tcPr>
            <w:tcW w:w="1080" w:type="dxa"/>
          </w:tcPr>
          <w:p w:rsidR="003174FA" w:rsidRDefault="002F0865">
            <w:pPr>
              <w:jc w:val="right"/>
              <w:rPr>
                <w:sz w:val="18"/>
                <w:szCs w:val="18"/>
                <w:lang w:val="tr-TR"/>
              </w:rPr>
            </w:pPr>
            <w:r>
              <w:rPr>
                <w:sz w:val="18"/>
                <w:szCs w:val="18"/>
                <w:lang w:val="tr-TR"/>
              </w:rPr>
              <w:t>37</w:t>
            </w:r>
          </w:p>
        </w:tc>
      </w:tr>
      <w:tr w:rsidR="003174FA">
        <w:trPr>
          <w:trHeight w:val="130"/>
        </w:trPr>
        <w:tc>
          <w:tcPr>
            <w:tcW w:w="3960" w:type="dxa"/>
            <w:vAlign w:val="center"/>
          </w:tcPr>
          <w:p w:rsidR="003174FA" w:rsidRDefault="002F0865">
            <w:pPr>
              <w:rPr>
                <w:sz w:val="18"/>
                <w:szCs w:val="18"/>
              </w:rPr>
            </w:pPr>
            <w:r>
              <w:rPr>
                <w:sz w:val="18"/>
                <w:szCs w:val="18"/>
              </w:rPr>
              <w:t xml:space="preserve">Financial assets at fair value </w:t>
            </w:r>
            <w:r>
              <w:rPr>
                <w:sz w:val="18"/>
                <w:szCs w:val="18"/>
              </w:rPr>
              <w:t>through profit and loss</w:t>
            </w:r>
          </w:p>
        </w:tc>
        <w:tc>
          <w:tcPr>
            <w:tcW w:w="1080" w:type="dxa"/>
          </w:tcPr>
          <w:p w:rsidR="003174FA" w:rsidRDefault="002F0865">
            <w:pPr>
              <w:jc w:val="right"/>
              <w:rPr>
                <w:sz w:val="18"/>
                <w:szCs w:val="18"/>
              </w:rPr>
            </w:pPr>
            <w:r>
              <w:rPr>
                <w:sz w:val="18"/>
                <w:szCs w:val="18"/>
              </w:rPr>
              <w:t>-</w:t>
            </w:r>
          </w:p>
        </w:tc>
        <w:tc>
          <w:tcPr>
            <w:tcW w:w="1080" w:type="dxa"/>
          </w:tcPr>
          <w:p w:rsidR="003174FA" w:rsidRDefault="002F0865">
            <w:pPr>
              <w:tabs>
                <w:tab w:val="left" w:pos="588"/>
              </w:tabs>
              <w:jc w:val="right"/>
              <w:rPr>
                <w:sz w:val="18"/>
                <w:szCs w:val="18"/>
              </w:rPr>
            </w:pPr>
            <w:r>
              <w:rPr>
                <w:sz w:val="18"/>
                <w:szCs w:val="18"/>
              </w:rPr>
              <w:t>-</w:t>
            </w:r>
          </w:p>
        </w:tc>
        <w:tc>
          <w:tcPr>
            <w:tcW w:w="1260" w:type="dxa"/>
          </w:tcPr>
          <w:p w:rsidR="003174FA" w:rsidRDefault="002F0865">
            <w:pPr>
              <w:jc w:val="right"/>
            </w:pPr>
            <w:r>
              <w:t>-</w:t>
            </w:r>
          </w:p>
        </w:tc>
        <w:tc>
          <w:tcPr>
            <w:tcW w:w="1080" w:type="dxa"/>
          </w:tcPr>
          <w:p w:rsidR="003174FA" w:rsidRDefault="002F0865">
            <w:pPr>
              <w:jc w:val="right"/>
              <w:rPr>
                <w:sz w:val="18"/>
                <w:szCs w:val="18"/>
              </w:rPr>
            </w:pPr>
            <w:r>
              <w:rPr>
                <w:sz w:val="18"/>
                <w:szCs w:val="18"/>
              </w:rPr>
              <w:t>-</w:t>
            </w:r>
          </w:p>
        </w:tc>
      </w:tr>
      <w:tr w:rsidR="003174FA">
        <w:tc>
          <w:tcPr>
            <w:tcW w:w="3960" w:type="dxa"/>
            <w:vAlign w:val="center"/>
          </w:tcPr>
          <w:p w:rsidR="003174FA" w:rsidRDefault="002F0865">
            <w:pPr>
              <w:rPr>
                <w:sz w:val="18"/>
                <w:szCs w:val="18"/>
              </w:rPr>
            </w:pPr>
            <w:r>
              <w:rPr>
                <w:sz w:val="18"/>
                <w:szCs w:val="18"/>
              </w:rPr>
              <w:t>Available-for-sale securities</w:t>
            </w:r>
          </w:p>
        </w:tc>
        <w:tc>
          <w:tcPr>
            <w:tcW w:w="1080" w:type="dxa"/>
          </w:tcPr>
          <w:p w:rsidR="003174FA" w:rsidRDefault="002F0865">
            <w:pPr>
              <w:jc w:val="right"/>
              <w:rPr>
                <w:sz w:val="18"/>
                <w:szCs w:val="18"/>
              </w:rPr>
            </w:pPr>
            <w:r>
              <w:rPr>
                <w:sz w:val="18"/>
                <w:szCs w:val="18"/>
              </w:rPr>
              <w:t xml:space="preserve"> 57,760 </w:t>
            </w:r>
          </w:p>
        </w:tc>
        <w:tc>
          <w:tcPr>
            <w:tcW w:w="1080" w:type="dxa"/>
          </w:tcPr>
          <w:p w:rsidR="003174FA" w:rsidRDefault="002F0865">
            <w:pPr>
              <w:jc w:val="right"/>
              <w:rPr>
                <w:sz w:val="18"/>
                <w:szCs w:val="18"/>
              </w:rPr>
            </w:pPr>
            <w:r>
              <w:rPr>
                <w:sz w:val="18"/>
                <w:szCs w:val="18"/>
              </w:rPr>
              <w:t xml:space="preserve"> 5,992 </w:t>
            </w:r>
          </w:p>
        </w:tc>
        <w:tc>
          <w:tcPr>
            <w:tcW w:w="1260" w:type="dxa"/>
          </w:tcPr>
          <w:p w:rsidR="003174FA" w:rsidRDefault="002F0865">
            <w:pPr>
              <w:jc w:val="right"/>
              <w:rPr>
                <w:sz w:val="18"/>
                <w:szCs w:val="18"/>
              </w:rPr>
            </w:pPr>
            <w:r>
              <w:rPr>
                <w:sz w:val="18"/>
                <w:szCs w:val="18"/>
              </w:rPr>
              <w:t>25,042</w:t>
            </w:r>
          </w:p>
        </w:tc>
        <w:tc>
          <w:tcPr>
            <w:tcW w:w="1080" w:type="dxa"/>
          </w:tcPr>
          <w:p w:rsidR="003174FA" w:rsidRDefault="002F0865">
            <w:pPr>
              <w:jc w:val="right"/>
              <w:rPr>
                <w:sz w:val="18"/>
                <w:szCs w:val="18"/>
              </w:rPr>
            </w:pPr>
            <w:r>
              <w:rPr>
                <w:sz w:val="18"/>
                <w:szCs w:val="18"/>
              </w:rPr>
              <w:t>5,348</w:t>
            </w:r>
          </w:p>
        </w:tc>
      </w:tr>
      <w:tr w:rsidR="003174FA">
        <w:tc>
          <w:tcPr>
            <w:tcW w:w="3960" w:type="dxa"/>
            <w:vAlign w:val="center"/>
          </w:tcPr>
          <w:p w:rsidR="003174FA" w:rsidRDefault="002F0865">
            <w:pPr>
              <w:rPr>
                <w:sz w:val="18"/>
                <w:szCs w:val="18"/>
              </w:rPr>
            </w:pPr>
            <w:r>
              <w:rPr>
                <w:sz w:val="18"/>
                <w:szCs w:val="18"/>
              </w:rPr>
              <w:t>Held-to-maturity securities</w:t>
            </w:r>
          </w:p>
        </w:tc>
        <w:tc>
          <w:tcPr>
            <w:tcW w:w="1080" w:type="dxa"/>
          </w:tcPr>
          <w:p w:rsidR="003174FA" w:rsidRDefault="002F0865">
            <w:pPr>
              <w:jc w:val="right"/>
              <w:rPr>
                <w:sz w:val="18"/>
                <w:szCs w:val="18"/>
              </w:rPr>
            </w:pPr>
            <w:r>
              <w:rPr>
                <w:sz w:val="18"/>
                <w:szCs w:val="18"/>
              </w:rPr>
              <w:t>-</w:t>
            </w:r>
          </w:p>
        </w:tc>
        <w:tc>
          <w:tcPr>
            <w:tcW w:w="1080" w:type="dxa"/>
          </w:tcPr>
          <w:p w:rsidR="003174FA" w:rsidRDefault="002F0865">
            <w:pPr>
              <w:jc w:val="right"/>
              <w:rPr>
                <w:sz w:val="18"/>
                <w:szCs w:val="18"/>
              </w:rPr>
            </w:pPr>
            <w:r>
              <w:rPr>
                <w:sz w:val="18"/>
                <w:szCs w:val="18"/>
              </w:rPr>
              <w:t>-</w:t>
            </w:r>
          </w:p>
        </w:tc>
        <w:tc>
          <w:tcPr>
            <w:tcW w:w="1260" w:type="dxa"/>
          </w:tcPr>
          <w:p w:rsidR="003174FA" w:rsidRDefault="002F0865">
            <w:pPr>
              <w:jc w:val="right"/>
              <w:rPr>
                <w:sz w:val="18"/>
                <w:szCs w:val="18"/>
              </w:rPr>
            </w:pPr>
            <w:r>
              <w:rPr>
                <w:sz w:val="18"/>
                <w:szCs w:val="18"/>
              </w:rPr>
              <w:t>4</w:t>
            </w:r>
          </w:p>
        </w:tc>
        <w:tc>
          <w:tcPr>
            <w:tcW w:w="108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r>
      <w:tr w:rsidR="003174FA">
        <w:tc>
          <w:tcPr>
            <w:tcW w:w="3960" w:type="dxa"/>
            <w:tcBorders>
              <w:top w:val="single" w:sz="4" w:space="0" w:color="auto"/>
              <w:bottom w:val="double" w:sz="4" w:space="0" w:color="auto"/>
            </w:tcBorders>
          </w:tcPr>
          <w:p w:rsidR="003174FA" w:rsidRDefault="002F0865">
            <w:pPr>
              <w:autoSpaceDE w:val="0"/>
              <w:autoSpaceDN w:val="0"/>
              <w:adjustRightInd w:val="0"/>
              <w:rPr>
                <w:rFonts w:eastAsia="Arial Unicode MS"/>
                <w:b/>
                <w:sz w:val="18"/>
                <w:szCs w:val="18"/>
              </w:rPr>
            </w:pPr>
            <w:r>
              <w:rPr>
                <w:rFonts w:eastAsia="Arial Unicode MS"/>
                <w:b/>
                <w:sz w:val="18"/>
                <w:szCs w:val="18"/>
              </w:rPr>
              <w:t>Total</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 62,308 </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 6,022 </w:t>
            </w:r>
          </w:p>
        </w:tc>
        <w:tc>
          <w:tcPr>
            <w:tcW w:w="1260" w:type="dxa"/>
            <w:tcBorders>
              <w:top w:val="single" w:sz="4" w:space="0" w:color="auto"/>
              <w:bottom w:val="double" w:sz="4" w:space="0" w:color="auto"/>
            </w:tcBorders>
          </w:tcPr>
          <w:p w:rsidR="003174FA" w:rsidRDefault="002F0865">
            <w:pPr>
              <w:jc w:val="right"/>
              <w:rPr>
                <w:b/>
                <w:sz w:val="18"/>
                <w:szCs w:val="18"/>
              </w:rPr>
            </w:pPr>
            <w:r>
              <w:rPr>
                <w:b/>
                <w:sz w:val="18"/>
                <w:szCs w:val="18"/>
              </w:rPr>
              <w:t>28,687</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5,385</w:t>
            </w:r>
          </w:p>
        </w:tc>
      </w:tr>
    </w:tbl>
    <w:p w:rsidR="003174FA" w:rsidRDefault="003174FA">
      <w:pPr>
        <w:pStyle w:val="BodyText"/>
        <w:tabs>
          <w:tab w:val="left" w:pos="1080"/>
        </w:tabs>
        <w:ind w:firstLine="540"/>
        <w:rPr>
          <w:lang w:val="en-US"/>
        </w:rPr>
      </w:pPr>
    </w:p>
    <w:p w:rsidR="003174FA" w:rsidRDefault="002F0865">
      <w:pPr>
        <w:pStyle w:val="BodyText"/>
        <w:tabs>
          <w:tab w:val="left" w:pos="1080"/>
        </w:tabs>
        <w:ind w:firstLine="540"/>
        <w:rPr>
          <w:b/>
          <w:iCs/>
          <w:lang w:val="en-US"/>
        </w:rPr>
      </w:pPr>
      <w:r>
        <w:rPr>
          <w:b/>
          <w:iCs/>
          <w:lang w:val="en-US"/>
        </w:rPr>
        <w:t xml:space="preserve">d) </w:t>
      </w:r>
      <w:r>
        <w:rPr>
          <w:b/>
          <w:iCs/>
          <w:lang w:val="en-US"/>
        </w:rPr>
        <w:tab/>
      </w:r>
      <w:r>
        <w:rPr>
          <w:rFonts w:eastAsia="Arial Unicode MS"/>
          <w:b/>
          <w:lang w:val="en-US"/>
        </w:rPr>
        <w:t>Information on interest income received from associates and subsidiaries</w:t>
      </w:r>
      <w:r>
        <w:rPr>
          <w:b/>
          <w:iCs/>
          <w:lang w:val="en-US"/>
        </w:rPr>
        <w:t>:</w:t>
      </w:r>
    </w:p>
    <w:p w:rsidR="003174FA" w:rsidRDefault="003174FA">
      <w:pPr>
        <w:tabs>
          <w:tab w:val="left" w:pos="180"/>
        </w:tabs>
        <w:autoSpaceDE w:val="0"/>
        <w:autoSpaceDN w:val="0"/>
        <w:adjustRightInd w:val="0"/>
        <w:ind w:left="540" w:hanging="540"/>
        <w:jc w:val="both"/>
        <w:rPr>
          <w:rFonts w:eastAsia="Arial Unicode MS"/>
        </w:rPr>
      </w:pPr>
    </w:p>
    <w:tbl>
      <w:tblPr>
        <w:tblW w:w="8517" w:type="dxa"/>
        <w:tblInd w:w="548" w:type="dxa"/>
        <w:tblLayout w:type="fixed"/>
        <w:tblCellMar>
          <w:left w:w="0" w:type="dxa"/>
          <w:right w:w="0" w:type="dxa"/>
        </w:tblCellMar>
        <w:tblLook w:val="0000" w:firstRow="0" w:lastRow="0" w:firstColumn="0" w:lastColumn="0" w:noHBand="0" w:noVBand="0"/>
      </w:tblPr>
      <w:tblGrid>
        <w:gridCol w:w="5400"/>
        <w:gridCol w:w="1620"/>
        <w:gridCol w:w="1497"/>
      </w:tblGrid>
      <w:tr w:rsidR="003174FA">
        <w:tc>
          <w:tcPr>
            <w:tcW w:w="5400" w:type="dxa"/>
            <w:tcBorders>
              <w:top w:val="single" w:sz="6" w:space="0" w:color="000000"/>
              <w:bottom w:val="single" w:sz="6" w:space="0" w:color="000000"/>
            </w:tcBorders>
          </w:tcPr>
          <w:p w:rsidR="003174FA" w:rsidRDefault="002F0865">
            <w:pPr>
              <w:autoSpaceDE w:val="0"/>
              <w:autoSpaceDN w:val="0"/>
              <w:adjustRightInd w:val="0"/>
              <w:jc w:val="both"/>
              <w:rPr>
                <w:rFonts w:eastAsia="Arial Unicode MS"/>
                <w:sz w:val="18"/>
              </w:rPr>
            </w:pPr>
            <w:r>
              <w:rPr>
                <w:rFonts w:eastAsia="Arial Unicode MS"/>
                <w:sz w:val="18"/>
              </w:rPr>
              <w:t xml:space="preserve"> </w:t>
            </w:r>
          </w:p>
        </w:tc>
        <w:tc>
          <w:tcPr>
            <w:tcW w:w="1620" w:type="dxa"/>
            <w:tcBorders>
              <w:top w:val="single" w:sz="6" w:space="0" w:color="000000"/>
              <w:bottom w:val="single" w:sz="6" w:space="0" w:color="000000"/>
            </w:tcBorders>
          </w:tcPr>
          <w:p w:rsidR="003174FA" w:rsidRDefault="002F0865">
            <w:pPr>
              <w:autoSpaceDE w:val="0"/>
              <w:autoSpaceDN w:val="0"/>
              <w:adjustRightInd w:val="0"/>
              <w:ind w:right="188"/>
              <w:jc w:val="right"/>
              <w:rPr>
                <w:rFonts w:eastAsia="Arial Unicode MS"/>
                <w:sz w:val="18"/>
              </w:rPr>
            </w:pPr>
            <w:r>
              <w:rPr>
                <w:rFonts w:eastAsia="Arial Unicode MS"/>
                <w:sz w:val="18"/>
              </w:rPr>
              <w:t>Current Period</w:t>
            </w:r>
          </w:p>
        </w:tc>
        <w:tc>
          <w:tcPr>
            <w:tcW w:w="1497" w:type="dxa"/>
            <w:tcBorders>
              <w:top w:val="single" w:sz="6" w:space="0" w:color="000000"/>
              <w:bottom w:val="single" w:sz="6" w:space="0" w:color="000000"/>
            </w:tcBorders>
          </w:tcPr>
          <w:p w:rsidR="003174FA" w:rsidRDefault="002F0865">
            <w:pPr>
              <w:autoSpaceDE w:val="0"/>
              <w:autoSpaceDN w:val="0"/>
              <w:adjustRightInd w:val="0"/>
              <w:ind w:right="188"/>
              <w:jc w:val="right"/>
              <w:rPr>
                <w:rFonts w:eastAsia="Arial Unicode MS"/>
                <w:sz w:val="18"/>
              </w:rPr>
            </w:pPr>
            <w:r>
              <w:rPr>
                <w:rFonts w:eastAsia="Arial Unicode MS"/>
                <w:sz w:val="18"/>
              </w:rPr>
              <w:t>Prior Period</w:t>
            </w:r>
          </w:p>
        </w:tc>
      </w:tr>
      <w:tr w:rsidR="003174FA">
        <w:tc>
          <w:tcPr>
            <w:tcW w:w="5400" w:type="dxa"/>
          </w:tcPr>
          <w:p w:rsidR="003174FA" w:rsidRDefault="002F0865">
            <w:pPr>
              <w:autoSpaceDE w:val="0"/>
              <w:autoSpaceDN w:val="0"/>
              <w:adjustRightInd w:val="0"/>
              <w:rPr>
                <w:rFonts w:eastAsia="Arial Unicode MS"/>
                <w:sz w:val="18"/>
              </w:rPr>
            </w:pPr>
            <w:r>
              <w:rPr>
                <w:rFonts w:eastAsia="Arial Unicode MS"/>
                <w:sz w:val="18"/>
                <w:szCs w:val="18"/>
              </w:rPr>
              <w:t>Interest received from associates and subsidiaries</w:t>
            </w:r>
          </w:p>
        </w:tc>
        <w:tc>
          <w:tcPr>
            <w:tcW w:w="1620" w:type="dxa"/>
            <w:vAlign w:val="bottom"/>
          </w:tcPr>
          <w:p w:rsidR="003174FA" w:rsidRDefault="002F0865">
            <w:pPr>
              <w:ind w:right="188"/>
              <w:jc w:val="right"/>
              <w:rPr>
                <w:rFonts w:eastAsia="Arial Unicode MS"/>
                <w:sz w:val="18"/>
                <w:lang w:val="tr-TR"/>
              </w:rPr>
            </w:pPr>
            <w:r>
              <w:rPr>
                <w:rFonts w:eastAsia="Arial Unicode MS"/>
                <w:sz w:val="18"/>
                <w:lang w:val="tr-TR"/>
              </w:rPr>
              <w:t>237</w:t>
            </w:r>
          </w:p>
        </w:tc>
        <w:tc>
          <w:tcPr>
            <w:tcW w:w="1497" w:type="dxa"/>
            <w:vAlign w:val="bottom"/>
          </w:tcPr>
          <w:p w:rsidR="003174FA" w:rsidRDefault="002F0865">
            <w:pPr>
              <w:ind w:right="188"/>
              <w:jc w:val="right"/>
              <w:rPr>
                <w:rFonts w:eastAsia="Arial Unicode MS"/>
                <w:sz w:val="18"/>
                <w:szCs w:val="16"/>
                <w:lang w:val="tr-TR"/>
              </w:rPr>
            </w:pPr>
            <w:r>
              <w:rPr>
                <w:rFonts w:eastAsia="Arial Unicode MS"/>
                <w:sz w:val="18"/>
                <w:szCs w:val="16"/>
                <w:lang w:val="tr-TR"/>
              </w:rPr>
              <w:t>-</w:t>
            </w:r>
          </w:p>
        </w:tc>
      </w:tr>
    </w:tbl>
    <w:p w:rsidR="003174FA" w:rsidRDefault="003174FA">
      <w:pPr>
        <w:autoSpaceDE w:val="0"/>
        <w:autoSpaceDN w:val="0"/>
        <w:adjustRightInd w:val="0"/>
        <w:jc w:val="both"/>
        <w:rPr>
          <w:rFonts w:eastAsia="Arial Unicode MS"/>
        </w:rPr>
      </w:pPr>
    </w:p>
    <w:p w:rsidR="003174FA" w:rsidRDefault="003174FA">
      <w:pPr>
        <w:pStyle w:val="BodyText"/>
        <w:tabs>
          <w:tab w:val="left" w:pos="540"/>
          <w:tab w:val="left" w:pos="1080"/>
        </w:tabs>
        <w:rPr>
          <w:b/>
          <w:iCs/>
          <w:lang w:val="en-US"/>
        </w:rPr>
      </w:pPr>
    </w:p>
    <w:p w:rsidR="003174FA" w:rsidRDefault="003174FA">
      <w:pPr>
        <w:pStyle w:val="BodyText"/>
        <w:tabs>
          <w:tab w:val="left" w:pos="540"/>
          <w:tab w:val="left" w:pos="1080"/>
        </w:tabs>
        <w:rPr>
          <w:b/>
          <w:iCs/>
          <w:lang w:val="en-US"/>
        </w:rPr>
      </w:pPr>
    </w:p>
    <w:p w:rsidR="003174FA" w:rsidRDefault="003174FA">
      <w:pPr>
        <w:pStyle w:val="BodyText"/>
        <w:tabs>
          <w:tab w:val="left" w:pos="540"/>
          <w:tab w:val="left" w:pos="1080"/>
        </w:tabs>
        <w:rPr>
          <w:b/>
          <w:iCs/>
          <w:lang w:val="en-US"/>
        </w:rPr>
      </w:pPr>
    </w:p>
    <w:p w:rsidR="003174FA" w:rsidRDefault="003174FA">
      <w:pPr>
        <w:pStyle w:val="BodyText"/>
        <w:tabs>
          <w:tab w:val="left" w:pos="540"/>
          <w:tab w:val="left" w:pos="1080"/>
        </w:tabs>
        <w:rPr>
          <w:b/>
          <w:iCs/>
          <w:lang w:val="en-US"/>
        </w:rPr>
      </w:pPr>
    </w:p>
    <w:p w:rsidR="003174FA" w:rsidRDefault="003174FA">
      <w:pPr>
        <w:pStyle w:val="BodyText"/>
        <w:tabs>
          <w:tab w:val="left" w:pos="540"/>
          <w:tab w:val="left" w:pos="1080"/>
        </w:tabs>
        <w:rPr>
          <w:b/>
          <w:iCs/>
          <w:lang w:val="en-US"/>
        </w:rPr>
      </w:pPr>
    </w:p>
    <w:p w:rsidR="003174FA" w:rsidRDefault="003174FA">
      <w:pPr>
        <w:pStyle w:val="BodyText"/>
        <w:tabs>
          <w:tab w:val="left" w:pos="540"/>
          <w:tab w:val="left" w:pos="1080"/>
        </w:tabs>
        <w:rPr>
          <w:b/>
          <w:iCs/>
          <w:lang w:val="en-US"/>
        </w:rPr>
      </w:pPr>
    </w:p>
    <w:p w:rsidR="003174FA" w:rsidRDefault="003174FA">
      <w:pPr>
        <w:pStyle w:val="BodyText"/>
        <w:tabs>
          <w:tab w:val="left" w:pos="540"/>
          <w:tab w:val="left" w:pos="1080"/>
        </w:tabs>
        <w:rPr>
          <w:b/>
          <w:iCs/>
          <w:lang w:val="en-US"/>
        </w:rPr>
      </w:pPr>
    </w:p>
    <w:p w:rsidR="003174FA" w:rsidRDefault="003174FA">
      <w:pPr>
        <w:pStyle w:val="BodyText"/>
        <w:tabs>
          <w:tab w:val="left" w:pos="540"/>
          <w:tab w:val="left" w:pos="1080"/>
        </w:tabs>
        <w:rPr>
          <w:b/>
          <w:iCs/>
          <w:lang w:val="en-US"/>
        </w:rPr>
      </w:pPr>
    </w:p>
    <w:p w:rsidR="003174FA" w:rsidRDefault="003174FA">
      <w:pPr>
        <w:pStyle w:val="BodyText"/>
        <w:tabs>
          <w:tab w:val="left" w:pos="540"/>
          <w:tab w:val="left" w:pos="1080"/>
        </w:tabs>
        <w:rPr>
          <w:b/>
          <w:bCs/>
          <w:sz w:val="22"/>
        </w:rPr>
      </w:pPr>
    </w:p>
    <w:p w:rsidR="003174FA" w:rsidRDefault="002F0865">
      <w:pPr>
        <w:pStyle w:val="BodyText"/>
        <w:tabs>
          <w:tab w:val="left" w:pos="540"/>
          <w:tab w:val="left" w:pos="1080"/>
        </w:tabs>
        <w:rPr>
          <w:b/>
          <w:iCs/>
          <w:lang w:val="en-US"/>
        </w:rPr>
      </w:pPr>
      <w:r>
        <w:rPr>
          <w:b/>
          <w:bCs/>
          <w:sz w:val="22"/>
        </w:rPr>
        <w:t>IV.</w:t>
      </w:r>
      <w:r>
        <w:rPr>
          <w:b/>
          <w:bCs/>
          <w:sz w:val="22"/>
        </w:rPr>
        <w:tab/>
        <w:t>Explanations Related to the Income Statement (continued)</w:t>
      </w:r>
    </w:p>
    <w:p w:rsidR="003174FA" w:rsidRDefault="003174FA">
      <w:pPr>
        <w:pStyle w:val="BodyText"/>
        <w:tabs>
          <w:tab w:val="left" w:pos="540"/>
          <w:tab w:val="left" w:pos="1080"/>
        </w:tabs>
        <w:rPr>
          <w:b/>
          <w:iCs/>
          <w:lang w:val="en-US"/>
        </w:rPr>
      </w:pPr>
    </w:p>
    <w:p w:rsidR="003174FA" w:rsidRDefault="002F0865">
      <w:pPr>
        <w:pStyle w:val="BodyText"/>
        <w:tabs>
          <w:tab w:val="left" w:pos="540"/>
          <w:tab w:val="left" w:pos="1080"/>
        </w:tabs>
        <w:rPr>
          <w:b/>
          <w:iCs/>
          <w:lang w:val="en-US"/>
        </w:rPr>
      </w:pPr>
      <w:r>
        <w:rPr>
          <w:b/>
          <w:iCs/>
          <w:lang w:val="en-US"/>
        </w:rPr>
        <w:t>2.</w:t>
      </w:r>
      <w:r>
        <w:rPr>
          <w:b/>
          <w:iCs/>
          <w:lang w:val="en-US"/>
        </w:rPr>
        <w:tab/>
        <w:t xml:space="preserve">a) </w:t>
      </w:r>
      <w:r>
        <w:rPr>
          <w:b/>
          <w:iCs/>
          <w:lang w:val="en-US"/>
        </w:rPr>
        <w:tab/>
        <w:t>Information on interest on funds borrowed:</w:t>
      </w:r>
    </w:p>
    <w:p w:rsidR="003174FA" w:rsidRDefault="003174FA">
      <w:pPr>
        <w:pStyle w:val="BodyText"/>
        <w:tabs>
          <w:tab w:val="left" w:pos="540"/>
          <w:tab w:val="left" w:pos="1080"/>
        </w:tabs>
        <w:rPr>
          <w:b/>
          <w:iCs/>
          <w:lang w:val="en-US"/>
        </w:rPr>
      </w:pPr>
    </w:p>
    <w:tbl>
      <w:tblPr>
        <w:tblW w:w="0" w:type="auto"/>
        <w:tblInd w:w="555" w:type="dxa"/>
        <w:tblLayout w:type="fixed"/>
        <w:tblCellMar>
          <w:left w:w="15" w:type="dxa"/>
          <w:right w:w="15" w:type="dxa"/>
        </w:tblCellMar>
        <w:tblLook w:val="0000" w:firstRow="0" w:lastRow="0" w:firstColumn="0" w:lastColumn="0" w:noHBand="0" w:noVBand="0"/>
      </w:tblPr>
      <w:tblGrid>
        <w:gridCol w:w="3960"/>
        <w:gridCol w:w="1080"/>
        <w:gridCol w:w="1080"/>
        <w:gridCol w:w="1260"/>
        <w:gridCol w:w="1080"/>
      </w:tblGrid>
      <w:tr w:rsidR="003174FA">
        <w:tc>
          <w:tcPr>
            <w:tcW w:w="3960" w:type="dxa"/>
            <w:tcBorders>
              <w:top w:val="single" w:sz="6" w:space="0" w:color="000000"/>
              <w:bottom w:val="single" w:sz="6" w:space="0" w:color="000000"/>
            </w:tcBorders>
          </w:tcPr>
          <w:p w:rsidR="003174FA" w:rsidRDefault="003174FA">
            <w:pPr>
              <w:autoSpaceDE w:val="0"/>
              <w:autoSpaceDN w:val="0"/>
              <w:adjustRightInd w:val="0"/>
              <w:jc w:val="both"/>
              <w:rPr>
                <w:rFonts w:eastAsia="Arial Unicode MS"/>
                <w:b/>
                <w:sz w:val="18"/>
              </w:rPr>
            </w:pPr>
          </w:p>
        </w:tc>
        <w:tc>
          <w:tcPr>
            <w:tcW w:w="216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Current Period</w:t>
            </w:r>
          </w:p>
        </w:tc>
        <w:tc>
          <w:tcPr>
            <w:tcW w:w="2340" w:type="dxa"/>
            <w:gridSpan w:val="2"/>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8"/>
              </w:rPr>
            </w:pPr>
            <w:r>
              <w:rPr>
                <w:rFonts w:eastAsia="Arial Unicode MS"/>
                <w:sz w:val="18"/>
              </w:rPr>
              <w:t>Prior Period</w:t>
            </w:r>
          </w:p>
        </w:tc>
      </w:tr>
      <w:tr w:rsidR="003174FA">
        <w:tc>
          <w:tcPr>
            <w:tcW w:w="3960" w:type="dxa"/>
            <w:tcBorders>
              <w:top w:val="single" w:sz="6" w:space="0" w:color="000000"/>
              <w:bottom w:val="single" w:sz="6" w:space="0" w:color="000000"/>
            </w:tcBorders>
          </w:tcPr>
          <w:p w:rsidR="003174FA" w:rsidRDefault="003174FA">
            <w:pPr>
              <w:autoSpaceDE w:val="0"/>
              <w:autoSpaceDN w:val="0"/>
              <w:adjustRightInd w:val="0"/>
              <w:rPr>
                <w:rFonts w:eastAsia="Arial Unicode MS"/>
              </w:rPr>
            </w:pP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FC </w:t>
            </w:r>
          </w:p>
        </w:tc>
        <w:tc>
          <w:tcPr>
            <w:tcW w:w="126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TRY</w:t>
            </w:r>
          </w:p>
        </w:tc>
        <w:tc>
          <w:tcPr>
            <w:tcW w:w="108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8"/>
              </w:rPr>
            </w:pPr>
            <w:r>
              <w:rPr>
                <w:rFonts w:eastAsia="Arial Unicode MS"/>
                <w:sz w:val="18"/>
              </w:rPr>
              <w:t xml:space="preserve">FC </w:t>
            </w:r>
          </w:p>
        </w:tc>
      </w:tr>
      <w:tr w:rsidR="003174FA">
        <w:tc>
          <w:tcPr>
            <w:tcW w:w="3960" w:type="dxa"/>
            <w:vAlign w:val="center"/>
          </w:tcPr>
          <w:p w:rsidR="003174FA" w:rsidRDefault="002F0865">
            <w:pPr>
              <w:rPr>
                <w:sz w:val="18"/>
                <w:szCs w:val="18"/>
              </w:rPr>
            </w:pPr>
            <w:r>
              <w:rPr>
                <w:sz w:val="18"/>
                <w:szCs w:val="18"/>
              </w:rPr>
              <w:t>Banks</w:t>
            </w:r>
          </w:p>
        </w:tc>
        <w:tc>
          <w:tcPr>
            <w:tcW w:w="1080" w:type="dxa"/>
          </w:tcPr>
          <w:p w:rsidR="003174FA" w:rsidRDefault="003174FA">
            <w:pPr>
              <w:jc w:val="right"/>
              <w:rPr>
                <w:sz w:val="18"/>
                <w:szCs w:val="18"/>
              </w:rPr>
            </w:pPr>
          </w:p>
        </w:tc>
        <w:tc>
          <w:tcPr>
            <w:tcW w:w="1080" w:type="dxa"/>
          </w:tcPr>
          <w:p w:rsidR="003174FA" w:rsidRDefault="003174FA">
            <w:pPr>
              <w:jc w:val="right"/>
              <w:rPr>
                <w:sz w:val="18"/>
                <w:szCs w:val="18"/>
              </w:rPr>
            </w:pPr>
          </w:p>
        </w:tc>
        <w:tc>
          <w:tcPr>
            <w:tcW w:w="1260" w:type="dxa"/>
          </w:tcPr>
          <w:p w:rsidR="003174FA" w:rsidRDefault="003174FA">
            <w:pPr>
              <w:jc w:val="right"/>
              <w:rPr>
                <w:sz w:val="18"/>
                <w:szCs w:val="18"/>
              </w:rPr>
            </w:pPr>
          </w:p>
        </w:tc>
        <w:tc>
          <w:tcPr>
            <w:tcW w:w="1080" w:type="dxa"/>
          </w:tcPr>
          <w:p w:rsidR="003174FA" w:rsidRDefault="003174FA">
            <w:pPr>
              <w:jc w:val="right"/>
              <w:rPr>
                <w:sz w:val="18"/>
                <w:szCs w:val="18"/>
              </w:rPr>
            </w:pPr>
          </w:p>
        </w:tc>
      </w:tr>
      <w:tr w:rsidR="003174FA">
        <w:tc>
          <w:tcPr>
            <w:tcW w:w="3960" w:type="dxa"/>
            <w:vAlign w:val="center"/>
          </w:tcPr>
          <w:p w:rsidR="003174FA" w:rsidRDefault="002F0865">
            <w:pPr>
              <w:ind w:left="360"/>
              <w:rPr>
                <w:rFonts w:eastAsia="Arial Unicode MS"/>
                <w:iCs/>
                <w:sz w:val="18"/>
                <w:szCs w:val="18"/>
              </w:rPr>
            </w:pPr>
            <w:r>
              <w:rPr>
                <w:sz w:val="18"/>
                <w:szCs w:val="18"/>
              </w:rPr>
              <w:t xml:space="preserve">The Central Bank of </w:t>
            </w:r>
            <w:smartTag w:uri="urn:schemas-microsoft-com:office:smarttags" w:element="place">
              <w:smartTag w:uri="urn:schemas-microsoft-com:office:smarttags" w:element="country-region">
                <w:r>
                  <w:rPr>
                    <w:sz w:val="18"/>
                    <w:szCs w:val="18"/>
                  </w:rPr>
                  <w:t>Turkey</w:t>
                </w:r>
              </w:smartTag>
            </w:smartTag>
          </w:p>
        </w:tc>
        <w:tc>
          <w:tcPr>
            <w:tcW w:w="1080" w:type="dxa"/>
          </w:tcPr>
          <w:p w:rsidR="003174FA" w:rsidRDefault="002F0865">
            <w:pPr>
              <w:jc w:val="right"/>
              <w:rPr>
                <w:sz w:val="18"/>
                <w:szCs w:val="18"/>
              </w:rPr>
            </w:pPr>
            <w:r>
              <w:rPr>
                <w:sz w:val="18"/>
                <w:szCs w:val="18"/>
              </w:rPr>
              <w:t xml:space="preserve"> -   </w:t>
            </w:r>
          </w:p>
        </w:tc>
        <w:tc>
          <w:tcPr>
            <w:tcW w:w="1080" w:type="dxa"/>
          </w:tcPr>
          <w:p w:rsidR="003174FA" w:rsidRDefault="002F0865">
            <w:pPr>
              <w:jc w:val="right"/>
              <w:rPr>
                <w:sz w:val="18"/>
                <w:szCs w:val="18"/>
              </w:rPr>
            </w:pPr>
            <w:r>
              <w:rPr>
                <w:sz w:val="18"/>
                <w:szCs w:val="18"/>
              </w:rPr>
              <w:t xml:space="preserve"> -   </w:t>
            </w:r>
          </w:p>
        </w:tc>
        <w:tc>
          <w:tcPr>
            <w:tcW w:w="1260" w:type="dxa"/>
          </w:tcPr>
          <w:p w:rsidR="003174FA" w:rsidRDefault="002F0865">
            <w:pPr>
              <w:jc w:val="right"/>
              <w:rPr>
                <w:sz w:val="18"/>
                <w:szCs w:val="18"/>
              </w:rPr>
            </w:pPr>
            <w:r>
              <w:rPr>
                <w:sz w:val="18"/>
                <w:szCs w:val="18"/>
              </w:rPr>
              <w:t>-</w:t>
            </w:r>
          </w:p>
        </w:tc>
        <w:tc>
          <w:tcPr>
            <w:tcW w:w="1080" w:type="dxa"/>
          </w:tcPr>
          <w:p w:rsidR="003174FA" w:rsidRDefault="002F0865">
            <w:pPr>
              <w:jc w:val="right"/>
              <w:rPr>
                <w:sz w:val="18"/>
                <w:szCs w:val="18"/>
              </w:rPr>
            </w:pPr>
            <w:r>
              <w:rPr>
                <w:sz w:val="18"/>
                <w:szCs w:val="18"/>
              </w:rPr>
              <w:t>-</w:t>
            </w:r>
          </w:p>
        </w:tc>
      </w:tr>
      <w:tr w:rsidR="003174FA">
        <w:tc>
          <w:tcPr>
            <w:tcW w:w="3960" w:type="dxa"/>
            <w:vAlign w:val="center"/>
          </w:tcPr>
          <w:p w:rsidR="003174FA" w:rsidRDefault="002F0865">
            <w:pPr>
              <w:ind w:left="360"/>
              <w:rPr>
                <w:rFonts w:eastAsia="Arial Unicode MS"/>
                <w:iCs/>
                <w:sz w:val="18"/>
                <w:szCs w:val="18"/>
              </w:rPr>
            </w:pPr>
            <w:r>
              <w:rPr>
                <w:sz w:val="18"/>
                <w:szCs w:val="18"/>
              </w:rPr>
              <w:t>Domestic banks</w:t>
            </w:r>
          </w:p>
        </w:tc>
        <w:tc>
          <w:tcPr>
            <w:tcW w:w="1080" w:type="dxa"/>
          </w:tcPr>
          <w:p w:rsidR="003174FA" w:rsidRDefault="002F0865">
            <w:pPr>
              <w:jc w:val="right"/>
              <w:rPr>
                <w:sz w:val="18"/>
                <w:szCs w:val="18"/>
              </w:rPr>
            </w:pPr>
            <w:r>
              <w:rPr>
                <w:sz w:val="18"/>
                <w:szCs w:val="18"/>
              </w:rPr>
              <w:t xml:space="preserve"> 2,287 </w:t>
            </w:r>
          </w:p>
        </w:tc>
        <w:tc>
          <w:tcPr>
            <w:tcW w:w="1080" w:type="dxa"/>
          </w:tcPr>
          <w:p w:rsidR="003174FA" w:rsidRDefault="002F0865">
            <w:pPr>
              <w:jc w:val="right"/>
              <w:rPr>
                <w:sz w:val="18"/>
                <w:szCs w:val="18"/>
              </w:rPr>
            </w:pPr>
            <w:r>
              <w:rPr>
                <w:sz w:val="18"/>
                <w:szCs w:val="18"/>
              </w:rPr>
              <w:t xml:space="preserve"> 1,790 </w:t>
            </w:r>
          </w:p>
        </w:tc>
        <w:tc>
          <w:tcPr>
            <w:tcW w:w="1260" w:type="dxa"/>
          </w:tcPr>
          <w:p w:rsidR="003174FA" w:rsidRDefault="002F0865">
            <w:pPr>
              <w:jc w:val="right"/>
              <w:rPr>
                <w:sz w:val="18"/>
                <w:szCs w:val="18"/>
              </w:rPr>
            </w:pPr>
            <w:r>
              <w:rPr>
                <w:sz w:val="18"/>
                <w:szCs w:val="18"/>
              </w:rPr>
              <w:t>1,215</w:t>
            </w:r>
          </w:p>
        </w:tc>
        <w:tc>
          <w:tcPr>
            <w:tcW w:w="1080" w:type="dxa"/>
          </w:tcPr>
          <w:p w:rsidR="003174FA" w:rsidRDefault="002F0865">
            <w:pPr>
              <w:jc w:val="right"/>
              <w:rPr>
                <w:sz w:val="18"/>
                <w:szCs w:val="18"/>
              </w:rPr>
            </w:pPr>
            <w:r>
              <w:rPr>
                <w:sz w:val="18"/>
                <w:szCs w:val="18"/>
              </w:rPr>
              <w:t>1,241</w:t>
            </w:r>
          </w:p>
        </w:tc>
      </w:tr>
      <w:tr w:rsidR="003174FA">
        <w:tc>
          <w:tcPr>
            <w:tcW w:w="3960" w:type="dxa"/>
            <w:vAlign w:val="center"/>
          </w:tcPr>
          <w:p w:rsidR="003174FA" w:rsidRDefault="002F0865">
            <w:pPr>
              <w:ind w:left="360"/>
              <w:rPr>
                <w:sz w:val="18"/>
                <w:szCs w:val="18"/>
              </w:rPr>
            </w:pPr>
            <w:r>
              <w:rPr>
                <w:sz w:val="18"/>
                <w:szCs w:val="18"/>
              </w:rPr>
              <w:t>Foreign banks</w:t>
            </w:r>
          </w:p>
        </w:tc>
        <w:tc>
          <w:tcPr>
            <w:tcW w:w="1080" w:type="dxa"/>
          </w:tcPr>
          <w:p w:rsidR="003174FA" w:rsidRDefault="002F0865">
            <w:pPr>
              <w:jc w:val="right"/>
              <w:rPr>
                <w:sz w:val="18"/>
                <w:szCs w:val="18"/>
              </w:rPr>
            </w:pPr>
            <w:r>
              <w:rPr>
                <w:sz w:val="18"/>
                <w:szCs w:val="18"/>
              </w:rPr>
              <w:t xml:space="preserve"> 10,664 </w:t>
            </w:r>
          </w:p>
        </w:tc>
        <w:tc>
          <w:tcPr>
            <w:tcW w:w="1080" w:type="dxa"/>
          </w:tcPr>
          <w:p w:rsidR="003174FA" w:rsidRDefault="002F0865">
            <w:pPr>
              <w:jc w:val="right"/>
              <w:rPr>
                <w:sz w:val="18"/>
                <w:szCs w:val="18"/>
              </w:rPr>
            </w:pPr>
            <w:r>
              <w:rPr>
                <w:sz w:val="18"/>
                <w:szCs w:val="18"/>
              </w:rPr>
              <w:t xml:space="preserve"> 5,045 </w:t>
            </w:r>
          </w:p>
        </w:tc>
        <w:tc>
          <w:tcPr>
            <w:tcW w:w="1260" w:type="dxa"/>
          </w:tcPr>
          <w:p w:rsidR="003174FA" w:rsidRDefault="002F0865">
            <w:pPr>
              <w:jc w:val="right"/>
              <w:rPr>
                <w:sz w:val="18"/>
                <w:szCs w:val="18"/>
              </w:rPr>
            </w:pPr>
            <w:r>
              <w:rPr>
                <w:sz w:val="18"/>
                <w:szCs w:val="18"/>
              </w:rPr>
              <w:t>6,452</w:t>
            </w:r>
          </w:p>
        </w:tc>
        <w:tc>
          <w:tcPr>
            <w:tcW w:w="108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3,133</w:t>
            </w:r>
          </w:p>
        </w:tc>
      </w:tr>
      <w:tr w:rsidR="003174FA">
        <w:tc>
          <w:tcPr>
            <w:tcW w:w="3960" w:type="dxa"/>
            <w:vAlign w:val="center"/>
          </w:tcPr>
          <w:p w:rsidR="003174FA" w:rsidRDefault="002F0865">
            <w:pPr>
              <w:ind w:left="360"/>
              <w:rPr>
                <w:sz w:val="18"/>
                <w:szCs w:val="18"/>
              </w:rPr>
            </w:pPr>
            <w:r>
              <w:rPr>
                <w:sz w:val="18"/>
                <w:szCs w:val="18"/>
              </w:rPr>
              <w:t>Branches and head office abroad</w:t>
            </w:r>
          </w:p>
        </w:tc>
        <w:tc>
          <w:tcPr>
            <w:tcW w:w="1080" w:type="dxa"/>
          </w:tcPr>
          <w:p w:rsidR="003174FA" w:rsidRDefault="002F0865">
            <w:pPr>
              <w:jc w:val="right"/>
              <w:rPr>
                <w:sz w:val="18"/>
                <w:szCs w:val="18"/>
              </w:rPr>
            </w:pPr>
            <w:r>
              <w:rPr>
                <w:sz w:val="18"/>
                <w:szCs w:val="18"/>
              </w:rPr>
              <w:t xml:space="preserve"> -   </w:t>
            </w:r>
          </w:p>
        </w:tc>
        <w:tc>
          <w:tcPr>
            <w:tcW w:w="1080" w:type="dxa"/>
          </w:tcPr>
          <w:p w:rsidR="003174FA" w:rsidRDefault="002F0865">
            <w:pPr>
              <w:jc w:val="right"/>
              <w:rPr>
                <w:sz w:val="18"/>
                <w:szCs w:val="18"/>
              </w:rPr>
            </w:pPr>
            <w:r>
              <w:rPr>
                <w:sz w:val="18"/>
                <w:szCs w:val="18"/>
              </w:rPr>
              <w:t>-</w:t>
            </w:r>
          </w:p>
        </w:tc>
        <w:tc>
          <w:tcPr>
            <w:tcW w:w="1260" w:type="dxa"/>
          </w:tcPr>
          <w:p w:rsidR="003174FA" w:rsidRDefault="002F0865">
            <w:pPr>
              <w:jc w:val="right"/>
              <w:rPr>
                <w:sz w:val="18"/>
                <w:szCs w:val="18"/>
              </w:rPr>
            </w:pPr>
            <w:r>
              <w:rPr>
                <w:sz w:val="18"/>
                <w:szCs w:val="18"/>
              </w:rPr>
              <w:t>-</w:t>
            </w:r>
          </w:p>
        </w:tc>
        <w:tc>
          <w:tcPr>
            <w:tcW w:w="108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w:t>
            </w:r>
          </w:p>
        </w:tc>
      </w:tr>
      <w:tr w:rsidR="003174FA">
        <w:tc>
          <w:tcPr>
            <w:tcW w:w="3960" w:type="dxa"/>
            <w:vAlign w:val="center"/>
          </w:tcPr>
          <w:p w:rsidR="003174FA" w:rsidRDefault="002F0865">
            <w:pPr>
              <w:rPr>
                <w:rFonts w:eastAsia="Arial Unicode MS"/>
                <w:iCs/>
                <w:sz w:val="18"/>
                <w:szCs w:val="18"/>
              </w:rPr>
            </w:pPr>
            <w:r>
              <w:rPr>
                <w:sz w:val="18"/>
                <w:szCs w:val="18"/>
              </w:rPr>
              <w:t>Other financial institutions</w:t>
            </w:r>
          </w:p>
        </w:tc>
        <w:tc>
          <w:tcPr>
            <w:tcW w:w="1080" w:type="dxa"/>
          </w:tcPr>
          <w:p w:rsidR="003174FA" w:rsidRDefault="002F0865">
            <w:pPr>
              <w:jc w:val="right"/>
              <w:rPr>
                <w:sz w:val="18"/>
                <w:szCs w:val="18"/>
              </w:rPr>
            </w:pPr>
            <w:r>
              <w:rPr>
                <w:sz w:val="18"/>
                <w:szCs w:val="18"/>
              </w:rPr>
              <w:t xml:space="preserve"> -   </w:t>
            </w:r>
          </w:p>
        </w:tc>
        <w:tc>
          <w:tcPr>
            <w:tcW w:w="1080" w:type="dxa"/>
          </w:tcPr>
          <w:p w:rsidR="003174FA" w:rsidRDefault="002F0865">
            <w:pPr>
              <w:jc w:val="right"/>
              <w:rPr>
                <w:sz w:val="18"/>
                <w:szCs w:val="18"/>
              </w:rPr>
            </w:pPr>
            <w:r>
              <w:rPr>
                <w:sz w:val="18"/>
                <w:szCs w:val="18"/>
              </w:rPr>
              <w:t xml:space="preserve"> 4,523 </w:t>
            </w:r>
          </w:p>
        </w:tc>
        <w:tc>
          <w:tcPr>
            <w:tcW w:w="1260" w:type="dxa"/>
          </w:tcPr>
          <w:p w:rsidR="003174FA" w:rsidRDefault="002F0865">
            <w:pPr>
              <w:jc w:val="right"/>
              <w:rPr>
                <w:sz w:val="18"/>
                <w:szCs w:val="18"/>
              </w:rPr>
            </w:pPr>
            <w:r>
              <w:rPr>
                <w:sz w:val="18"/>
                <w:szCs w:val="18"/>
              </w:rPr>
              <w:t>-</w:t>
            </w:r>
          </w:p>
        </w:tc>
        <w:tc>
          <w:tcPr>
            <w:tcW w:w="1080" w:type="dxa"/>
            <w:vAlign w:val="bottom"/>
          </w:tcPr>
          <w:p w:rsidR="003174FA" w:rsidRDefault="002F0865">
            <w:pPr>
              <w:autoSpaceDE w:val="0"/>
              <w:autoSpaceDN w:val="0"/>
              <w:adjustRightInd w:val="0"/>
              <w:jc w:val="right"/>
              <w:rPr>
                <w:rFonts w:eastAsia="Arial Unicode MS"/>
                <w:sz w:val="18"/>
                <w:szCs w:val="18"/>
                <w:lang w:val="tr-TR"/>
              </w:rPr>
            </w:pPr>
            <w:r>
              <w:rPr>
                <w:rFonts w:eastAsia="Arial Unicode MS"/>
                <w:sz w:val="18"/>
                <w:szCs w:val="18"/>
                <w:lang w:val="tr-TR"/>
              </w:rPr>
              <w:t>1,881</w:t>
            </w:r>
          </w:p>
        </w:tc>
      </w:tr>
      <w:tr w:rsidR="003174FA">
        <w:tc>
          <w:tcPr>
            <w:tcW w:w="3960" w:type="dxa"/>
            <w:tcBorders>
              <w:top w:val="single" w:sz="4" w:space="0" w:color="auto"/>
              <w:bottom w:val="double" w:sz="4" w:space="0" w:color="auto"/>
            </w:tcBorders>
          </w:tcPr>
          <w:p w:rsidR="003174FA" w:rsidRDefault="002F0865">
            <w:pPr>
              <w:autoSpaceDE w:val="0"/>
              <w:autoSpaceDN w:val="0"/>
              <w:adjustRightInd w:val="0"/>
              <w:rPr>
                <w:rFonts w:eastAsia="Arial Unicode MS"/>
                <w:b/>
                <w:sz w:val="18"/>
                <w:szCs w:val="18"/>
              </w:rPr>
            </w:pPr>
            <w:r>
              <w:rPr>
                <w:rFonts w:eastAsia="Arial Unicode MS"/>
                <w:b/>
                <w:sz w:val="18"/>
                <w:szCs w:val="18"/>
              </w:rPr>
              <w:t>Total</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 12,951 </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 xml:space="preserve"> 11,358 </w:t>
            </w:r>
          </w:p>
        </w:tc>
        <w:tc>
          <w:tcPr>
            <w:tcW w:w="1260" w:type="dxa"/>
            <w:tcBorders>
              <w:top w:val="single" w:sz="4" w:space="0" w:color="auto"/>
              <w:bottom w:val="double" w:sz="4" w:space="0" w:color="auto"/>
            </w:tcBorders>
          </w:tcPr>
          <w:p w:rsidR="003174FA" w:rsidRDefault="002F0865">
            <w:pPr>
              <w:jc w:val="right"/>
              <w:rPr>
                <w:b/>
                <w:sz w:val="18"/>
                <w:szCs w:val="18"/>
              </w:rPr>
            </w:pPr>
            <w:r>
              <w:rPr>
                <w:b/>
                <w:sz w:val="18"/>
                <w:szCs w:val="18"/>
              </w:rPr>
              <w:t>7,667</w:t>
            </w:r>
          </w:p>
        </w:tc>
        <w:tc>
          <w:tcPr>
            <w:tcW w:w="1080" w:type="dxa"/>
            <w:tcBorders>
              <w:top w:val="single" w:sz="4" w:space="0" w:color="auto"/>
              <w:bottom w:val="double" w:sz="4" w:space="0" w:color="auto"/>
            </w:tcBorders>
          </w:tcPr>
          <w:p w:rsidR="003174FA" w:rsidRDefault="002F0865">
            <w:pPr>
              <w:jc w:val="right"/>
              <w:rPr>
                <w:b/>
                <w:sz w:val="18"/>
                <w:szCs w:val="18"/>
              </w:rPr>
            </w:pPr>
            <w:r>
              <w:rPr>
                <w:b/>
                <w:sz w:val="18"/>
                <w:szCs w:val="18"/>
              </w:rPr>
              <w:t>6,255</w:t>
            </w:r>
          </w:p>
        </w:tc>
      </w:tr>
    </w:tbl>
    <w:p w:rsidR="003174FA" w:rsidRDefault="003174FA">
      <w:pPr>
        <w:pStyle w:val="BodyText"/>
        <w:tabs>
          <w:tab w:val="left" w:pos="540"/>
          <w:tab w:val="left" w:pos="1080"/>
        </w:tabs>
        <w:rPr>
          <w:lang w:val="en-US"/>
        </w:rPr>
      </w:pPr>
    </w:p>
    <w:p w:rsidR="003174FA" w:rsidRDefault="003174FA">
      <w:pPr>
        <w:pStyle w:val="BodyText"/>
        <w:tabs>
          <w:tab w:val="left" w:pos="540"/>
          <w:tab w:val="left" w:pos="1080"/>
        </w:tabs>
        <w:rPr>
          <w:lang w:val="en-US"/>
        </w:rPr>
      </w:pPr>
    </w:p>
    <w:p w:rsidR="003174FA" w:rsidRDefault="002F0865">
      <w:pPr>
        <w:tabs>
          <w:tab w:val="left" w:pos="180"/>
        </w:tabs>
        <w:autoSpaceDE w:val="0"/>
        <w:autoSpaceDN w:val="0"/>
        <w:adjustRightInd w:val="0"/>
        <w:rPr>
          <w:rFonts w:eastAsia="Arial Unicode MS"/>
        </w:rPr>
      </w:pPr>
      <w:r>
        <w:rPr>
          <w:b/>
          <w:iCs/>
        </w:rPr>
        <w:tab/>
        <w:t xml:space="preserve">       b)       Information on interest expense to associates and subsidiaries</w:t>
      </w:r>
      <w:r>
        <w:rPr>
          <w:iCs/>
        </w:rPr>
        <w:t>:</w:t>
      </w:r>
    </w:p>
    <w:p w:rsidR="003174FA" w:rsidRDefault="003174FA">
      <w:pPr>
        <w:pStyle w:val="BodyText"/>
        <w:tabs>
          <w:tab w:val="left" w:pos="540"/>
          <w:tab w:val="left" w:pos="1080"/>
        </w:tabs>
        <w:ind w:left="540"/>
        <w:rPr>
          <w:lang w:val="en-US"/>
        </w:rPr>
      </w:pPr>
    </w:p>
    <w:tbl>
      <w:tblPr>
        <w:tblW w:w="8460" w:type="dxa"/>
        <w:tblInd w:w="548" w:type="dxa"/>
        <w:tblLayout w:type="fixed"/>
        <w:tblCellMar>
          <w:left w:w="0" w:type="dxa"/>
          <w:right w:w="0" w:type="dxa"/>
        </w:tblCellMar>
        <w:tblLook w:val="0000" w:firstRow="0" w:lastRow="0" w:firstColumn="0" w:lastColumn="0" w:noHBand="0" w:noVBand="0"/>
      </w:tblPr>
      <w:tblGrid>
        <w:gridCol w:w="5400"/>
        <w:gridCol w:w="1620"/>
        <w:gridCol w:w="1440"/>
      </w:tblGrid>
      <w:tr w:rsidR="003174FA">
        <w:tc>
          <w:tcPr>
            <w:tcW w:w="5400" w:type="dxa"/>
            <w:tcBorders>
              <w:top w:val="single" w:sz="6" w:space="0" w:color="000000"/>
              <w:bottom w:val="single" w:sz="6" w:space="0" w:color="000000"/>
            </w:tcBorders>
          </w:tcPr>
          <w:p w:rsidR="003174FA" w:rsidRDefault="003174FA">
            <w:pPr>
              <w:autoSpaceDE w:val="0"/>
              <w:autoSpaceDN w:val="0"/>
              <w:adjustRightInd w:val="0"/>
              <w:jc w:val="both"/>
              <w:rPr>
                <w:rFonts w:eastAsia="Arial Unicode MS"/>
                <w:sz w:val="18"/>
              </w:rPr>
            </w:pPr>
          </w:p>
        </w:tc>
        <w:tc>
          <w:tcPr>
            <w:tcW w:w="1620" w:type="dxa"/>
            <w:tcBorders>
              <w:top w:val="single" w:sz="6" w:space="0" w:color="000000"/>
              <w:bottom w:val="single" w:sz="6" w:space="0" w:color="000000"/>
            </w:tcBorders>
            <w:vAlign w:val="bottom"/>
          </w:tcPr>
          <w:p w:rsidR="003174FA" w:rsidRDefault="002F0865">
            <w:pPr>
              <w:ind w:right="188"/>
              <w:jc w:val="right"/>
              <w:rPr>
                <w:rFonts w:eastAsia="Arial Unicode MS"/>
                <w:sz w:val="18"/>
                <w:szCs w:val="18"/>
              </w:rPr>
            </w:pPr>
            <w:r>
              <w:rPr>
                <w:sz w:val="18"/>
                <w:szCs w:val="18"/>
              </w:rPr>
              <w:t>Current Period</w:t>
            </w:r>
          </w:p>
        </w:tc>
        <w:tc>
          <w:tcPr>
            <w:tcW w:w="1440" w:type="dxa"/>
            <w:tcBorders>
              <w:top w:val="single" w:sz="6" w:space="0" w:color="000000"/>
              <w:bottom w:val="single" w:sz="6" w:space="0" w:color="000000"/>
            </w:tcBorders>
            <w:vAlign w:val="bottom"/>
          </w:tcPr>
          <w:p w:rsidR="003174FA" w:rsidRDefault="002F0865">
            <w:pPr>
              <w:ind w:right="188"/>
              <w:jc w:val="right"/>
              <w:rPr>
                <w:rFonts w:eastAsia="Arial Unicode MS"/>
                <w:sz w:val="18"/>
                <w:szCs w:val="18"/>
              </w:rPr>
            </w:pPr>
            <w:r>
              <w:rPr>
                <w:sz w:val="18"/>
                <w:szCs w:val="18"/>
              </w:rPr>
              <w:t>Prior Period</w:t>
            </w:r>
          </w:p>
        </w:tc>
      </w:tr>
      <w:tr w:rsidR="003174FA">
        <w:tc>
          <w:tcPr>
            <w:tcW w:w="5400" w:type="dxa"/>
          </w:tcPr>
          <w:p w:rsidR="003174FA" w:rsidRDefault="002F0865">
            <w:pPr>
              <w:autoSpaceDE w:val="0"/>
              <w:autoSpaceDN w:val="0"/>
              <w:adjustRightInd w:val="0"/>
              <w:rPr>
                <w:rFonts w:eastAsia="Arial Unicode MS"/>
                <w:sz w:val="18"/>
              </w:rPr>
            </w:pPr>
            <w:r>
              <w:rPr>
                <w:sz w:val="18"/>
                <w:szCs w:val="18"/>
              </w:rPr>
              <w:t xml:space="preserve">Interest expense to </w:t>
            </w:r>
            <w:r>
              <w:rPr>
                <w:rFonts w:eastAsia="Arial Unicode MS"/>
                <w:sz w:val="18"/>
                <w:szCs w:val="18"/>
              </w:rPr>
              <w:t>associates</w:t>
            </w:r>
            <w:r>
              <w:rPr>
                <w:sz w:val="18"/>
                <w:szCs w:val="18"/>
              </w:rPr>
              <w:t xml:space="preserve"> and subsidiaries</w:t>
            </w:r>
          </w:p>
        </w:tc>
        <w:tc>
          <w:tcPr>
            <w:tcW w:w="1620" w:type="dxa"/>
            <w:vAlign w:val="bottom"/>
          </w:tcPr>
          <w:p w:rsidR="003174FA" w:rsidRDefault="002F0865">
            <w:pPr>
              <w:ind w:right="188"/>
              <w:jc w:val="right"/>
              <w:rPr>
                <w:rFonts w:eastAsia="Arial Unicode MS"/>
                <w:sz w:val="18"/>
                <w:lang w:val="tr-TR"/>
              </w:rPr>
            </w:pPr>
            <w:r>
              <w:rPr>
                <w:rFonts w:eastAsia="Arial Unicode MS"/>
                <w:sz w:val="18"/>
                <w:lang w:val="tr-TR"/>
              </w:rPr>
              <w:t>366</w:t>
            </w:r>
          </w:p>
        </w:tc>
        <w:tc>
          <w:tcPr>
            <w:tcW w:w="1440" w:type="dxa"/>
            <w:vAlign w:val="bottom"/>
          </w:tcPr>
          <w:p w:rsidR="003174FA" w:rsidRDefault="002F0865">
            <w:pPr>
              <w:ind w:right="188"/>
              <w:jc w:val="right"/>
              <w:rPr>
                <w:rFonts w:eastAsia="Arial Unicode MS"/>
                <w:sz w:val="18"/>
                <w:szCs w:val="16"/>
                <w:lang w:val="tr-TR"/>
              </w:rPr>
            </w:pPr>
            <w:r>
              <w:rPr>
                <w:rFonts w:eastAsia="Arial Unicode MS"/>
                <w:sz w:val="18"/>
                <w:szCs w:val="16"/>
                <w:lang w:val="tr-TR"/>
              </w:rPr>
              <w:t>-</w:t>
            </w:r>
          </w:p>
        </w:tc>
      </w:tr>
    </w:tbl>
    <w:p w:rsidR="003174FA" w:rsidRDefault="003174FA">
      <w:pPr>
        <w:pStyle w:val="BodyText"/>
        <w:rPr>
          <w:lang w:val="en-US"/>
        </w:rPr>
      </w:pPr>
    </w:p>
    <w:p w:rsidR="003174FA" w:rsidRDefault="002F0865">
      <w:pPr>
        <w:tabs>
          <w:tab w:val="left" w:pos="180"/>
          <w:tab w:val="left" w:pos="1080"/>
        </w:tabs>
        <w:autoSpaceDE w:val="0"/>
        <w:autoSpaceDN w:val="0"/>
        <w:adjustRightInd w:val="0"/>
        <w:ind w:left="540" w:hanging="540"/>
        <w:rPr>
          <w:rFonts w:eastAsia="Arial Unicode MS"/>
          <w:b/>
        </w:rPr>
      </w:pPr>
      <w:r>
        <w:rPr>
          <w:rFonts w:eastAsia="Arial Unicode MS"/>
        </w:rPr>
        <w:tab/>
      </w:r>
      <w:r>
        <w:rPr>
          <w:rFonts w:eastAsia="Arial Unicode MS"/>
          <w:b/>
        </w:rPr>
        <w:tab/>
        <w:t>c</w:t>
      </w:r>
      <w:r>
        <w:rPr>
          <w:b/>
          <w:iCs/>
        </w:rPr>
        <w:t>)</w:t>
      </w:r>
      <w:r>
        <w:rPr>
          <w:b/>
          <w:iCs/>
        </w:rPr>
        <w:tab/>
      </w:r>
      <w:r>
        <w:rPr>
          <w:b/>
          <w:iCs/>
        </w:rPr>
        <w:t xml:space="preserve">Information on interest expense to marketable securities issued: </w:t>
      </w:r>
      <w:r>
        <w:rPr>
          <w:iCs/>
        </w:rPr>
        <w:t>None.</w:t>
      </w:r>
    </w:p>
    <w:p w:rsidR="003174FA" w:rsidRDefault="003174FA">
      <w:pPr>
        <w:tabs>
          <w:tab w:val="left" w:pos="180"/>
          <w:tab w:val="left" w:pos="1080"/>
        </w:tabs>
        <w:autoSpaceDE w:val="0"/>
        <w:autoSpaceDN w:val="0"/>
        <w:adjustRightInd w:val="0"/>
        <w:ind w:left="540" w:hanging="540"/>
        <w:rPr>
          <w:rFonts w:eastAsia="Arial Unicode MS"/>
          <w:b/>
        </w:rPr>
      </w:pPr>
    </w:p>
    <w:p w:rsidR="003174FA" w:rsidRDefault="002F0865">
      <w:pPr>
        <w:tabs>
          <w:tab w:val="left" w:pos="180"/>
          <w:tab w:val="left" w:pos="1080"/>
        </w:tabs>
        <w:autoSpaceDE w:val="0"/>
        <w:autoSpaceDN w:val="0"/>
        <w:adjustRightInd w:val="0"/>
        <w:ind w:left="540" w:hanging="540"/>
        <w:rPr>
          <w:rFonts w:eastAsia="Arial Unicode MS"/>
          <w:b/>
        </w:rPr>
      </w:pPr>
      <w:r>
        <w:rPr>
          <w:rFonts w:eastAsia="Arial Unicode MS"/>
          <w:b/>
        </w:rPr>
        <w:tab/>
      </w:r>
      <w:r>
        <w:rPr>
          <w:rFonts w:eastAsia="Arial Unicode MS"/>
          <w:b/>
        </w:rPr>
        <w:tab/>
        <w:t>d)</w:t>
      </w:r>
      <w:r>
        <w:rPr>
          <w:rFonts w:eastAsia="Arial Unicode MS"/>
          <w:b/>
        </w:rPr>
        <w:tab/>
        <w:t>Distribution of interest expense on deposits based on maturity of deposits:</w:t>
      </w:r>
    </w:p>
    <w:p w:rsidR="003174FA" w:rsidRDefault="003174FA">
      <w:pPr>
        <w:tabs>
          <w:tab w:val="left" w:pos="180"/>
          <w:tab w:val="left" w:pos="1080"/>
        </w:tabs>
        <w:autoSpaceDE w:val="0"/>
        <w:autoSpaceDN w:val="0"/>
        <w:adjustRightInd w:val="0"/>
        <w:ind w:left="540" w:hanging="540"/>
        <w:rPr>
          <w:rFonts w:eastAsia="Arial Unicode MS"/>
          <w:b/>
        </w:rPr>
      </w:pPr>
    </w:p>
    <w:tbl>
      <w:tblPr>
        <w:tblW w:w="8460" w:type="dxa"/>
        <w:tblInd w:w="594" w:type="dxa"/>
        <w:tblLayout w:type="fixed"/>
        <w:tblCellMar>
          <w:left w:w="54" w:type="dxa"/>
          <w:right w:w="54" w:type="dxa"/>
        </w:tblCellMar>
        <w:tblLook w:val="0000" w:firstRow="0" w:lastRow="0" w:firstColumn="0" w:lastColumn="0" w:noHBand="0" w:noVBand="0"/>
      </w:tblPr>
      <w:tblGrid>
        <w:gridCol w:w="1980"/>
        <w:gridCol w:w="952"/>
        <w:gridCol w:w="848"/>
        <w:gridCol w:w="720"/>
        <w:gridCol w:w="900"/>
        <w:gridCol w:w="720"/>
        <w:gridCol w:w="720"/>
        <w:gridCol w:w="720"/>
        <w:gridCol w:w="180"/>
        <w:gridCol w:w="720"/>
      </w:tblGrid>
      <w:tr w:rsidR="003174FA">
        <w:tc>
          <w:tcPr>
            <w:tcW w:w="1980" w:type="dxa"/>
            <w:tcBorders>
              <w:top w:val="single" w:sz="6" w:space="0" w:color="000000"/>
              <w:bottom w:val="single" w:sz="6" w:space="0" w:color="000000"/>
            </w:tcBorders>
          </w:tcPr>
          <w:p w:rsidR="003174FA" w:rsidRDefault="003174FA">
            <w:pPr>
              <w:autoSpaceDE w:val="0"/>
              <w:autoSpaceDN w:val="0"/>
              <w:adjustRightInd w:val="0"/>
              <w:jc w:val="center"/>
              <w:rPr>
                <w:rFonts w:eastAsia="Arial Unicode MS"/>
                <w:sz w:val="14"/>
                <w:szCs w:val="14"/>
              </w:rPr>
            </w:pPr>
          </w:p>
        </w:tc>
        <w:tc>
          <w:tcPr>
            <w:tcW w:w="952" w:type="dxa"/>
            <w:tcBorders>
              <w:top w:val="single" w:sz="6" w:space="0" w:color="000000"/>
              <w:bottom w:val="single" w:sz="6" w:space="0" w:color="000000"/>
            </w:tcBorders>
          </w:tcPr>
          <w:p w:rsidR="003174FA" w:rsidRDefault="003174FA">
            <w:pPr>
              <w:autoSpaceDE w:val="0"/>
              <w:autoSpaceDN w:val="0"/>
              <w:adjustRightInd w:val="0"/>
              <w:jc w:val="center"/>
              <w:rPr>
                <w:rFonts w:eastAsia="Arial Unicode MS"/>
                <w:sz w:val="14"/>
                <w:szCs w:val="14"/>
              </w:rPr>
            </w:pPr>
          </w:p>
        </w:tc>
        <w:tc>
          <w:tcPr>
            <w:tcW w:w="4628" w:type="dxa"/>
            <w:gridSpan w:val="6"/>
            <w:tcBorders>
              <w:top w:val="single" w:sz="6" w:space="0" w:color="000000"/>
              <w:bottom w:val="single" w:sz="6" w:space="0" w:color="000000"/>
            </w:tcBorders>
          </w:tcPr>
          <w:p w:rsidR="003174FA" w:rsidRDefault="002F0865">
            <w:pPr>
              <w:autoSpaceDE w:val="0"/>
              <w:autoSpaceDN w:val="0"/>
              <w:adjustRightInd w:val="0"/>
              <w:jc w:val="center"/>
              <w:rPr>
                <w:rFonts w:eastAsia="Arial Unicode MS"/>
                <w:sz w:val="14"/>
                <w:szCs w:val="14"/>
              </w:rPr>
            </w:pPr>
            <w:r>
              <w:rPr>
                <w:rFonts w:eastAsia="Arial Unicode MS"/>
                <w:sz w:val="14"/>
                <w:szCs w:val="14"/>
              </w:rPr>
              <w:t>Time Deposits</w:t>
            </w:r>
          </w:p>
        </w:tc>
        <w:tc>
          <w:tcPr>
            <w:tcW w:w="900" w:type="dxa"/>
            <w:gridSpan w:val="2"/>
            <w:tcBorders>
              <w:top w:val="single" w:sz="6" w:space="0" w:color="000000"/>
              <w:bottom w:val="single" w:sz="6" w:space="0" w:color="000000"/>
            </w:tcBorders>
          </w:tcPr>
          <w:p w:rsidR="003174FA" w:rsidRDefault="003174FA">
            <w:pPr>
              <w:autoSpaceDE w:val="0"/>
              <w:autoSpaceDN w:val="0"/>
              <w:adjustRightInd w:val="0"/>
              <w:jc w:val="center"/>
              <w:rPr>
                <w:rFonts w:eastAsia="Arial Unicode MS"/>
                <w:sz w:val="14"/>
                <w:szCs w:val="14"/>
              </w:rPr>
            </w:pPr>
          </w:p>
        </w:tc>
      </w:tr>
      <w:tr w:rsidR="003174FA">
        <w:tc>
          <w:tcPr>
            <w:tcW w:w="1980" w:type="dxa"/>
            <w:tcBorders>
              <w:top w:val="single" w:sz="6" w:space="0" w:color="000000"/>
              <w:bottom w:val="single" w:sz="6" w:space="0" w:color="000000"/>
            </w:tcBorders>
          </w:tcPr>
          <w:p w:rsidR="003174FA" w:rsidRDefault="003174FA">
            <w:pPr>
              <w:autoSpaceDE w:val="0"/>
              <w:autoSpaceDN w:val="0"/>
              <w:adjustRightInd w:val="0"/>
              <w:jc w:val="center"/>
              <w:rPr>
                <w:rFonts w:eastAsia="Arial Unicode MS"/>
                <w:sz w:val="14"/>
                <w:szCs w:val="14"/>
              </w:rPr>
            </w:pPr>
          </w:p>
          <w:p w:rsidR="003174FA" w:rsidRDefault="002F0865">
            <w:pPr>
              <w:autoSpaceDE w:val="0"/>
              <w:autoSpaceDN w:val="0"/>
              <w:adjustRightInd w:val="0"/>
              <w:jc w:val="center"/>
              <w:rPr>
                <w:rFonts w:eastAsia="Arial Unicode MS"/>
                <w:sz w:val="14"/>
                <w:szCs w:val="14"/>
              </w:rPr>
            </w:pPr>
            <w:r>
              <w:rPr>
                <w:rFonts w:eastAsia="Arial Unicode MS"/>
                <w:sz w:val="14"/>
                <w:szCs w:val="14"/>
              </w:rPr>
              <w:t>Account name</w:t>
            </w:r>
          </w:p>
        </w:tc>
        <w:tc>
          <w:tcPr>
            <w:tcW w:w="952"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4"/>
                <w:szCs w:val="14"/>
              </w:rPr>
            </w:pPr>
            <w:r>
              <w:rPr>
                <w:rFonts w:eastAsia="Arial Unicode MS"/>
                <w:sz w:val="14"/>
                <w:szCs w:val="14"/>
              </w:rPr>
              <w:t>Demand Deposits</w:t>
            </w:r>
          </w:p>
        </w:tc>
        <w:tc>
          <w:tcPr>
            <w:tcW w:w="848"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4"/>
                <w:szCs w:val="14"/>
              </w:rPr>
            </w:pPr>
            <w:r>
              <w:rPr>
                <w:rFonts w:eastAsia="Arial Unicode MS"/>
                <w:sz w:val="14"/>
                <w:szCs w:val="14"/>
              </w:rPr>
              <w:t>Up to 1 Month</w:t>
            </w:r>
          </w:p>
        </w:tc>
        <w:tc>
          <w:tcPr>
            <w:tcW w:w="72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4"/>
                <w:szCs w:val="14"/>
              </w:rPr>
            </w:pPr>
            <w:r>
              <w:rPr>
                <w:rFonts w:eastAsia="Arial Unicode MS"/>
                <w:sz w:val="14"/>
                <w:szCs w:val="14"/>
              </w:rPr>
              <w:t>Up to 3 Months</w:t>
            </w:r>
          </w:p>
        </w:tc>
        <w:tc>
          <w:tcPr>
            <w:tcW w:w="90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4"/>
                <w:szCs w:val="14"/>
              </w:rPr>
            </w:pPr>
            <w:r>
              <w:rPr>
                <w:rFonts w:eastAsia="Arial Unicode MS"/>
                <w:sz w:val="14"/>
                <w:szCs w:val="14"/>
              </w:rPr>
              <w:t>Up to 6 Months</w:t>
            </w:r>
          </w:p>
        </w:tc>
        <w:tc>
          <w:tcPr>
            <w:tcW w:w="72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4"/>
                <w:szCs w:val="14"/>
              </w:rPr>
            </w:pPr>
            <w:r>
              <w:rPr>
                <w:rFonts w:eastAsia="Arial Unicode MS"/>
                <w:sz w:val="14"/>
                <w:szCs w:val="14"/>
              </w:rPr>
              <w:t xml:space="preserve">Up to 1 </w:t>
            </w:r>
            <w:r>
              <w:rPr>
                <w:rFonts w:eastAsia="Arial Unicode MS"/>
                <w:sz w:val="14"/>
                <w:szCs w:val="14"/>
              </w:rPr>
              <w:t>Year</w:t>
            </w:r>
          </w:p>
        </w:tc>
        <w:tc>
          <w:tcPr>
            <w:tcW w:w="720" w:type="dxa"/>
            <w:tcBorders>
              <w:top w:val="single" w:sz="6" w:space="0" w:color="000000"/>
              <w:bottom w:val="single" w:sz="6" w:space="0" w:color="000000"/>
            </w:tcBorders>
          </w:tcPr>
          <w:p w:rsidR="003174FA" w:rsidRDefault="002F0865">
            <w:pPr>
              <w:autoSpaceDE w:val="0"/>
              <w:autoSpaceDN w:val="0"/>
              <w:adjustRightInd w:val="0"/>
              <w:jc w:val="right"/>
              <w:rPr>
                <w:rFonts w:eastAsia="Arial Unicode MS"/>
                <w:sz w:val="14"/>
                <w:szCs w:val="14"/>
              </w:rPr>
            </w:pPr>
            <w:r>
              <w:rPr>
                <w:rFonts w:eastAsia="Arial Unicode MS"/>
                <w:sz w:val="14"/>
                <w:szCs w:val="14"/>
              </w:rPr>
              <w:t>More than 1 Year</w:t>
            </w:r>
          </w:p>
        </w:tc>
        <w:tc>
          <w:tcPr>
            <w:tcW w:w="900" w:type="dxa"/>
            <w:gridSpan w:val="2"/>
            <w:tcBorders>
              <w:top w:val="single" w:sz="6" w:space="0" w:color="000000"/>
              <w:bottom w:val="single" w:sz="6" w:space="0" w:color="000000"/>
            </w:tcBorders>
          </w:tcPr>
          <w:p w:rsidR="003174FA" w:rsidRDefault="002F0865">
            <w:pPr>
              <w:autoSpaceDE w:val="0"/>
              <w:autoSpaceDN w:val="0"/>
              <w:adjustRightInd w:val="0"/>
              <w:jc w:val="right"/>
              <w:rPr>
                <w:sz w:val="14"/>
                <w:szCs w:val="14"/>
              </w:rPr>
            </w:pPr>
            <w:r>
              <w:rPr>
                <w:sz w:val="14"/>
                <w:szCs w:val="14"/>
              </w:rPr>
              <w:t>Accumulated Deposits</w:t>
            </w:r>
          </w:p>
        </w:tc>
        <w:tc>
          <w:tcPr>
            <w:tcW w:w="720" w:type="dxa"/>
            <w:tcBorders>
              <w:top w:val="single" w:sz="6" w:space="0" w:color="000000"/>
              <w:bottom w:val="single" w:sz="6" w:space="0" w:color="000000"/>
            </w:tcBorders>
          </w:tcPr>
          <w:p w:rsidR="003174FA" w:rsidRDefault="003174FA">
            <w:pPr>
              <w:autoSpaceDE w:val="0"/>
              <w:autoSpaceDN w:val="0"/>
              <w:adjustRightInd w:val="0"/>
              <w:jc w:val="right"/>
              <w:rPr>
                <w:rFonts w:eastAsia="Arial Unicode MS"/>
                <w:sz w:val="14"/>
                <w:szCs w:val="14"/>
              </w:rPr>
            </w:pPr>
          </w:p>
          <w:p w:rsidR="003174FA" w:rsidRDefault="002F0865">
            <w:pPr>
              <w:autoSpaceDE w:val="0"/>
              <w:autoSpaceDN w:val="0"/>
              <w:adjustRightInd w:val="0"/>
              <w:jc w:val="right"/>
              <w:rPr>
                <w:sz w:val="14"/>
                <w:szCs w:val="14"/>
              </w:rPr>
            </w:pPr>
            <w:r>
              <w:rPr>
                <w:rFonts w:eastAsia="Arial Unicode MS"/>
                <w:sz w:val="14"/>
                <w:szCs w:val="14"/>
              </w:rPr>
              <w:t>Total</w:t>
            </w:r>
          </w:p>
        </w:tc>
      </w:tr>
      <w:tr w:rsidR="003174FA">
        <w:tc>
          <w:tcPr>
            <w:tcW w:w="1980" w:type="dxa"/>
          </w:tcPr>
          <w:p w:rsidR="003174FA" w:rsidRDefault="002F0865">
            <w:pPr>
              <w:autoSpaceDE w:val="0"/>
              <w:autoSpaceDN w:val="0"/>
              <w:adjustRightInd w:val="0"/>
              <w:rPr>
                <w:rFonts w:eastAsia="Arial Unicode MS"/>
                <w:sz w:val="14"/>
                <w:szCs w:val="14"/>
              </w:rPr>
            </w:pPr>
            <w:r>
              <w:rPr>
                <w:rFonts w:eastAsia="Arial Unicode MS"/>
                <w:sz w:val="14"/>
                <w:szCs w:val="14"/>
              </w:rPr>
              <w:t>TRY</w:t>
            </w:r>
          </w:p>
        </w:tc>
        <w:tc>
          <w:tcPr>
            <w:tcW w:w="952" w:type="dxa"/>
          </w:tcPr>
          <w:p w:rsidR="003174FA" w:rsidRDefault="003174FA">
            <w:pPr>
              <w:jc w:val="center"/>
              <w:rPr>
                <w:b/>
                <w:sz w:val="14"/>
                <w:szCs w:val="14"/>
              </w:rPr>
            </w:pPr>
          </w:p>
        </w:tc>
        <w:tc>
          <w:tcPr>
            <w:tcW w:w="848" w:type="dxa"/>
          </w:tcPr>
          <w:p w:rsidR="003174FA" w:rsidRDefault="003174FA">
            <w:pPr>
              <w:jc w:val="center"/>
              <w:rPr>
                <w:b/>
                <w:sz w:val="14"/>
                <w:szCs w:val="14"/>
              </w:rPr>
            </w:pPr>
          </w:p>
        </w:tc>
        <w:tc>
          <w:tcPr>
            <w:tcW w:w="720" w:type="dxa"/>
          </w:tcPr>
          <w:p w:rsidR="003174FA" w:rsidRDefault="003174FA">
            <w:pPr>
              <w:jc w:val="center"/>
              <w:rPr>
                <w:b/>
                <w:sz w:val="14"/>
                <w:szCs w:val="14"/>
              </w:rPr>
            </w:pPr>
          </w:p>
        </w:tc>
        <w:tc>
          <w:tcPr>
            <w:tcW w:w="900" w:type="dxa"/>
          </w:tcPr>
          <w:p w:rsidR="003174FA" w:rsidRDefault="003174FA">
            <w:pPr>
              <w:jc w:val="center"/>
              <w:rPr>
                <w:b/>
                <w:sz w:val="14"/>
                <w:szCs w:val="14"/>
              </w:rPr>
            </w:pPr>
          </w:p>
        </w:tc>
        <w:tc>
          <w:tcPr>
            <w:tcW w:w="720" w:type="dxa"/>
          </w:tcPr>
          <w:p w:rsidR="003174FA" w:rsidRDefault="003174FA">
            <w:pPr>
              <w:jc w:val="center"/>
              <w:rPr>
                <w:b/>
                <w:sz w:val="14"/>
                <w:szCs w:val="14"/>
              </w:rPr>
            </w:pPr>
          </w:p>
        </w:tc>
        <w:tc>
          <w:tcPr>
            <w:tcW w:w="720" w:type="dxa"/>
          </w:tcPr>
          <w:p w:rsidR="003174FA" w:rsidRDefault="003174FA">
            <w:pPr>
              <w:jc w:val="center"/>
              <w:rPr>
                <w:b/>
                <w:sz w:val="14"/>
                <w:szCs w:val="14"/>
              </w:rPr>
            </w:pPr>
          </w:p>
        </w:tc>
        <w:tc>
          <w:tcPr>
            <w:tcW w:w="900" w:type="dxa"/>
            <w:gridSpan w:val="2"/>
          </w:tcPr>
          <w:p w:rsidR="003174FA" w:rsidRDefault="003174FA">
            <w:pPr>
              <w:jc w:val="center"/>
              <w:rPr>
                <w:b/>
                <w:sz w:val="14"/>
                <w:szCs w:val="14"/>
              </w:rPr>
            </w:pPr>
          </w:p>
        </w:tc>
        <w:tc>
          <w:tcPr>
            <w:tcW w:w="720" w:type="dxa"/>
          </w:tcPr>
          <w:p w:rsidR="003174FA" w:rsidRDefault="003174FA">
            <w:pPr>
              <w:jc w:val="center"/>
              <w:rPr>
                <w:b/>
                <w:sz w:val="14"/>
                <w:szCs w:val="14"/>
              </w:rPr>
            </w:pPr>
          </w:p>
        </w:tc>
      </w:tr>
      <w:tr w:rsidR="003174FA">
        <w:tc>
          <w:tcPr>
            <w:tcW w:w="1980" w:type="dxa"/>
            <w:vAlign w:val="bottom"/>
          </w:tcPr>
          <w:p w:rsidR="003174FA" w:rsidRDefault="002F0865">
            <w:pPr>
              <w:ind w:left="257"/>
              <w:rPr>
                <w:rFonts w:eastAsia="Arial Unicode MS"/>
                <w:sz w:val="14"/>
                <w:szCs w:val="14"/>
              </w:rPr>
            </w:pPr>
            <w:r>
              <w:rPr>
                <w:sz w:val="14"/>
                <w:szCs w:val="14"/>
              </w:rPr>
              <w:t>Bank deposits</w:t>
            </w:r>
          </w:p>
        </w:tc>
        <w:tc>
          <w:tcPr>
            <w:tcW w:w="952" w:type="dxa"/>
          </w:tcPr>
          <w:p w:rsidR="003174FA" w:rsidRDefault="002F0865">
            <w:pPr>
              <w:jc w:val="right"/>
              <w:rPr>
                <w:sz w:val="16"/>
                <w:szCs w:val="16"/>
              </w:rPr>
            </w:pPr>
            <w:r>
              <w:rPr>
                <w:sz w:val="16"/>
                <w:szCs w:val="16"/>
              </w:rPr>
              <w:t xml:space="preserve"> - </w:t>
            </w:r>
          </w:p>
        </w:tc>
        <w:tc>
          <w:tcPr>
            <w:tcW w:w="848" w:type="dxa"/>
          </w:tcPr>
          <w:p w:rsidR="003174FA" w:rsidRDefault="002F0865">
            <w:pPr>
              <w:jc w:val="right"/>
              <w:rPr>
                <w:sz w:val="16"/>
                <w:szCs w:val="16"/>
              </w:rPr>
            </w:pPr>
            <w:r>
              <w:rPr>
                <w:sz w:val="16"/>
                <w:szCs w:val="16"/>
              </w:rPr>
              <w:t xml:space="preserve"> 1,065 </w:t>
            </w:r>
          </w:p>
        </w:tc>
        <w:tc>
          <w:tcPr>
            <w:tcW w:w="72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1,065 </w:t>
            </w:r>
          </w:p>
        </w:tc>
      </w:tr>
      <w:tr w:rsidR="003174FA">
        <w:tc>
          <w:tcPr>
            <w:tcW w:w="1980" w:type="dxa"/>
            <w:vAlign w:val="bottom"/>
          </w:tcPr>
          <w:p w:rsidR="003174FA" w:rsidRDefault="002F0865">
            <w:pPr>
              <w:ind w:left="257"/>
              <w:rPr>
                <w:rFonts w:eastAsia="Arial Unicode MS"/>
                <w:sz w:val="14"/>
                <w:szCs w:val="14"/>
              </w:rPr>
            </w:pPr>
            <w:r>
              <w:rPr>
                <w:sz w:val="14"/>
                <w:szCs w:val="14"/>
              </w:rPr>
              <w:t>Saving deposits</w:t>
            </w:r>
          </w:p>
        </w:tc>
        <w:tc>
          <w:tcPr>
            <w:tcW w:w="952" w:type="dxa"/>
          </w:tcPr>
          <w:p w:rsidR="003174FA" w:rsidRDefault="002F0865">
            <w:pPr>
              <w:jc w:val="right"/>
              <w:rPr>
                <w:sz w:val="16"/>
                <w:szCs w:val="16"/>
              </w:rPr>
            </w:pPr>
            <w:r>
              <w:rPr>
                <w:sz w:val="16"/>
                <w:szCs w:val="16"/>
              </w:rPr>
              <w:t xml:space="preserve"> 2 </w:t>
            </w:r>
          </w:p>
        </w:tc>
        <w:tc>
          <w:tcPr>
            <w:tcW w:w="848" w:type="dxa"/>
          </w:tcPr>
          <w:p w:rsidR="003174FA" w:rsidRDefault="002F0865">
            <w:pPr>
              <w:jc w:val="right"/>
              <w:rPr>
                <w:sz w:val="16"/>
                <w:szCs w:val="16"/>
              </w:rPr>
            </w:pPr>
            <w:r>
              <w:rPr>
                <w:sz w:val="16"/>
                <w:szCs w:val="16"/>
              </w:rPr>
              <w:t xml:space="preserve"> 38,486 </w:t>
            </w:r>
          </w:p>
        </w:tc>
        <w:tc>
          <w:tcPr>
            <w:tcW w:w="720" w:type="dxa"/>
          </w:tcPr>
          <w:p w:rsidR="003174FA" w:rsidRDefault="002F0865">
            <w:pPr>
              <w:jc w:val="right"/>
              <w:rPr>
                <w:sz w:val="16"/>
                <w:szCs w:val="16"/>
              </w:rPr>
            </w:pPr>
            <w:r>
              <w:rPr>
                <w:sz w:val="16"/>
                <w:szCs w:val="16"/>
              </w:rPr>
              <w:t xml:space="preserve"> 36,620 </w:t>
            </w:r>
          </w:p>
        </w:tc>
        <w:tc>
          <w:tcPr>
            <w:tcW w:w="900" w:type="dxa"/>
          </w:tcPr>
          <w:p w:rsidR="003174FA" w:rsidRDefault="002F0865">
            <w:pPr>
              <w:jc w:val="right"/>
              <w:rPr>
                <w:sz w:val="16"/>
                <w:szCs w:val="16"/>
              </w:rPr>
            </w:pPr>
            <w:r>
              <w:rPr>
                <w:sz w:val="16"/>
                <w:szCs w:val="16"/>
              </w:rPr>
              <w:t xml:space="preserve"> 268 </w:t>
            </w:r>
          </w:p>
        </w:tc>
        <w:tc>
          <w:tcPr>
            <w:tcW w:w="720" w:type="dxa"/>
          </w:tcPr>
          <w:p w:rsidR="003174FA" w:rsidRDefault="002F0865">
            <w:pPr>
              <w:jc w:val="right"/>
              <w:rPr>
                <w:sz w:val="16"/>
                <w:szCs w:val="16"/>
              </w:rPr>
            </w:pPr>
            <w:r>
              <w:rPr>
                <w:sz w:val="16"/>
                <w:szCs w:val="16"/>
              </w:rPr>
              <w:t xml:space="preserve"> 207 </w:t>
            </w:r>
          </w:p>
        </w:tc>
        <w:tc>
          <w:tcPr>
            <w:tcW w:w="720" w:type="dxa"/>
          </w:tcPr>
          <w:p w:rsidR="003174FA" w:rsidRDefault="002F0865">
            <w:pPr>
              <w:jc w:val="right"/>
              <w:rPr>
                <w:sz w:val="16"/>
                <w:szCs w:val="16"/>
              </w:rPr>
            </w:pPr>
            <w:r>
              <w:rPr>
                <w:sz w:val="16"/>
                <w:szCs w:val="16"/>
              </w:rPr>
              <w:t xml:space="preserve"> 9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75,592 </w:t>
            </w:r>
          </w:p>
        </w:tc>
      </w:tr>
      <w:tr w:rsidR="003174FA">
        <w:tc>
          <w:tcPr>
            <w:tcW w:w="1980" w:type="dxa"/>
            <w:vAlign w:val="bottom"/>
          </w:tcPr>
          <w:p w:rsidR="003174FA" w:rsidRDefault="002F0865">
            <w:pPr>
              <w:ind w:left="257"/>
              <w:rPr>
                <w:rFonts w:eastAsia="Arial Unicode MS"/>
                <w:sz w:val="14"/>
                <w:szCs w:val="14"/>
              </w:rPr>
            </w:pPr>
            <w:r>
              <w:rPr>
                <w:sz w:val="14"/>
                <w:szCs w:val="14"/>
              </w:rPr>
              <w:t>Public sector deposits</w:t>
            </w:r>
          </w:p>
        </w:tc>
        <w:tc>
          <w:tcPr>
            <w:tcW w:w="952" w:type="dxa"/>
          </w:tcPr>
          <w:p w:rsidR="003174FA" w:rsidRDefault="002F0865">
            <w:pPr>
              <w:jc w:val="right"/>
              <w:rPr>
                <w:sz w:val="16"/>
                <w:szCs w:val="16"/>
              </w:rPr>
            </w:pPr>
            <w:r>
              <w:rPr>
                <w:sz w:val="16"/>
                <w:szCs w:val="16"/>
              </w:rPr>
              <w:t xml:space="preserve"> - </w:t>
            </w:r>
          </w:p>
        </w:tc>
        <w:tc>
          <w:tcPr>
            <w:tcW w:w="848" w:type="dxa"/>
          </w:tcPr>
          <w:p w:rsidR="003174FA" w:rsidRDefault="002F0865">
            <w:pPr>
              <w:jc w:val="right"/>
              <w:rPr>
                <w:sz w:val="16"/>
                <w:szCs w:val="16"/>
              </w:rPr>
            </w:pPr>
            <w:r>
              <w:rPr>
                <w:sz w:val="16"/>
                <w:szCs w:val="16"/>
              </w:rPr>
              <w:t xml:space="preserve"> 142 </w:t>
            </w:r>
          </w:p>
        </w:tc>
        <w:tc>
          <w:tcPr>
            <w:tcW w:w="720" w:type="dxa"/>
          </w:tcPr>
          <w:p w:rsidR="003174FA" w:rsidRDefault="002F0865">
            <w:pPr>
              <w:jc w:val="right"/>
              <w:rPr>
                <w:sz w:val="16"/>
                <w:szCs w:val="16"/>
              </w:rPr>
            </w:pPr>
            <w:r>
              <w:rPr>
                <w:sz w:val="16"/>
                <w:szCs w:val="16"/>
              </w:rPr>
              <w:t xml:space="preserve"> 13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155 </w:t>
            </w:r>
          </w:p>
        </w:tc>
      </w:tr>
      <w:tr w:rsidR="003174FA">
        <w:tc>
          <w:tcPr>
            <w:tcW w:w="1980" w:type="dxa"/>
            <w:vAlign w:val="bottom"/>
          </w:tcPr>
          <w:p w:rsidR="003174FA" w:rsidRDefault="002F0865">
            <w:pPr>
              <w:ind w:left="257"/>
              <w:rPr>
                <w:rFonts w:eastAsia="Arial Unicode MS"/>
                <w:sz w:val="14"/>
                <w:szCs w:val="14"/>
              </w:rPr>
            </w:pPr>
            <w:r>
              <w:rPr>
                <w:sz w:val="14"/>
                <w:szCs w:val="14"/>
              </w:rPr>
              <w:t>Commercial deposits</w:t>
            </w:r>
          </w:p>
        </w:tc>
        <w:tc>
          <w:tcPr>
            <w:tcW w:w="952" w:type="dxa"/>
          </w:tcPr>
          <w:p w:rsidR="003174FA" w:rsidRDefault="002F0865">
            <w:pPr>
              <w:jc w:val="right"/>
              <w:rPr>
                <w:sz w:val="16"/>
                <w:szCs w:val="16"/>
              </w:rPr>
            </w:pPr>
            <w:r>
              <w:rPr>
                <w:sz w:val="16"/>
                <w:szCs w:val="16"/>
              </w:rPr>
              <w:t xml:space="preserve"> 4 </w:t>
            </w:r>
          </w:p>
        </w:tc>
        <w:tc>
          <w:tcPr>
            <w:tcW w:w="848" w:type="dxa"/>
          </w:tcPr>
          <w:p w:rsidR="003174FA" w:rsidRDefault="002F0865">
            <w:pPr>
              <w:jc w:val="right"/>
              <w:rPr>
                <w:sz w:val="16"/>
                <w:szCs w:val="16"/>
              </w:rPr>
            </w:pPr>
            <w:r>
              <w:rPr>
                <w:sz w:val="16"/>
                <w:szCs w:val="16"/>
              </w:rPr>
              <w:t xml:space="preserve"> 19,972 </w:t>
            </w:r>
          </w:p>
        </w:tc>
        <w:tc>
          <w:tcPr>
            <w:tcW w:w="720" w:type="dxa"/>
          </w:tcPr>
          <w:p w:rsidR="003174FA" w:rsidRDefault="002F0865">
            <w:pPr>
              <w:jc w:val="right"/>
              <w:rPr>
                <w:sz w:val="16"/>
                <w:szCs w:val="16"/>
              </w:rPr>
            </w:pPr>
            <w:r>
              <w:rPr>
                <w:sz w:val="16"/>
                <w:szCs w:val="16"/>
              </w:rPr>
              <w:t xml:space="preserve"> 7,329 </w:t>
            </w:r>
          </w:p>
        </w:tc>
        <w:tc>
          <w:tcPr>
            <w:tcW w:w="900" w:type="dxa"/>
          </w:tcPr>
          <w:p w:rsidR="003174FA" w:rsidRDefault="002F0865">
            <w:pPr>
              <w:jc w:val="right"/>
              <w:rPr>
                <w:sz w:val="16"/>
                <w:szCs w:val="16"/>
              </w:rPr>
            </w:pPr>
            <w:r>
              <w:rPr>
                <w:sz w:val="16"/>
                <w:szCs w:val="16"/>
              </w:rPr>
              <w:t xml:space="preserve"> 60 </w:t>
            </w:r>
          </w:p>
        </w:tc>
        <w:tc>
          <w:tcPr>
            <w:tcW w:w="720" w:type="dxa"/>
          </w:tcPr>
          <w:p w:rsidR="003174FA" w:rsidRDefault="002F0865">
            <w:pPr>
              <w:jc w:val="right"/>
              <w:rPr>
                <w:sz w:val="16"/>
                <w:szCs w:val="16"/>
              </w:rPr>
            </w:pPr>
            <w:r>
              <w:rPr>
                <w:sz w:val="16"/>
                <w:szCs w:val="16"/>
              </w:rPr>
              <w:t xml:space="preserve"> 3 </w:t>
            </w:r>
          </w:p>
        </w:tc>
        <w:tc>
          <w:tcPr>
            <w:tcW w:w="720" w:type="dxa"/>
          </w:tcPr>
          <w:p w:rsidR="003174FA" w:rsidRDefault="002F0865">
            <w:pPr>
              <w:jc w:val="right"/>
              <w:rPr>
                <w:sz w:val="16"/>
                <w:szCs w:val="16"/>
              </w:rPr>
            </w:pPr>
            <w:r>
              <w:rPr>
                <w:sz w:val="16"/>
                <w:szCs w:val="16"/>
              </w:rPr>
              <w:t xml:space="preserve"> -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27,368 </w:t>
            </w:r>
          </w:p>
        </w:tc>
      </w:tr>
      <w:tr w:rsidR="003174FA">
        <w:tc>
          <w:tcPr>
            <w:tcW w:w="1980" w:type="dxa"/>
            <w:vAlign w:val="bottom"/>
          </w:tcPr>
          <w:p w:rsidR="003174FA" w:rsidRDefault="002F0865">
            <w:pPr>
              <w:ind w:left="257"/>
              <w:rPr>
                <w:rFonts w:eastAsia="Arial Unicode MS"/>
                <w:sz w:val="14"/>
                <w:szCs w:val="14"/>
              </w:rPr>
            </w:pPr>
            <w:r>
              <w:rPr>
                <w:sz w:val="14"/>
                <w:szCs w:val="14"/>
              </w:rPr>
              <w:t>Other deposits</w:t>
            </w:r>
          </w:p>
        </w:tc>
        <w:tc>
          <w:tcPr>
            <w:tcW w:w="952" w:type="dxa"/>
          </w:tcPr>
          <w:p w:rsidR="003174FA" w:rsidRDefault="002F0865">
            <w:pPr>
              <w:jc w:val="right"/>
              <w:rPr>
                <w:sz w:val="16"/>
                <w:szCs w:val="16"/>
              </w:rPr>
            </w:pPr>
            <w:r>
              <w:rPr>
                <w:sz w:val="16"/>
                <w:szCs w:val="16"/>
              </w:rPr>
              <w:t xml:space="preserve"> 4 </w:t>
            </w:r>
          </w:p>
        </w:tc>
        <w:tc>
          <w:tcPr>
            <w:tcW w:w="848" w:type="dxa"/>
          </w:tcPr>
          <w:p w:rsidR="003174FA" w:rsidRDefault="002F0865">
            <w:pPr>
              <w:jc w:val="right"/>
              <w:rPr>
                <w:sz w:val="16"/>
                <w:szCs w:val="16"/>
              </w:rPr>
            </w:pPr>
            <w:r>
              <w:rPr>
                <w:sz w:val="16"/>
                <w:szCs w:val="16"/>
              </w:rPr>
              <w:t xml:space="preserve"> 1,554 </w:t>
            </w:r>
          </w:p>
        </w:tc>
        <w:tc>
          <w:tcPr>
            <w:tcW w:w="720" w:type="dxa"/>
          </w:tcPr>
          <w:p w:rsidR="003174FA" w:rsidRDefault="002F0865">
            <w:pPr>
              <w:jc w:val="right"/>
              <w:rPr>
                <w:sz w:val="16"/>
                <w:szCs w:val="16"/>
              </w:rPr>
            </w:pPr>
            <w:r>
              <w:rPr>
                <w:sz w:val="16"/>
                <w:szCs w:val="16"/>
              </w:rPr>
              <w:t xml:space="preserve"> 1,468 </w:t>
            </w:r>
          </w:p>
        </w:tc>
        <w:tc>
          <w:tcPr>
            <w:tcW w:w="900" w:type="dxa"/>
          </w:tcPr>
          <w:p w:rsidR="003174FA" w:rsidRDefault="002F0865">
            <w:pPr>
              <w:jc w:val="right"/>
              <w:rPr>
                <w:sz w:val="16"/>
                <w:szCs w:val="16"/>
              </w:rPr>
            </w:pPr>
            <w:r>
              <w:rPr>
                <w:sz w:val="16"/>
                <w:szCs w:val="16"/>
              </w:rPr>
              <w:t xml:space="preserve"> 1 </w:t>
            </w:r>
          </w:p>
        </w:tc>
        <w:tc>
          <w:tcPr>
            <w:tcW w:w="72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3,027 </w:t>
            </w:r>
          </w:p>
        </w:tc>
      </w:tr>
      <w:tr w:rsidR="003174FA">
        <w:tc>
          <w:tcPr>
            <w:tcW w:w="1980" w:type="dxa"/>
            <w:vAlign w:val="bottom"/>
          </w:tcPr>
          <w:p w:rsidR="003174FA" w:rsidRDefault="002F0865">
            <w:pPr>
              <w:ind w:left="257"/>
              <w:rPr>
                <w:rFonts w:eastAsia="Arial Unicode MS"/>
                <w:sz w:val="14"/>
                <w:szCs w:val="14"/>
              </w:rPr>
            </w:pPr>
            <w:r>
              <w:rPr>
                <w:sz w:val="14"/>
                <w:szCs w:val="14"/>
              </w:rPr>
              <w:t>7 days call accounts</w:t>
            </w:r>
          </w:p>
        </w:tc>
        <w:tc>
          <w:tcPr>
            <w:tcW w:w="952" w:type="dxa"/>
          </w:tcPr>
          <w:p w:rsidR="003174FA" w:rsidRDefault="002F0865">
            <w:pPr>
              <w:jc w:val="right"/>
              <w:rPr>
                <w:sz w:val="16"/>
                <w:szCs w:val="16"/>
              </w:rPr>
            </w:pPr>
            <w:r>
              <w:rPr>
                <w:sz w:val="16"/>
                <w:szCs w:val="16"/>
              </w:rPr>
              <w:t xml:space="preserve"> - </w:t>
            </w:r>
          </w:p>
        </w:tc>
        <w:tc>
          <w:tcPr>
            <w:tcW w:w="848"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r>
      <w:tr w:rsidR="003174FA">
        <w:tc>
          <w:tcPr>
            <w:tcW w:w="1980" w:type="dxa"/>
          </w:tcPr>
          <w:p w:rsidR="003174FA" w:rsidRDefault="002F0865">
            <w:pPr>
              <w:autoSpaceDE w:val="0"/>
              <w:autoSpaceDN w:val="0"/>
              <w:adjustRightInd w:val="0"/>
              <w:ind w:left="257"/>
              <w:rPr>
                <w:rFonts w:eastAsia="Arial Unicode MS"/>
                <w:b/>
                <w:bCs/>
                <w:sz w:val="14"/>
                <w:szCs w:val="14"/>
              </w:rPr>
            </w:pPr>
            <w:r>
              <w:rPr>
                <w:sz w:val="14"/>
                <w:szCs w:val="14"/>
              </w:rPr>
              <w:t>Precious metal deposits</w:t>
            </w:r>
          </w:p>
        </w:tc>
        <w:tc>
          <w:tcPr>
            <w:tcW w:w="952" w:type="dxa"/>
          </w:tcPr>
          <w:p w:rsidR="003174FA" w:rsidRDefault="002F0865">
            <w:pPr>
              <w:jc w:val="right"/>
              <w:rPr>
                <w:sz w:val="16"/>
                <w:szCs w:val="16"/>
              </w:rPr>
            </w:pPr>
            <w:r>
              <w:rPr>
                <w:sz w:val="16"/>
                <w:szCs w:val="16"/>
              </w:rPr>
              <w:t xml:space="preserve"> - </w:t>
            </w:r>
          </w:p>
        </w:tc>
        <w:tc>
          <w:tcPr>
            <w:tcW w:w="848"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r>
      <w:tr w:rsidR="003174FA">
        <w:tc>
          <w:tcPr>
            <w:tcW w:w="1980" w:type="dxa"/>
            <w:tcBorders>
              <w:top w:val="single" w:sz="6" w:space="0" w:color="000000"/>
              <w:bottom w:val="single" w:sz="6" w:space="0" w:color="000000"/>
            </w:tcBorders>
          </w:tcPr>
          <w:p w:rsidR="003174FA" w:rsidRDefault="002F0865">
            <w:pPr>
              <w:autoSpaceDE w:val="0"/>
              <w:autoSpaceDN w:val="0"/>
              <w:adjustRightInd w:val="0"/>
              <w:rPr>
                <w:rFonts w:eastAsia="Arial Unicode MS"/>
                <w:b/>
                <w:bCs/>
                <w:sz w:val="14"/>
                <w:szCs w:val="14"/>
              </w:rPr>
            </w:pPr>
            <w:r>
              <w:rPr>
                <w:rFonts w:eastAsia="Arial Unicode MS"/>
                <w:b/>
                <w:bCs/>
                <w:sz w:val="14"/>
                <w:szCs w:val="14"/>
              </w:rPr>
              <w:t>Total</w:t>
            </w:r>
          </w:p>
        </w:tc>
        <w:tc>
          <w:tcPr>
            <w:tcW w:w="952" w:type="dxa"/>
            <w:tcBorders>
              <w:top w:val="single" w:sz="6" w:space="0" w:color="000000"/>
              <w:bottom w:val="single" w:sz="6" w:space="0" w:color="000000"/>
            </w:tcBorders>
          </w:tcPr>
          <w:p w:rsidR="003174FA" w:rsidRDefault="002F0865">
            <w:pPr>
              <w:jc w:val="right"/>
              <w:rPr>
                <w:sz w:val="16"/>
                <w:szCs w:val="16"/>
              </w:rPr>
            </w:pPr>
            <w:r>
              <w:rPr>
                <w:sz w:val="16"/>
                <w:szCs w:val="16"/>
              </w:rPr>
              <w:t xml:space="preserve">10 </w:t>
            </w:r>
          </w:p>
        </w:tc>
        <w:tc>
          <w:tcPr>
            <w:tcW w:w="848"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61,219 </w:t>
            </w:r>
          </w:p>
        </w:tc>
        <w:tc>
          <w:tcPr>
            <w:tcW w:w="72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45,430 </w:t>
            </w:r>
          </w:p>
        </w:tc>
        <w:tc>
          <w:tcPr>
            <w:tcW w:w="90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329 </w:t>
            </w:r>
          </w:p>
        </w:tc>
        <w:tc>
          <w:tcPr>
            <w:tcW w:w="72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210 </w:t>
            </w:r>
          </w:p>
        </w:tc>
        <w:tc>
          <w:tcPr>
            <w:tcW w:w="72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9 </w:t>
            </w:r>
          </w:p>
        </w:tc>
        <w:tc>
          <w:tcPr>
            <w:tcW w:w="900" w:type="dxa"/>
            <w:gridSpan w:val="2"/>
            <w:tcBorders>
              <w:top w:val="single" w:sz="6" w:space="0" w:color="000000"/>
              <w:bottom w:val="single" w:sz="6" w:space="0" w:color="000000"/>
            </w:tcBorders>
          </w:tcPr>
          <w:p w:rsidR="003174FA" w:rsidRDefault="002F0865">
            <w:pPr>
              <w:jc w:val="right"/>
              <w:rPr>
                <w:sz w:val="16"/>
                <w:szCs w:val="16"/>
              </w:rPr>
            </w:pPr>
            <w:r>
              <w:rPr>
                <w:sz w:val="16"/>
                <w:szCs w:val="16"/>
              </w:rPr>
              <w:t xml:space="preserve"> - </w:t>
            </w:r>
          </w:p>
        </w:tc>
        <w:tc>
          <w:tcPr>
            <w:tcW w:w="72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107,207 </w:t>
            </w:r>
          </w:p>
        </w:tc>
      </w:tr>
      <w:tr w:rsidR="003174FA">
        <w:tc>
          <w:tcPr>
            <w:tcW w:w="1980" w:type="dxa"/>
          </w:tcPr>
          <w:p w:rsidR="003174FA" w:rsidRDefault="002F0865">
            <w:pPr>
              <w:autoSpaceDE w:val="0"/>
              <w:autoSpaceDN w:val="0"/>
              <w:adjustRightInd w:val="0"/>
              <w:rPr>
                <w:rFonts w:eastAsia="Arial Unicode MS"/>
                <w:sz w:val="14"/>
                <w:szCs w:val="14"/>
              </w:rPr>
            </w:pPr>
            <w:r>
              <w:rPr>
                <w:rFonts w:eastAsia="Arial Unicode MS"/>
                <w:sz w:val="14"/>
                <w:szCs w:val="14"/>
              </w:rPr>
              <w:t>Foreign Currency</w:t>
            </w:r>
          </w:p>
        </w:tc>
        <w:tc>
          <w:tcPr>
            <w:tcW w:w="952" w:type="dxa"/>
          </w:tcPr>
          <w:p w:rsidR="003174FA" w:rsidRDefault="003174FA">
            <w:pPr>
              <w:jc w:val="right"/>
              <w:rPr>
                <w:sz w:val="16"/>
                <w:szCs w:val="16"/>
              </w:rPr>
            </w:pPr>
          </w:p>
        </w:tc>
        <w:tc>
          <w:tcPr>
            <w:tcW w:w="848" w:type="dxa"/>
          </w:tcPr>
          <w:p w:rsidR="003174FA" w:rsidRDefault="003174FA">
            <w:pPr>
              <w:jc w:val="right"/>
              <w:rPr>
                <w:sz w:val="16"/>
                <w:szCs w:val="16"/>
              </w:rPr>
            </w:pPr>
          </w:p>
        </w:tc>
        <w:tc>
          <w:tcPr>
            <w:tcW w:w="720" w:type="dxa"/>
          </w:tcPr>
          <w:p w:rsidR="003174FA" w:rsidRDefault="003174FA">
            <w:pPr>
              <w:jc w:val="right"/>
              <w:rPr>
                <w:sz w:val="16"/>
                <w:szCs w:val="16"/>
              </w:rPr>
            </w:pPr>
          </w:p>
        </w:tc>
        <w:tc>
          <w:tcPr>
            <w:tcW w:w="900" w:type="dxa"/>
          </w:tcPr>
          <w:p w:rsidR="003174FA" w:rsidRDefault="003174FA">
            <w:pPr>
              <w:jc w:val="right"/>
              <w:rPr>
                <w:sz w:val="16"/>
                <w:szCs w:val="16"/>
              </w:rPr>
            </w:pPr>
          </w:p>
        </w:tc>
        <w:tc>
          <w:tcPr>
            <w:tcW w:w="720" w:type="dxa"/>
          </w:tcPr>
          <w:p w:rsidR="003174FA" w:rsidRDefault="003174FA">
            <w:pPr>
              <w:jc w:val="right"/>
              <w:rPr>
                <w:sz w:val="16"/>
                <w:szCs w:val="16"/>
              </w:rPr>
            </w:pPr>
          </w:p>
        </w:tc>
        <w:tc>
          <w:tcPr>
            <w:tcW w:w="720" w:type="dxa"/>
          </w:tcPr>
          <w:p w:rsidR="003174FA" w:rsidRDefault="003174FA">
            <w:pPr>
              <w:jc w:val="right"/>
              <w:rPr>
                <w:sz w:val="16"/>
                <w:szCs w:val="16"/>
              </w:rPr>
            </w:pP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3174FA">
            <w:pPr>
              <w:jc w:val="right"/>
              <w:rPr>
                <w:sz w:val="16"/>
                <w:szCs w:val="16"/>
              </w:rPr>
            </w:pPr>
          </w:p>
        </w:tc>
      </w:tr>
      <w:tr w:rsidR="003174FA">
        <w:tc>
          <w:tcPr>
            <w:tcW w:w="1980" w:type="dxa"/>
            <w:vAlign w:val="bottom"/>
          </w:tcPr>
          <w:p w:rsidR="003174FA" w:rsidRDefault="002F0865">
            <w:pPr>
              <w:ind w:left="257"/>
              <w:rPr>
                <w:rFonts w:eastAsia="Arial Unicode MS"/>
                <w:sz w:val="14"/>
                <w:szCs w:val="14"/>
              </w:rPr>
            </w:pPr>
            <w:r>
              <w:rPr>
                <w:sz w:val="14"/>
                <w:szCs w:val="14"/>
              </w:rPr>
              <w:t xml:space="preserve">Foreign currency deposits </w:t>
            </w:r>
          </w:p>
        </w:tc>
        <w:tc>
          <w:tcPr>
            <w:tcW w:w="952" w:type="dxa"/>
          </w:tcPr>
          <w:p w:rsidR="003174FA" w:rsidRDefault="002F0865">
            <w:pPr>
              <w:jc w:val="right"/>
              <w:rPr>
                <w:sz w:val="16"/>
                <w:szCs w:val="16"/>
              </w:rPr>
            </w:pPr>
            <w:r>
              <w:rPr>
                <w:sz w:val="16"/>
                <w:szCs w:val="16"/>
              </w:rPr>
              <w:t xml:space="preserve"> 15 </w:t>
            </w:r>
          </w:p>
        </w:tc>
        <w:tc>
          <w:tcPr>
            <w:tcW w:w="848" w:type="dxa"/>
          </w:tcPr>
          <w:p w:rsidR="003174FA" w:rsidRDefault="002F0865">
            <w:pPr>
              <w:jc w:val="right"/>
              <w:rPr>
                <w:sz w:val="16"/>
                <w:szCs w:val="16"/>
              </w:rPr>
            </w:pPr>
            <w:r>
              <w:rPr>
                <w:sz w:val="16"/>
                <w:szCs w:val="16"/>
              </w:rPr>
              <w:t xml:space="preserve"> 17,489 </w:t>
            </w:r>
          </w:p>
        </w:tc>
        <w:tc>
          <w:tcPr>
            <w:tcW w:w="720" w:type="dxa"/>
          </w:tcPr>
          <w:p w:rsidR="003174FA" w:rsidRDefault="002F0865">
            <w:pPr>
              <w:jc w:val="right"/>
              <w:rPr>
                <w:sz w:val="16"/>
                <w:szCs w:val="16"/>
              </w:rPr>
            </w:pPr>
            <w:r>
              <w:rPr>
                <w:sz w:val="16"/>
                <w:szCs w:val="16"/>
              </w:rPr>
              <w:t xml:space="preserve"> 12,504 </w:t>
            </w:r>
          </w:p>
        </w:tc>
        <w:tc>
          <w:tcPr>
            <w:tcW w:w="900" w:type="dxa"/>
          </w:tcPr>
          <w:p w:rsidR="003174FA" w:rsidRDefault="002F0865">
            <w:pPr>
              <w:jc w:val="right"/>
              <w:rPr>
                <w:sz w:val="16"/>
                <w:szCs w:val="16"/>
              </w:rPr>
            </w:pPr>
            <w:r>
              <w:rPr>
                <w:sz w:val="16"/>
                <w:szCs w:val="16"/>
              </w:rPr>
              <w:t xml:space="preserve"> 1,230 </w:t>
            </w:r>
          </w:p>
        </w:tc>
        <w:tc>
          <w:tcPr>
            <w:tcW w:w="720" w:type="dxa"/>
          </w:tcPr>
          <w:p w:rsidR="003174FA" w:rsidRDefault="002F0865">
            <w:pPr>
              <w:jc w:val="right"/>
              <w:rPr>
                <w:sz w:val="16"/>
                <w:szCs w:val="16"/>
              </w:rPr>
            </w:pPr>
            <w:r>
              <w:rPr>
                <w:sz w:val="16"/>
                <w:szCs w:val="16"/>
              </w:rPr>
              <w:t xml:space="preserve"> 385 </w:t>
            </w:r>
          </w:p>
        </w:tc>
        <w:tc>
          <w:tcPr>
            <w:tcW w:w="720" w:type="dxa"/>
          </w:tcPr>
          <w:p w:rsidR="003174FA" w:rsidRDefault="002F0865">
            <w:pPr>
              <w:jc w:val="right"/>
              <w:rPr>
                <w:sz w:val="16"/>
                <w:szCs w:val="16"/>
              </w:rPr>
            </w:pPr>
            <w:r>
              <w:rPr>
                <w:sz w:val="16"/>
                <w:szCs w:val="16"/>
              </w:rPr>
              <w:t xml:space="preserve"> 11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31,634 </w:t>
            </w:r>
          </w:p>
        </w:tc>
      </w:tr>
      <w:tr w:rsidR="003174FA">
        <w:tc>
          <w:tcPr>
            <w:tcW w:w="1980" w:type="dxa"/>
            <w:vAlign w:val="bottom"/>
          </w:tcPr>
          <w:p w:rsidR="003174FA" w:rsidRDefault="002F0865">
            <w:pPr>
              <w:ind w:left="257"/>
              <w:rPr>
                <w:sz w:val="14"/>
                <w:szCs w:val="14"/>
              </w:rPr>
            </w:pPr>
            <w:r>
              <w:rPr>
                <w:sz w:val="14"/>
                <w:szCs w:val="14"/>
              </w:rPr>
              <w:t>Bank deposits</w:t>
            </w:r>
          </w:p>
        </w:tc>
        <w:tc>
          <w:tcPr>
            <w:tcW w:w="952" w:type="dxa"/>
          </w:tcPr>
          <w:p w:rsidR="003174FA" w:rsidRDefault="002F0865">
            <w:pPr>
              <w:jc w:val="right"/>
              <w:rPr>
                <w:sz w:val="16"/>
                <w:szCs w:val="16"/>
              </w:rPr>
            </w:pPr>
            <w:r>
              <w:rPr>
                <w:sz w:val="16"/>
                <w:szCs w:val="16"/>
              </w:rPr>
              <w:t xml:space="preserve"> - </w:t>
            </w:r>
          </w:p>
        </w:tc>
        <w:tc>
          <w:tcPr>
            <w:tcW w:w="848" w:type="dxa"/>
          </w:tcPr>
          <w:p w:rsidR="003174FA" w:rsidRDefault="002F0865">
            <w:pPr>
              <w:jc w:val="right"/>
              <w:rPr>
                <w:sz w:val="16"/>
                <w:szCs w:val="16"/>
              </w:rPr>
            </w:pPr>
            <w:r>
              <w:rPr>
                <w:sz w:val="16"/>
                <w:szCs w:val="16"/>
              </w:rPr>
              <w:t xml:space="preserve"> 459 </w:t>
            </w:r>
          </w:p>
        </w:tc>
        <w:tc>
          <w:tcPr>
            <w:tcW w:w="72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459 </w:t>
            </w:r>
          </w:p>
        </w:tc>
      </w:tr>
      <w:tr w:rsidR="003174FA">
        <w:tc>
          <w:tcPr>
            <w:tcW w:w="1980" w:type="dxa"/>
            <w:vAlign w:val="bottom"/>
          </w:tcPr>
          <w:p w:rsidR="003174FA" w:rsidRDefault="002F0865">
            <w:pPr>
              <w:ind w:left="257"/>
              <w:rPr>
                <w:rFonts w:eastAsia="Arial Unicode MS"/>
                <w:sz w:val="14"/>
                <w:szCs w:val="14"/>
              </w:rPr>
            </w:pPr>
            <w:r>
              <w:rPr>
                <w:sz w:val="14"/>
                <w:szCs w:val="14"/>
              </w:rPr>
              <w:t>7 days call accounts</w:t>
            </w:r>
          </w:p>
        </w:tc>
        <w:tc>
          <w:tcPr>
            <w:tcW w:w="952" w:type="dxa"/>
          </w:tcPr>
          <w:p w:rsidR="003174FA" w:rsidRDefault="002F0865">
            <w:pPr>
              <w:jc w:val="right"/>
              <w:rPr>
                <w:sz w:val="16"/>
                <w:szCs w:val="16"/>
              </w:rPr>
            </w:pPr>
            <w:r>
              <w:rPr>
                <w:sz w:val="16"/>
                <w:szCs w:val="16"/>
              </w:rPr>
              <w:t xml:space="preserve"> - </w:t>
            </w:r>
          </w:p>
        </w:tc>
        <w:tc>
          <w:tcPr>
            <w:tcW w:w="848"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r>
      <w:tr w:rsidR="003174FA">
        <w:tc>
          <w:tcPr>
            <w:tcW w:w="1980" w:type="dxa"/>
            <w:vAlign w:val="bottom"/>
          </w:tcPr>
          <w:p w:rsidR="003174FA" w:rsidRDefault="002F0865">
            <w:pPr>
              <w:ind w:left="257"/>
              <w:rPr>
                <w:rFonts w:eastAsia="Arial Unicode MS"/>
                <w:sz w:val="14"/>
                <w:szCs w:val="14"/>
              </w:rPr>
            </w:pPr>
            <w:r>
              <w:rPr>
                <w:sz w:val="14"/>
                <w:szCs w:val="14"/>
              </w:rPr>
              <w:t>Precious metal deposits</w:t>
            </w:r>
          </w:p>
        </w:tc>
        <w:tc>
          <w:tcPr>
            <w:tcW w:w="952" w:type="dxa"/>
          </w:tcPr>
          <w:p w:rsidR="003174FA" w:rsidRDefault="002F0865">
            <w:pPr>
              <w:jc w:val="right"/>
              <w:rPr>
                <w:sz w:val="16"/>
                <w:szCs w:val="16"/>
              </w:rPr>
            </w:pPr>
            <w:r>
              <w:rPr>
                <w:sz w:val="16"/>
                <w:szCs w:val="16"/>
              </w:rPr>
              <w:t xml:space="preserve"> - </w:t>
            </w:r>
          </w:p>
        </w:tc>
        <w:tc>
          <w:tcPr>
            <w:tcW w:w="848" w:type="dxa"/>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 </w:t>
            </w:r>
          </w:p>
        </w:tc>
        <w:tc>
          <w:tcPr>
            <w:tcW w:w="900" w:type="dxa"/>
          </w:tcPr>
          <w:p w:rsidR="003174FA" w:rsidRDefault="002F0865">
            <w:pPr>
              <w:jc w:val="right"/>
              <w:rPr>
                <w:sz w:val="16"/>
                <w:szCs w:val="16"/>
              </w:rPr>
            </w:pPr>
            <w:r>
              <w:rPr>
                <w:sz w:val="16"/>
                <w:szCs w:val="16"/>
              </w:rPr>
              <w:t xml:space="preserve"> 8 </w:t>
            </w:r>
          </w:p>
        </w:tc>
        <w:tc>
          <w:tcPr>
            <w:tcW w:w="720" w:type="dxa"/>
          </w:tcPr>
          <w:p w:rsidR="003174FA" w:rsidRDefault="002F0865">
            <w:pPr>
              <w:jc w:val="right"/>
              <w:rPr>
                <w:sz w:val="16"/>
                <w:szCs w:val="16"/>
              </w:rPr>
            </w:pPr>
            <w:r>
              <w:rPr>
                <w:sz w:val="16"/>
                <w:szCs w:val="16"/>
              </w:rPr>
              <w:t xml:space="preserve"> 1 </w:t>
            </w:r>
          </w:p>
        </w:tc>
        <w:tc>
          <w:tcPr>
            <w:tcW w:w="720" w:type="dxa"/>
          </w:tcPr>
          <w:p w:rsidR="003174FA" w:rsidRDefault="002F0865">
            <w:pPr>
              <w:jc w:val="right"/>
              <w:rPr>
                <w:sz w:val="16"/>
                <w:szCs w:val="16"/>
              </w:rPr>
            </w:pPr>
            <w:r>
              <w:rPr>
                <w:sz w:val="16"/>
                <w:szCs w:val="16"/>
              </w:rPr>
              <w:t xml:space="preserve"> - </w:t>
            </w:r>
          </w:p>
        </w:tc>
        <w:tc>
          <w:tcPr>
            <w:tcW w:w="900" w:type="dxa"/>
            <w:gridSpan w:val="2"/>
          </w:tcPr>
          <w:p w:rsidR="003174FA" w:rsidRDefault="002F0865">
            <w:pPr>
              <w:jc w:val="right"/>
              <w:rPr>
                <w:sz w:val="16"/>
                <w:szCs w:val="16"/>
              </w:rPr>
            </w:pPr>
            <w:r>
              <w:rPr>
                <w:sz w:val="16"/>
                <w:szCs w:val="16"/>
              </w:rPr>
              <w:t xml:space="preserve"> - </w:t>
            </w:r>
          </w:p>
        </w:tc>
        <w:tc>
          <w:tcPr>
            <w:tcW w:w="720" w:type="dxa"/>
          </w:tcPr>
          <w:p w:rsidR="003174FA" w:rsidRDefault="002F0865">
            <w:pPr>
              <w:jc w:val="right"/>
              <w:rPr>
                <w:sz w:val="16"/>
                <w:szCs w:val="16"/>
              </w:rPr>
            </w:pPr>
            <w:r>
              <w:rPr>
                <w:sz w:val="16"/>
                <w:szCs w:val="16"/>
              </w:rPr>
              <w:t xml:space="preserve"> 9 </w:t>
            </w:r>
          </w:p>
        </w:tc>
      </w:tr>
      <w:tr w:rsidR="003174FA">
        <w:tc>
          <w:tcPr>
            <w:tcW w:w="1980" w:type="dxa"/>
            <w:tcBorders>
              <w:top w:val="single" w:sz="6" w:space="0" w:color="000000"/>
              <w:bottom w:val="single" w:sz="6" w:space="0" w:color="000000"/>
            </w:tcBorders>
          </w:tcPr>
          <w:p w:rsidR="003174FA" w:rsidRDefault="002F0865">
            <w:pPr>
              <w:autoSpaceDE w:val="0"/>
              <w:autoSpaceDN w:val="0"/>
              <w:adjustRightInd w:val="0"/>
              <w:rPr>
                <w:rFonts w:eastAsia="Arial Unicode MS"/>
                <w:b/>
                <w:bCs/>
                <w:sz w:val="14"/>
                <w:szCs w:val="14"/>
              </w:rPr>
            </w:pPr>
            <w:r>
              <w:rPr>
                <w:rFonts w:eastAsia="Arial Unicode MS"/>
                <w:b/>
                <w:bCs/>
                <w:sz w:val="14"/>
                <w:szCs w:val="14"/>
              </w:rPr>
              <w:t>Total</w:t>
            </w:r>
          </w:p>
        </w:tc>
        <w:tc>
          <w:tcPr>
            <w:tcW w:w="952"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15 </w:t>
            </w:r>
          </w:p>
        </w:tc>
        <w:tc>
          <w:tcPr>
            <w:tcW w:w="848"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17,948 </w:t>
            </w:r>
          </w:p>
        </w:tc>
        <w:tc>
          <w:tcPr>
            <w:tcW w:w="72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12,504 </w:t>
            </w:r>
          </w:p>
        </w:tc>
        <w:tc>
          <w:tcPr>
            <w:tcW w:w="90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1,238 </w:t>
            </w:r>
          </w:p>
        </w:tc>
        <w:tc>
          <w:tcPr>
            <w:tcW w:w="72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386 </w:t>
            </w:r>
          </w:p>
        </w:tc>
        <w:tc>
          <w:tcPr>
            <w:tcW w:w="72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11 </w:t>
            </w:r>
          </w:p>
        </w:tc>
        <w:tc>
          <w:tcPr>
            <w:tcW w:w="900" w:type="dxa"/>
            <w:gridSpan w:val="2"/>
            <w:tcBorders>
              <w:top w:val="single" w:sz="6" w:space="0" w:color="000000"/>
              <w:bottom w:val="single" w:sz="6" w:space="0" w:color="000000"/>
            </w:tcBorders>
          </w:tcPr>
          <w:p w:rsidR="003174FA" w:rsidRDefault="002F0865">
            <w:pPr>
              <w:jc w:val="right"/>
              <w:rPr>
                <w:sz w:val="16"/>
                <w:szCs w:val="16"/>
              </w:rPr>
            </w:pPr>
            <w:r>
              <w:rPr>
                <w:sz w:val="16"/>
                <w:szCs w:val="16"/>
              </w:rPr>
              <w:t xml:space="preserve"> - </w:t>
            </w:r>
          </w:p>
        </w:tc>
        <w:tc>
          <w:tcPr>
            <w:tcW w:w="720" w:type="dxa"/>
            <w:tcBorders>
              <w:top w:val="single" w:sz="6" w:space="0" w:color="000000"/>
              <w:bottom w:val="single" w:sz="6" w:space="0" w:color="000000"/>
            </w:tcBorders>
          </w:tcPr>
          <w:p w:rsidR="003174FA" w:rsidRDefault="002F0865">
            <w:pPr>
              <w:jc w:val="right"/>
              <w:rPr>
                <w:sz w:val="16"/>
                <w:szCs w:val="16"/>
              </w:rPr>
            </w:pPr>
            <w:r>
              <w:rPr>
                <w:sz w:val="16"/>
                <w:szCs w:val="16"/>
              </w:rPr>
              <w:t xml:space="preserve"> 32,102 </w:t>
            </w:r>
          </w:p>
        </w:tc>
      </w:tr>
      <w:tr w:rsidR="003174FA">
        <w:tc>
          <w:tcPr>
            <w:tcW w:w="1980" w:type="dxa"/>
            <w:tcBorders>
              <w:top w:val="single" w:sz="6" w:space="0" w:color="000000"/>
              <w:bottom w:val="double" w:sz="4" w:space="0" w:color="auto"/>
            </w:tcBorders>
          </w:tcPr>
          <w:p w:rsidR="003174FA" w:rsidRDefault="002F0865">
            <w:pPr>
              <w:autoSpaceDE w:val="0"/>
              <w:autoSpaceDN w:val="0"/>
              <w:adjustRightInd w:val="0"/>
              <w:rPr>
                <w:rFonts w:eastAsia="Arial Unicode MS"/>
                <w:b/>
                <w:bCs/>
                <w:sz w:val="14"/>
                <w:szCs w:val="14"/>
              </w:rPr>
            </w:pPr>
            <w:r>
              <w:rPr>
                <w:rFonts w:eastAsia="Arial Unicode MS"/>
                <w:b/>
                <w:bCs/>
                <w:sz w:val="14"/>
                <w:szCs w:val="14"/>
              </w:rPr>
              <w:t>Grand Total</w:t>
            </w:r>
          </w:p>
        </w:tc>
        <w:tc>
          <w:tcPr>
            <w:tcW w:w="952"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25 </w:t>
            </w:r>
          </w:p>
        </w:tc>
        <w:tc>
          <w:tcPr>
            <w:tcW w:w="848"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79,167 </w:t>
            </w:r>
          </w:p>
        </w:tc>
        <w:tc>
          <w:tcPr>
            <w:tcW w:w="720"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57,934 </w:t>
            </w:r>
          </w:p>
        </w:tc>
        <w:tc>
          <w:tcPr>
            <w:tcW w:w="900"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1,567 </w:t>
            </w:r>
          </w:p>
        </w:tc>
        <w:tc>
          <w:tcPr>
            <w:tcW w:w="720"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596 </w:t>
            </w:r>
          </w:p>
        </w:tc>
        <w:tc>
          <w:tcPr>
            <w:tcW w:w="720" w:type="dxa"/>
            <w:tcBorders>
              <w:top w:val="single" w:sz="6" w:space="0" w:color="000000"/>
              <w:bottom w:val="double" w:sz="4" w:space="0" w:color="auto"/>
            </w:tcBorders>
          </w:tcPr>
          <w:p w:rsidR="003174FA" w:rsidRDefault="002F0865">
            <w:pPr>
              <w:jc w:val="right"/>
              <w:rPr>
                <w:b/>
                <w:sz w:val="16"/>
                <w:szCs w:val="16"/>
              </w:rPr>
            </w:pPr>
            <w:r>
              <w:rPr>
                <w:b/>
                <w:sz w:val="16"/>
                <w:szCs w:val="16"/>
              </w:rPr>
              <w:t xml:space="preserve"> 20 </w:t>
            </w:r>
          </w:p>
        </w:tc>
        <w:tc>
          <w:tcPr>
            <w:tcW w:w="900" w:type="dxa"/>
            <w:gridSpan w:val="2"/>
            <w:tcBorders>
              <w:top w:val="single" w:sz="6" w:space="0" w:color="000000"/>
              <w:bottom w:val="double" w:sz="4" w:space="0" w:color="auto"/>
            </w:tcBorders>
          </w:tcPr>
          <w:p w:rsidR="003174FA" w:rsidRDefault="002F0865">
            <w:pPr>
              <w:jc w:val="right"/>
              <w:rPr>
                <w:sz w:val="16"/>
                <w:szCs w:val="16"/>
              </w:rPr>
            </w:pPr>
            <w:r>
              <w:rPr>
                <w:sz w:val="16"/>
                <w:szCs w:val="16"/>
              </w:rPr>
              <w:t xml:space="preserve"> - </w:t>
            </w:r>
          </w:p>
        </w:tc>
        <w:tc>
          <w:tcPr>
            <w:tcW w:w="720" w:type="dxa"/>
            <w:tcBorders>
              <w:top w:val="single" w:sz="6" w:space="0" w:color="000000"/>
              <w:bottom w:val="double" w:sz="4" w:space="0" w:color="auto"/>
            </w:tcBorders>
          </w:tcPr>
          <w:p w:rsidR="003174FA" w:rsidRDefault="002F0865">
            <w:pPr>
              <w:jc w:val="right"/>
              <w:rPr>
                <w:b/>
                <w:sz w:val="16"/>
                <w:szCs w:val="16"/>
              </w:rPr>
            </w:pPr>
            <w:r>
              <w:rPr>
                <w:sz w:val="16"/>
                <w:szCs w:val="16"/>
              </w:rPr>
              <w:t xml:space="preserve"> </w:t>
            </w:r>
            <w:r>
              <w:rPr>
                <w:b/>
                <w:sz w:val="16"/>
                <w:szCs w:val="16"/>
              </w:rPr>
              <w:t xml:space="preserve">139,309 </w:t>
            </w:r>
          </w:p>
        </w:tc>
      </w:tr>
    </w:tbl>
    <w:p w:rsidR="003174FA" w:rsidRDefault="003174FA">
      <w:pPr>
        <w:pStyle w:val="BodyText"/>
        <w:rPr>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3174FA">
      <w:pPr>
        <w:pStyle w:val="BodyText"/>
        <w:tabs>
          <w:tab w:val="left" w:pos="1080"/>
        </w:tabs>
        <w:ind w:left="540" w:hanging="540"/>
        <w:rPr>
          <w:b/>
          <w:iCs/>
          <w:lang w:val="en-US"/>
        </w:rPr>
      </w:pPr>
    </w:p>
    <w:p w:rsidR="003174FA" w:rsidRDefault="002F0865">
      <w:pPr>
        <w:pStyle w:val="BodyText"/>
        <w:tabs>
          <w:tab w:val="left" w:pos="1080"/>
        </w:tabs>
        <w:ind w:left="540" w:hanging="540"/>
        <w:rPr>
          <w:b/>
          <w:iCs/>
          <w:lang w:val="en-US"/>
        </w:rPr>
      </w:pPr>
      <w:r>
        <w:rPr>
          <w:b/>
          <w:bCs/>
          <w:sz w:val="22"/>
        </w:rPr>
        <w:t>IV.</w:t>
      </w:r>
      <w:r>
        <w:rPr>
          <w:b/>
          <w:bCs/>
          <w:sz w:val="22"/>
        </w:rPr>
        <w:tab/>
        <w:t xml:space="preserve">Explanations Related to the Income </w:t>
      </w:r>
      <w:r>
        <w:rPr>
          <w:b/>
          <w:bCs/>
          <w:sz w:val="22"/>
        </w:rPr>
        <w:t>Statement (continued)</w:t>
      </w:r>
    </w:p>
    <w:p w:rsidR="003174FA" w:rsidRDefault="003174FA">
      <w:pPr>
        <w:pStyle w:val="BodyText"/>
        <w:tabs>
          <w:tab w:val="left" w:pos="1080"/>
        </w:tabs>
        <w:ind w:left="540" w:hanging="540"/>
        <w:rPr>
          <w:b/>
          <w:iCs/>
          <w:lang w:val="en-US"/>
        </w:rPr>
      </w:pPr>
    </w:p>
    <w:p w:rsidR="003174FA" w:rsidRDefault="002F0865">
      <w:pPr>
        <w:pStyle w:val="BodyText"/>
        <w:tabs>
          <w:tab w:val="left" w:pos="1080"/>
        </w:tabs>
        <w:ind w:left="540" w:hanging="540"/>
        <w:rPr>
          <w:b/>
          <w:iCs/>
          <w:lang w:val="en-US"/>
        </w:rPr>
      </w:pPr>
      <w:r>
        <w:rPr>
          <w:b/>
          <w:iCs/>
          <w:lang w:val="en-US"/>
        </w:rPr>
        <w:t>3.</w:t>
      </w:r>
      <w:r>
        <w:rPr>
          <w:b/>
          <w:iCs/>
          <w:lang w:val="en-US"/>
        </w:rPr>
        <w:tab/>
        <w:t>Information on dividend income:</w:t>
      </w:r>
    </w:p>
    <w:p w:rsidR="003174FA" w:rsidRDefault="003174FA">
      <w:pPr>
        <w:pStyle w:val="BodyText"/>
        <w:tabs>
          <w:tab w:val="left" w:pos="540"/>
          <w:tab w:val="left" w:pos="1080"/>
        </w:tabs>
        <w:rPr>
          <w:b/>
          <w:iCs/>
          <w:lang w:val="en-US"/>
        </w:rPr>
      </w:pPr>
    </w:p>
    <w:tbl>
      <w:tblPr>
        <w:tblW w:w="8524" w:type="dxa"/>
        <w:tblInd w:w="555" w:type="dxa"/>
        <w:tblLayout w:type="fixed"/>
        <w:tblCellMar>
          <w:left w:w="15" w:type="dxa"/>
          <w:right w:w="15" w:type="dxa"/>
        </w:tblCellMar>
        <w:tblLook w:val="0000" w:firstRow="0" w:lastRow="0" w:firstColumn="0" w:lastColumn="0" w:noHBand="0" w:noVBand="0"/>
      </w:tblPr>
      <w:tblGrid>
        <w:gridCol w:w="5776"/>
        <w:gridCol w:w="1374"/>
        <w:gridCol w:w="1374"/>
      </w:tblGrid>
      <w:tr w:rsidR="003174FA">
        <w:tc>
          <w:tcPr>
            <w:tcW w:w="5776" w:type="dxa"/>
            <w:tcBorders>
              <w:top w:val="single" w:sz="6" w:space="0" w:color="000000"/>
              <w:bottom w:val="single" w:sz="6" w:space="0" w:color="000000"/>
            </w:tcBorders>
          </w:tcPr>
          <w:p w:rsidR="003174FA" w:rsidRDefault="003174FA">
            <w:pPr>
              <w:autoSpaceDE w:val="0"/>
              <w:autoSpaceDN w:val="0"/>
              <w:adjustRightInd w:val="0"/>
              <w:ind w:firstLine="720"/>
              <w:jc w:val="right"/>
              <w:rPr>
                <w:rFonts w:eastAsia="Arial Unicode MS"/>
              </w:rPr>
            </w:pPr>
          </w:p>
        </w:tc>
        <w:tc>
          <w:tcPr>
            <w:tcW w:w="1374" w:type="dxa"/>
            <w:tcBorders>
              <w:top w:val="single" w:sz="6" w:space="0" w:color="000000"/>
              <w:bottom w:val="single" w:sz="6" w:space="0" w:color="000000"/>
            </w:tcBorders>
          </w:tcPr>
          <w:p w:rsidR="003174FA" w:rsidRDefault="002F0865">
            <w:pPr>
              <w:autoSpaceDE w:val="0"/>
              <w:autoSpaceDN w:val="0"/>
              <w:adjustRightInd w:val="0"/>
              <w:ind w:right="115"/>
              <w:jc w:val="right"/>
              <w:rPr>
                <w:rFonts w:eastAsia="Arial Unicode MS"/>
              </w:rPr>
            </w:pPr>
            <w:r>
              <w:rPr>
                <w:rFonts w:eastAsia="Arial Unicode MS"/>
              </w:rPr>
              <w:t>Current Period</w:t>
            </w:r>
          </w:p>
        </w:tc>
        <w:tc>
          <w:tcPr>
            <w:tcW w:w="1374" w:type="dxa"/>
            <w:tcBorders>
              <w:top w:val="single" w:sz="6" w:space="0" w:color="000000"/>
              <w:bottom w:val="single" w:sz="6" w:space="0" w:color="000000"/>
            </w:tcBorders>
          </w:tcPr>
          <w:p w:rsidR="003174FA" w:rsidRDefault="002F0865">
            <w:pPr>
              <w:autoSpaceDE w:val="0"/>
              <w:autoSpaceDN w:val="0"/>
              <w:adjustRightInd w:val="0"/>
              <w:ind w:right="115"/>
              <w:jc w:val="right"/>
              <w:rPr>
                <w:rFonts w:eastAsia="Arial Unicode MS"/>
              </w:rPr>
            </w:pPr>
            <w:r>
              <w:rPr>
                <w:rFonts w:eastAsia="Arial Unicode MS"/>
              </w:rPr>
              <w:t>Prior Period</w:t>
            </w:r>
          </w:p>
        </w:tc>
      </w:tr>
      <w:tr w:rsidR="003174FA">
        <w:tc>
          <w:tcPr>
            <w:tcW w:w="5776" w:type="dxa"/>
            <w:vAlign w:val="bottom"/>
          </w:tcPr>
          <w:p w:rsidR="003174FA" w:rsidRDefault="002F0865">
            <w:pPr>
              <w:rPr>
                <w:rFonts w:eastAsia="Arial Unicode MS"/>
                <w:b/>
                <w:sz w:val="18"/>
                <w:szCs w:val="18"/>
              </w:rPr>
            </w:pPr>
            <w:r>
              <w:rPr>
                <w:sz w:val="18"/>
                <w:szCs w:val="18"/>
              </w:rPr>
              <w:t>Trading Securities</w:t>
            </w:r>
          </w:p>
        </w:tc>
        <w:tc>
          <w:tcPr>
            <w:tcW w:w="1374" w:type="dxa"/>
          </w:tcPr>
          <w:p w:rsidR="003174FA" w:rsidRDefault="002F0865">
            <w:pPr>
              <w:ind w:right="115"/>
              <w:jc w:val="right"/>
              <w:rPr>
                <w:sz w:val="18"/>
                <w:szCs w:val="18"/>
              </w:rPr>
            </w:pPr>
            <w:r>
              <w:rPr>
                <w:sz w:val="18"/>
                <w:szCs w:val="18"/>
              </w:rPr>
              <w:t>-</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w:t>
            </w:r>
          </w:p>
        </w:tc>
      </w:tr>
      <w:tr w:rsidR="003174FA">
        <w:tc>
          <w:tcPr>
            <w:tcW w:w="5776" w:type="dxa"/>
            <w:vAlign w:val="bottom"/>
          </w:tcPr>
          <w:p w:rsidR="003174FA" w:rsidRDefault="002F0865">
            <w:pPr>
              <w:rPr>
                <w:rFonts w:eastAsia="Arial Unicode MS"/>
                <w:sz w:val="18"/>
                <w:szCs w:val="18"/>
              </w:rPr>
            </w:pPr>
            <w:r>
              <w:rPr>
                <w:sz w:val="18"/>
                <w:szCs w:val="18"/>
              </w:rPr>
              <w:t>Financial assets at fair value through profit and loss</w:t>
            </w:r>
          </w:p>
        </w:tc>
        <w:tc>
          <w:tcPr>
            <w:tcW w:w="1374" w:type="dxa"/>
          </w:tcPr>
          <w:p w:rsidR="003174FA" w:rsidRDefault="002F0865">
            <w:pPr>
              <w:ind w:right="115"/>
              <w:jc w:val="right"/>
              <w:rPr>
                <w:sz w:val="18"/>
                <w:szCs w:val="18"/>
                <w:lang w:val="tr-TR"/>
              </w:rPr>
            </w:pPr>
            <w:r>
              <w:rPr>
                <w:sz w:val="18"/>
                <w:szCs w:val="18"/>
                <w:lang w:val="tr-TR"/>
              </w:rPr>
              <w:t>-</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w:t>
            </w:r>
          </w:p>
        </w:tc>
      </w:tr>
      <w:tr w:rsidR="003174FA">
        <w:tc>
          <w:tcPr>
            <w:tcW w:w="5776" w:type="dxa"/>
            <w:vAlign w:val="bottom"/>
          </w:tcPr>
          <w:p w:rsidR="003174FA" w:rsidRDefault="002F0865">
            <w:pPr>
              <w:tabs>
                <w:tab w:val="left" w:pos="360"/>
              </w:tabs>
              <w:rPr>
                <w:rFonts w:eastAsia="Arial Unicode MS"/>
                <w:sz w:val="18"/>
                <w:szCs w:val="18"/>
              </w:rPr>
            </w:pPr>
            <w:r>
              <w:rPr>
                <w:sz w:val="18"/>
                <w:szCs w:val="18"/>
              </w:rPr>
              <w:t>Available-for-sale securities</w:t>
            </w:r>
          </w:p>
        </w:tc>
        <w:tc>
          <w:tcPr>
            <w:tcW w:w="1374" w:type="dxa"/>
          </w:tcPr>
          <w:p w:rsidR="003174FA" w:rsidRDefault="002F0865">
            <w:pPr>
              <w:ind w:right="115"/>
              <w:jc w:val="right"/>
              <w:rPr>
                <w:sz w:val="18"/>
                <w:szCs w:val="18"/>
              </w:rPr>
            </w:pPr>
            <w:r>
              <w:rPr>
                <w:sz w:val="18"/>
                <w:szCs w:val="18"/>
              </w:rPr>
              <w:t>-</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w:t>
            </w:r>
          </w:p>
        </w:tc>
      </w:tr>
      <w:tr w:rsidR="003174FA">
        <w:tc>
          <w:tcPr>
            <w:tcW w:w="5776" w:type="dxa"/>
            <w:vAlign w:val="bottom"/>
          </w:tcPr>
          <w:p w:rsidR="003174FA" w:rsidRDefault="002F0865">
            <w:pPr>
              <w:tabs>
                <w:tab w:val="left" w:pos="360"/>
              </w:tabs>
              <w:rPr>
                <w:rFonts w:eastAsia="Arial Unicode MS"/>
                <w:sz w:val="18"/>
                <w:szCs w:val="18"/>
              </w:rPr>
            </w:pPr>
            <w:r>
              <w:rPr>
                <w:rFonts w:eastAsia="Arial Unicode MS"/>
                <w:sz w:val="18"/>
                <w:szCs w:val="18"/>
              </w:rPr>
              <w:t>Other</w:t>
            </w:r>
          </w:p>
        </w:tc>
        <w:tc>
          <w:tcPr>
            <w:tcW w:w="1374" w:type="dxa"/>
          </w:tcPr>
          <w:p w:rsidR="003174FA" w:rsidRDefault="002F0865">
            <w:pPr>
              <w:ind w:right="115"/>
              <w:jc w:val="right"/>
              <w:rPr>
                <w:sz w:val="18"/>
                <w:szCs w:val="18"/>
              </w:rPr>
            </w:pPr>
            <w:r>
              <w:rPr>
                <w:sz w:val="18"/>
                <w:szCs w:val="18"/>
              </w:rPr>
              <w:t>14,752</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18,528</w:t>
            </w:r>
          </w:p>
        </w:tc>
      </w:tr>
      <w:tr w:rsidR="003174FA">
        <w:tc>
          <w:tcPr>
            <w:tcW w:w="5776" w:type="dxa"/>
            <w:tcBorders>
              <w:top w:val="single" w:sz="4" w:space="0" w:color="auto"/>
              <w:bottom w:val="double" w:sz="4" w:space="0" w:color="auto"/>
            </w:tcBorders>
          </w:tcPr>
          <w:p w:rsidR="003174FA" w:rsidRDefault="002F0865">
            <w:pPr>
              <w:autoSpaceDE w:val="0"/>
              <w:autoSpaceDN w:val="0"/>
              <w:adjustRightInd w:val="0"/>
              <w:rPr>
                <w:rFonts w:eastAsia="Arial Unicode MS"/>
                <w:b/>
                <w:bCs/>
              </w:rPr>
            </w:pPr>
            <w:r>
              <w:rPr>
                <w:rFonts w:eastAsia="Arial Unicode MS"/>
                <w:b/>
                <w:bCs/>
              </w:rPr>
              <w:t>Total</w:t>
            </w:r>
          </w:p>
        </w:tc>
        <w:tc>
          <w:tcPr>
            <w:tcW w:w="1374" w:type="dxa"/>
            <w:tcBorders>
              <w:top w:val="single" w:sz="4" w:space="0" w:color="auto"/>
              <w:bottom w:val="double" w:sz="4" w:space="0" w:color="auto"/>
            </w:tcBorders>
            <w:vAlign w:val="bottom"/>
          </w:tcPr>
          <w:p w:rsidR="003174FA" w:rsidRDefault="002F0865">
            <w:pPr>
              <w:autoSpaceDE w:val="0"/>
              <w:autoSpaceDN w:val="0"/>
              <w:adjustRightInd w:val="0"/>
              <w:ind w:right="115"/>
              <w:jc w:val="right"/>
              <w:rPr>
                <w:b/>
                <w:bCs/>
                <w:sz w:val="18"/>
                <w:szCs w:val="18"/>
                <w:lang w:val="tr-TR"/>
              </w:rPr>
            </w:pPr>
            <w:r>
              <w:rPr>
                <w:b/>
                <w:bCs/>
                <w:sz w:val="18"/>
                <w:szCs w:val="18"/>
                <w:lang w:val="tr-TR"/>
              </w:rPr>
              <w:t>14,752</w:t>
            </w:r>
          </w:p>
        </w:tc>
        <w:tc>
          <w:tcPr>
            <w:tcW w:w="1374" w:type="dxa"/>
            <w:tcBorders>
              <w:top w:val="single" w:sz="4" w:space="0" w:color="auto"/>
              <w:bottom w:val="double" w:sz="4" w:space="0" w:color="auto"/>
            </w:tcBorders>
            <w:vAlign w:val="bottom"/>
          </w:tcPr>
          <w:p w:rsidR="003174FA" w:rsidRDefault="002F0865">
            <w:pPr>
              <w:autoSpaceDE w:val="0"/>
              <w:autoSpaceDN w:val="0"/>
              <w:adjustRightInd w:val="0"/>
              <w:ind w:right="115"/>
              <w:jc w:val="right"/>
              <w:rPr>
                <w:b/>
                <w:bCs/>
                <w:sz w:val="18"/>
                <w:szCs w:val="18"/>
                <w:lang w:val="tr-TR"/>
              </w:rPr>
            </w:pPr>
            <w:r>
              <w:rPr>
                <w:b/>
                <w:bCs/>
                <w:sz w:val="18"/>
                <w:szCs w:val="18"/>
                <w:lang w:val="tr-TR"/>
              </w:rPr>
              <w:t>18,528</w:t>
            </w:r>
          </w:p>
        </w:tc>
      </w:tr>
    </w:tbl>
    <w:p w:rsidR="003174FA" w:rsidRDefault="003174FA">
      <w:pPr>
        <w:pStyle w:val="BodyText"/>
        <w:tabs>
          <w:tab w:val="left" w:pos="540"/>
          <w:tab w:val="left" w:pos="1080"/>
        </w:tabs>
        <w:rPr>
          <w:b/>
          <w:iCs/>
          <w:lang w:val="en-US"/>
        </w:rPr>
      </w:pPr>
    </w:p>
    <w:p w:rsidR="003174FA" w:rsidRDefault="002F0865">
      <w:pPr>
        <w:pStyle w:val="BodyText"/>
        <w:numPr>
          <w:ilvl w:val="0"/>
          <w:numId w:val="43"/>
        </w:numPr>
        <w:tabs>
          <w:tab w:val="clear" w:pos="720"/>
          <w:tab w:val="num" w:pos="540"/>
        </w:tabs>
        <w:ind w:hanging="720"/>
        <w:rPr>
          <w:b/>
          <w:iCs/>
          <w:lang w:val="en-US"/>
        </w:rPr>
      </w:pPr>
      <w:r>
        <w:rPr>
          <w:b/>
          <w:iCs/>
          <w:lang w:val="en-US"/>
        </w:rPr>
        <w:t>Information on net trading income:</w:t>
      </w:r>
    </w:p>
    <w:p w:rsidR="003174FA" w:rsidRDefault="003174FA">
      <w:pPr>
        <w:pStyle w:val="BodyText"/>
        <w:rPr>
          <w:b/>
          <w:iCs/>
          <w:lang w:val="en-US"/>
        </w:rPr>
      </w:pPr>
    </w:p>
    <w:tbl>
      <w:tblPr>
        <w:tblW w:w="8524" w:type="dxa"/>
        <w:tblInd w:w="555" w:type="dxa"/>
        <w:tblLayout w:type="fixed"/>
        <w:tblCellMar>
          <w:left w:w="15" w:type="dxa"/>
          <w:right w:w="15" w:type="dxa"/>
        </w:tblCellMar>
        <w:tblLook w:val="0000" w:firstRow="0" w:lastRow="0" w:firstColumn="0" w:lastColumn="0" w:noHBand="0" w:noVBand="0"/>
      </w:tblPr>
      <w:tblGrid>
        <w:gridCol w:w="5776"/>
        <w:gridCol w:w="1374"/>
        <w:gridCol w:w="1374"/>
      </w:tblGrid>
      <w:tr w:rsidR="003174FA">
        <w:tc>
          <w:tcPr>
            <w:tcW w:w="5776" w:type="dxa"/>
            <w:tcBorders>
              <w:top w:val="single" w:sz="6" w:space="0" w:color="000000"/>
              <w:bottom w:val="single" w:sz="6" w:space="0" w:color="000000"/>
            </w:tcBorders>
          </w:tcPr>
          <w:p w:rsidR="003174FA" w:rsidRDefault="003174FA">
            <w:pPr>
              <w:autoSpaceDE w:val="0"/>
              <w:autoSpaceDN w:val="0"/>
              <w:adjustRightInd w:val="0"/>
              <w:ind w:firstLine="720"/>
              <w:jc w:val="right"/>
              <w:rPr>
                <w:rFonts w:eastAsia="Arial Unicode MS"/>
              </w:rPr>
            </w:pPr>
          </w:p>
        </w:tc>
        <w:tc>
          <w:tcPr>
            <w:tcW w:w="1374" w:type="dxa"/>
            <w:tcBorders>
              <w:top w:val="single" w:sz="6" w:space="0" w:color="000000"/>
              <w:bottom w:val="single" w:sz="6" w:space="0" w:color="000000"/>
            </w:tcBorders>
          </w:tcPr>
          <w:p w:rsidR="003174FA" w:rsidRDefault="002F0865">
            <w:pPr>
              <w:autoSpaceDE w:val="0"/>
              <w:autoSpaceDN w:val="0"/>
              <w:adjustRightInd w:val="0"/>
              <w:ind w:right="115"/>
              <w:jc w:val="right"/>
              <w:rPr>
                <w:rFonts w:eastAsia="Arial Unicode MS"/>
              </w:rPr>
            </w:pPr>
            <w:r>
              <w:rPr>
                <w:rFonts w:eastAsia="Arial Unicode MS"/>
              </w:rPr>
              <w:t>Current Period</w:t>
            </w:r>
          </w:p>
        </w:tc>
        <w:tc>
          <w:tcPr>
            <w:tcW w:w="1374" w:type="dxa"/>
            <w:tcBorders>
              <w:top w:val="single" w:sz="6" w:space="0" w:color="000000"/>
              <w:bottom w:val="single" w:sz="6" w:space="0" w:color="000000"/>
            </w:tcBorders>
          </w:tcPr>
          <w:p w:rsidR="003174FA" w:rsidRDefault="002F0865">
            <w:pPr>
              <w:autoSpaceDE w:val="0"/>
              <w:autoSpaceDN w:val="0"/>
              <w:adjustRightInd w:val="0"/>
              <w:ind w:right="115"/>
              <w:jc w:val="right"/>
              <w:rPr>
                <w:rFonts w:eastAsia="Arial Unicode MS"/>
              </w:rPr>
            </w:pPr>
            <w:r>
              <w:rPr>
                <w:rFonts w:eastAsia="Arial Unicode MS"/>
              </w:rPr>
              <w:t>Prior Period</w:t>
            </w:r>
          </w:p>
        </w:tc>
      </w:tr>
      <w:tr w:rsidR="003174FA">
        <w:tc>
          <w:tcPr>
            <w:tcW w:w="5776" w:type="dxa"/>
            <w:vAlign w:val="bottom"/>
          </w:tcPr>
          <w:p w:rsidR="003174FA" w:rsidRDefault="002F0865">
            <w:pPr>
              <w:rPr>
                <w:rFonts w:eastAsia="Arial Unicode MS"/>
                <w:b/>
                <w:sz w:val="18"/>
                <w:szCs w:val="18"/>
              </w:rPr>
            </w:pPr>
            <w:r>
              <w:rPr>
                <w:rFonts w:eastAsia="Arial Unicode MS"/>
                <w:b/>
                <w:sz w:val="18"/>
                <w:szCs w:val="18"/>
              </w:rPr>
              <w:t>Income</w:t>
            </w:r>
          </w:p>
        </w:tc>
        <w:tc>
          <w:tcPr>
            <w:tcW w:w="1374" w:type="dxa"/>
          </w:tcPr>
          <w:p w:rsidR="003174FA" w:rsidRDefault="002F0865">
            <w:pPr>
              <w:autoSpaceDE w:val="0"/>
              <w:autoSpaceDN w:val="0"/>
              <w:adjustRightInd w:val="0"/>
              <w:ind w:right="115"/>
              <w:jc w:val="right"/>
              <w:rPr>
                <w:b/>
                <w:sz w:val="18"/>
                <w:szCs w:val="18"/>
                <w:lang w:val="tr-TR"/>
              </w:rPr>
            </w:pPr>
            <w:r>
              <w:rPr>
                <w:b/>
                <w:sz w:val="18"/>
                <w:szCs w:val="18"/>
                <w:lang w:val="tr-TR"/>
              </w:rPr>
              <w:t xml:space="preserve"> 362,625 </w:t>
            </w:r>
          </w:p>
        </w:tc>
        <w:tc>
          <w:tcPr>
            <w:tcW w:w="1374" w:type="dxa"/>
            <w:vAlign w:val="bottom"/>
          </w:tcPr>
          <w:p w:rsidR="003174FA" w:rsidRDefault="002F0865">
            <w:pPr>
              <w:autoSpaceDE w:val="0"/>
              <w:autoSpaceDN w:val="0"/>
              <w:adjustRightInd w:val="0"/>
              <w:ind w:right="115"/>
              <w:jc w:val="right"/>
              <w:rPr>
                <w:b/>
                <w:sz w:val="18"/>
                <w:szCs w:val="18"/>
                <w:lang w:val="tr-TR"/>
              </w:rPr>
            </w:pPr>
            <w:r>
              <w:rPr>
                <w:b/>
                <w:sz w:val="18"/>
                <w:szCs w:val="18"/>
                <w:lang w:val="tr-TR"/>
              </w:rPr>
              <w:t>154,080</w:t>
            </w:r>
          </w:p>
        </w:tc>
      </w:tr>
      <w:tr w:rsidR="003174FA">
        <w:tc>
          <w:tcPr>
            <w:tcW w:w="5776" w:type="dxa"/>
            <w:vAlign w:val="bottom"/>
          </w:tcPr>
          <w:p w:rsidR="003174FA" w:rsidRDefault="002F0865">
            <w:pPr>
              <w:rPr>
                <w:rFonts w:eastAsia="Arial Unicode MS"/>
                <w:sz w:val="18"/>
                <w:szCs w:val="18"/>
              </w:rPr>
            </w:pPr>
            <w:r>
              <w:rPr>
                <w:rFonts w:eastAsia="Arial Unicode MS"/>
                <w:sz w:val="18"/>
                <w:szCs w:val="18"/>
              </w:rPr>
              <w:t>Profit on capital market operations</w:t>
            </w:r>
          </w:p>
        </w:tc>
        <w:tc>
          <w:tcPr>
            <w:tcW w:w="1374" w:type="dxa"/>
          </w:tcPr>
          <w:p w:rsidR="003174FA" w:rsidRDefault="002F0865">
            <w:pPr>
              <w:autoSpaceDE w:val="0"/>
              <w:autoSpaceDN w:val="0"/>
              <w:adjustRightInd w:val="0"/>
              <w:ind w:right="115"/>
              <w:jc w:val="right"/>
              <w:rPr>
                <w:sz w:val="18"/>
                <w:szCs w:val="18"/>
                <w:lang w:val="tr-TR"/>
              </w:rPr>
            </w:pPr>
            <w:r>
              <w:rPr>
                <w:sz w:val="18"/>
                <w:szCs w:val="18"/>
                <w:lang w:val="tr-TR"/>
              </w:rPr>
              <w:t xml:space="preserve"> 85,476 </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40,305</w:t>
            </w:r>
          </w:p>
        </w:tc>
      </w:tr>
      <w:tr w:rsidR="003174FA">
        <w:tc>
          <w:tcPr>
            <w:tcW w:w="5776" w:type="dxa"/>
            <w:vAlign w:val="bottom"/>
          </w:tcPr>
          <w:p w:rsidR="003174FA" w:rsidRDefault="002F0865">
            <w:pPr>
              <w:tabs>
                <w:tab w:val="left" w:pos="360"/>
              </w:tabs>
              <w:ind w:firstLine="222"/>
              <w:rPr>
                <w:rFonts w:eastAsia="Arial Unicode MS"/>
                <w:sz w:val="18"/>
                <w:szCs w:val="18"/>
              </w:rPr>
            </w:pPr>
            <w:r>
              <w:rPr>
                <w:rFonts w:eastAsia="Arial Unicode MS"/>
                <w:sz w:val="18"/>
                <w:szCs w:val="18"/>
              </w:rPr>
              <w:t>Profit on derivative financial instruments</w:t>
            </w:r>
          </w:p>
        </w:tc>
        <w:tc>
          <w:tcPr>
            <w:tcW w:w="1374" w:type="dxa"/>
          </w:tcPr>
          <w:p w:rsidR="003174FA" w:rsidRDefault="002F0865">
            <w:pPr>
              <w:autoSpaceDE w:val="0"/>
              <w:autoSpaceDN w:val="0"/>
              <w:adjustRightInd w:val="0"/>
              <w:ind w:right="115"/>
              <w:jc w:val="right"/>
              <w:rPr>
                <w:sz w:val="18"/>
                <w:szCs w:val="18"/>
                <w:lang w:val="tr-TR"/>
              </w:rPr>
            </w:pPr>
            <w:r>
              <w:rPr>
                <w:sz w:val="18"/>
                <w:szCs w:val="18"/>
                <w:lang w:val="tr-TR"/>
              </w:rPr>
              <w:t xml:space="preserve"> 78,039 </w:t>
            </w:r>
          </w:p>
        </w:tc>
        <w:tc>
          <w:tcPr>
            <w:tcW w:w="1374" w:type="dxa"/>
          </w:tcPr>
          <w:p w:rsidR="003174FA" w:rsidRDefault="002F0865">
            <w:pPr>
              <w:ind w:right="115"/>
              <w:jc w:val="right"/>
              <w:rPr>
                <w:sz w:val="18"/>
                <w:szCs w:val="18"/>
              </w:rPr>
            </w:pPr>
            <w:r>
              <w:rPr>
                <w:sz w:val="18"/>
                <w:szCs w:val="18"/>
              </w:rPr>
              <w:t>22,309</w:t>
            </w:r>
          </w:p>
        </w:tc>
      </w:tr>
      <w:tr w:rsidR="003174FA">
        <w:tc>
          <w:tcPr>
            <w:tcW w:w="5776" w:type="dxa"/>
            <w:vAlign w:val="bottom"/>
          </w:tcPr>
          <w:p w:rsidR="003174FA" w:rsidRDefault="002F0865">
            <w:pPr>
              <w:tabs>
                <w:tab w:val="left" w:pos="360"/>
              </w:tabs>
              <w:ind w:firstLine="222"/>
              <w:rPr>
                <w:rFonts w:eastAsia="Arial Unicode MS"/>
                <w:sz w:val="18"/>
                <w:szCs w:val="18"/>
              </w:rPr>
            </w:pPr>
            <w:r>
              <w:rPr>
                <w:rFonts w:eastAsia="Arial Unicode MS"/>
                <w:sz w:val="18"/>
                <w:szCs w:val="18"/>
              </w:rPr>
              <w:t>Other</w:t>
            </w:r>
          </w:p>
        </w:tc>
        <w:tc>
          <w:tcPr>
            <w:tcW w:w="1374" w:type="dxa"/>
          </w:tcPr>
          <w:p w:rsidR="003174FA" w:rsidRDefault="002F0865">
            <w:pPr>
              <w:autoSpaceDE w:val="0"/>
              <w:autoSpaceDN w:val="0"/>
              <w:adjustRightInd w:val="0"/>
              <w:ind w:right="115"/>
              <w:jc w:val="right"/>
              <w:rPr>
                <w:sz w:val="18"/>
                <w:szCs w:val="18"/>
                <w:lang w:val="tr-TR"/>
              </w:rPr>
            </w:pPr>
            <w:r>
              <w:rPr>
                <w:sz w:val="18"/>
                <w:szCs w:val="18"/>
                <w:lang w:val="tr-TR"/>
              </w:rPr>
              <w:t xml:space="preserve"> 7,437 </w:t>
            </w:r>
          </w:p>
        </w:tc>
        <w:tc>
          <w:tcPr>
            <w:tcW w:w="1374" w:type="dxa"/>
          </w:tcPr>
          <w:p w:rsidR="003174FA" w:rsidRDefault="002F0865">
            <w:pPr>
              <w:ind w:right="115"/>
              <w:jc w:val="right"/>
              <w:rPr>
                <w:sz w:val="18"/>
                <w:szCs w:val="18"/>
              </w:rPr>
            </w:pPr>
            <w:r>
              <w:rPr>
                <w:sz w:val="18"/>
                <w:szCs w:val="18"/>
              </w:rPr>
              <w:t>17,996</w:t>
            </w:r>
          </w:p>
        </w:tc>
      </w:tr>
      <w:tr w:rsidR="003174FA">
        <w:tc>
          <w:tcPr>
            <w:tcW w:w="5776" w:type="dxa"/>
            <w:vAlign w:val="bottom"/>
          </w:tcPr>
          <w:p w:rsidR="003174FA" w:rsidRDefault="002F0865">
            <w:pPr>
              <w:rPr>
                <w:rFonts w:eastAsia="Arial Unicode MS"/>
                <w:sz w:val="18"/>
                <w:szCs w:val="18"/>
              </w:rPr>
            </w:pPr>
            <w:r>
              <w:rPr>
                <w:rFonts w:eastAsia="Arial Unicode MS"/>
                <w:sz w:val="18"/>
                <w:szCs w:val="18"/>
              </w:rPr>
              <w:t>Foreign exchange gains</w:t>
            </w:r>
            <w:r>
              <w:rPr>
                <w:iCs/>
                <w:sz w:val="18"/>
                <w:szCs w:val="18"/>
              </w:rPr>
              <w:t>(*)</w:t>
            </w:r>
          </w:p>
        </w:tc>
        <w:tc>
          <w:tcPr>
            <w:tcW w:w="1374" w:type="dxa"/>
          </w:tcPr>
          <w:p w:rsidR="003174FA" w:rsidRDefault="002F0865">
            <w:pPr>
              <w:autoSpaceDE w:val="0"/>
              <w:autoSpaceDN w:val="0"/>
              <w:adjustRightInd w:val="0"/>
              <w:ind w:right="115"/>
              <w:jc w:val="right"/>
              <w:rPr>
                <w:sz w:val="18"/>
                <w:szCs w:val="18"/>
                <w:lang w:val="tr-TR"/>
              </w:rPr>
            </w:pPr>
            <w:r>
              <w:rPr>
                <w:sz w:val="18"/>
                <w:szCs w:val="18"/>
                <w:lang w:val="tr-TR"/>
              </w:rPr>
              <w:t xml:space="preserve"> 277,149 </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113,775</w:t>
            </w:r>
          </w:p>
        </w:tc>
      </w:tr>
      <w:tr w:rsidR="003174FA">
        <w:tc>
          <w:tcPr>
            <w:tcW w:w="5776" w:type="dxa"/>
            <w:vAlign w:val="bottom"/>
          </w:tcPr>
          <w:p w:rsidR="003174FA" w:rsidRDefault="002F0865">
            <w:pPr>
              <w:rPr>
                <w:rFonts w:eastAsia="Arial Unicode MS"/>
                <w:b/>
                <w:sz w:val="18"/>
                <w:szCs w:val="18"/>
              </w:rPr>
            </w:pPr>
            <w:r>
              <w:rPr>
                <w:rFonts w:eastAsia="Arial Unicode MS"/>
                <w:b/>
                <w:sz w:val="18"/>
                <w:szCs w:val="18"/>
              </w:rPr>
              <w:t>Losses (-)</w:t>
            </w:r>
          </w:p>
        </w:tc>
        <w:tc>
          <w:tcPr>
            <w:tcW w:w="1374" w:type="dxa"/>
          </w:tcPr>
          <w:p w:rsidR="003174FA" w:rsidRDefault="002F0865">
            <w:pPr>
              <w:autoSpaceDE w:val="0"/>
              <w:autoSpaceDN w:val="0"/>
              <w:adjustRightInd w:val="0"/>
              <w:ind w:right="115"/>
              <w:jc w:val="right"/>
              <w:rPr>
                <w:b/>
                <w:sz w:val="18"/>
                <w:szCs w:val="18"/>
                <w:lang w:val="tr-TR"/>
              </w:rPr>
            </w:pPr>
            <w:r>
              <w:rPr>
                <w:b/>
                <w:sz w:val="18"/>
                <w:szCs w:val="18"/>
                <w:lang w:val="tr-TR"/>
              </w:rPr>
              <w:t xml:space="preserve"> 367,066 </w:t>
            </w:r>
          </w:p>
        </w:tc>
        <w:tc>
          <w:tcPr>
            <w:tcW w:w="1374" w:type="dxa"/>
            <w:vAlign w:val="bottom"/>
          </w:tcPr>
          <w:p w:rsidR="003174FA" w:rsidRDefault="002F0865">
            <w:pPr>
              <w:autoSpaceDE w:val="0"/>
              <w:autoSpaceDN w:val="0"/>
              <w:adjustRightInd w:val="0"/>
              <w:ind w:right="115"/>
              <w:jc w:val="right"/>
              <w:rPr>
                <w:b/>
                <w:sz w:val="18"/>
                <w:szCs w:val="18"/>
                <w:lang w:val="tr-TR"/>
              </w:rPr>
            </w:pPr>
            <w:r>
              <w:rPr>
                <w:b/>
                <w:sz w:val="18"/>
                <w:szCs w:val="18"/>
                <w:lang w:val="tr-TR"/>
              </w:rPr>
              <w:t>139,277</w:t>
            </w:r>
          </w:p>
        </w:tc>
      </w:tr>
      <w:tr w:rsidR="003174FA">
        <w:tc>
          <w:tcPr>
            <w:tcW w:w="5776" w:type="dxa"/>
            <w:vAlign w:val="bottom"/>
          </w:tcPr>
          <w:p w:rsidR="003174FA" w:rsidRDefault="002F0865">
            <w:pPr>
              <w:rPr>
                <w:rFonts w:eastAsia="Arial Unicode MS"/>
                <w:sz w:val="18"/>
                <w:szCs w:val="18"/>
              </w:rPr>
            </w:pPr>
            <w:r>
              <w:rPr>
                <w:rFonts w:eastAsia="Arial Unicode MS"/>
                <w:sz w:val="18"/>
                <w:szCs w:val="18"/>
              </w:rPr>
              <w:t>Losses on capital market operations</w:t>
            </w:r>
          </w:p>
        </w:tc>
        <w:tc>
          <w:tcPr>
            <w:tcW w:w="1374" w:type="dxa"/>
          </w:tcPr>
          <w:p w:rsidR="003174FA" w:rsidRDefault="002F0865">
            <w:pPr>
              <w:autoSpaceDE w:val="0"/>
              <w:autoSpaceDN w:val="0"/>
              <w:adjustRightInd w:val="0"/>
              <w:ind w:right="115"/>
              <w:jc w:val="right"/>
              <w:rPr>
                <w:sz w:val="18"/>
                <w:szCs w:val="18"/>
                <w:lang w:val="tr-TR"/>
              </w:rPr>
            </w:pPr>
            <w:r>
              <w:rPr>
                <w:sz w:val="18"/>
                <w:szCs w:val="18"/>
                <w:lang w:val="tr-TR"/>
              </w:rPr>
              <w:t xml:space="preserve"> 89,224 </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30,154</w:t>
            </w:r>
          </w:p>
        </w:tc>
      </w:tr>
      <w:tr w:rsidR="003174FA">
        <w:tc>
          <w:tcPr>
            <w:tcW w:w="5776" w:type="dxa"/>
            <w:vAlign w:val="bottom"/>
          </w:tcPr>
          <w:p w:rsidR="003174FA" w:rsidRDefault="002F0865">
            <w:pPr>
              <w:tabs>
                <w:tab w:val="left" w:pos="360"/>
              </w:tabs>
              <w:ind w:firstLine="222"/>
              <w:rPr>
                <w:rFonts w:eastAsia="Arial Unicode MS"/>
                <w:sz w:val="18"/>
                <w:szCs w:val="18"/>
              </w:rPr>
            </w:pPr>
            <w:r>
              <w:rPr>
                <w:rFonts w:eastAsia="Arial Unicode MS"/>
                <w:sz w:val="18"/>
                <w:szCs w:val="18"/>
              </w:rPr>
              <w:t>Losses on derivative financial instruments</w:t>
            </w:r>
          </w:p>
        </w:tc>
        <w:tc>
          <w:tcPr>
            <w:tcW w:w="1374" w:type="dxa"/>
          </w:tcPr>
          <w:p w:rsidR="003174FA" w:rsidRDefault="002F0865">
            <w:pPr>
              <w:autoSpaceDE w:val="0"/>
              <w:autoSpaceDN w:val="0"/>
              <w:adjustRightInd w:val="0"/>
              <w:ind w:right="115"/>
              <w:jc w:val="right"/>
              <w:rPr>
                <w:sz w:val="18"/>
                <w:szCs w:val="18"/>
                <w:lang w:val="tr-TR"/>
              </w:rPr>
            </w:pPr>
            <w:r>
              <w:rPr>
                <w:sz w:val="18"/>
                <w:szCs w:val="18"/>
                <w:lang w:val="tr-TR"/>
              </w:rPr>
              <w:t xml:space="preserve"> 85,674 </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25,520</w:t>
            </w:r>
          </w:p>
        </w:tc>
      </w:tr>
      <w:tr w:rsidR="003174FA">
        <w:tc>
          <w:tcPr>
            <w:tcW w:w="5776" w:type="dxa"/>
            <w:vAlign w:val="bottom"/>
          </w:tcPr>
          <w:p w:rsidR="003174FA" w:rsidRDefault="002F0865">
            <w:pPr>
              <w:tabs>
                <w:tab w:val="left" w:pos="360"/>
              </w:tabs>
              <w:ind w:firstLine="222"/>
              <w:rPr>
                <w:rFonts w:eastAsia="Arial Unicode MS"/>
                <w:sz w:val="18"/>
                <w:szCs w:val="18"/>
              </w:rPr>
            </w:pPr>
            <w:r>
              <w:rPr>
                <w:rFonts w:eastAsia="Arial Unicode MS"/>
                <w:sz w:val="18"/>
                <w:szCs w:val="18"/>
              </w:rPr>
              <w:t>Other</w:t>
            </w:r>
          </w:p>
        </w:tc>
        <w:tc>
          <w:tcPr>
            <w:tcW w:w="1374" w:type="dxa"/>
          </w:tcPr>
          <w:p w:rsidR="003174FA" w:rsidRDefault="002F0865">
            <w:pPr>
              <w:autoSpaceDE w:val="0"/>
              <w:autoSpaceDN w:val="0"/>
              <w:adjustRightInd w:val="0"/>
              <w:ind w:right="115"/>
              <w:jc w:val="right"/>
              <w:rPr>
                <w:sz w:val="18"/>
                <w:szCs w:val="18"/>
                <w:lang w:val="tr-TR"/>
              </w:rPr>
            </w:pPr>
            <w:r>
              <w:rPr>
                <w:sz w:val="18"/>
                <w:szCs w:val="18"/>
                <w:lang w:val="tr-TR"/>
              </w:rPr>
              <w:t xml:space="preserve"> 3,550 </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4,634</w:t>
            </w:r>
          </w:p>
        </w:tc>
      </w:tr>
      <w:tr w:rsidR="003174FA">
        <w:tc>
          <w:tcPr>
            <w:tcW w:w="5776" w:type="dxa"/>
            <w:vAlign w:val="bottom"/>
          </w:tcPr>
          <w:p w:rsidR="003174FA" w:rsidRDefault="002F0865">
            <w:pPr>
              <w:rPr>
                <w:rFonts w:eastAsia="Arial Unicode MS"/>
                <w:sz w:val="18"/>
                <w:szCs w:val="18"/>
              </w:rPr>
            </w:pPr>
            <w:r>
              <w:rPr>
                <w:rFonts w:eastAsia="Arial Unicode MS"/>
                <w:sz w:val="18"/>
                <w:szCs w:val="18"/>
              </w:rPr>
              <w:t>Foreign exchange losses</w:t>
            </w:r>
            <w:r>
              <w:rPr>
                <w:iCs/>
                <w:sz w:val="18"/>
                <w:szCs w:val="18"/>
              </w:rPr>
              <w:t>(*)</w:t>
            </w:r>
          </w:p>
        </w:tc>
        <w:tc>
          <w:tcPr>
            <w:tcW w:w="1374" w:type="dxa"/>
          </w:tcPr>
          <w:p w:rsidR="003174FA" w:rsidRDefault="002F0865">
            <w:pPr>
              <w:autoSpaceDE w:val="0"/>
              <w:autoSpaceDN w:val="0"/>
              <w:adjustRightInd w:val="0"/>
              <w:ind w:right="115"/>
              <w:jc w:val="right"/>
              <w:rPr>
                <w:sz w:val="18"/>
                <w:szCs w:val="18"/>
                <w:lang w:val="tr-TR"/>
              </w:rPr>
            </w:pPr>
            <w:r>
              <w:rPr>
                <w:sz w:val="18"/>
                <w:szCs w:val="18"/>
                <w:lang w:val="tr-TR"/>
              </w:rPr>
              <w:t xml:space="preserve"> 277,842 </w:t>
            </w:r>
          </w:p>
        </w:tc>
        <w:tc>
          <w:tcPr>
            <w:tcW w:w="1374" w:type="dxa"/>
            <w:vAlign w:val="bottom"/>
          </w:tcPr>
          <w:p w:rsidR="003174FA" w:rsidRDefault="002F0865">
            <w:pPr>
              <w:autoSpaceDE w:val="0"/>
              <w:autoSpaceDN w:val="0"/>
              <w:adjustRightInd w:val="0"/>
              <w:ind w:right="115"/>
              <w:jc w:val="right"/>
              <w:rPr>
                <w:sz w:val="18"/>
                <w:szCs w:val="18"/>
                <w:lang w:val="tr-TR"/>
              </w:rPr>
            </w:pPr>
            <w:r>
              <w:rPr>
                <w:sz w:val="18"/>
                <w:szCs w:val="18"/>
                <w:lang w:val="tr-TR"/>
              </w:rPr>
              <w:t>109,123</w:t>
            </w:r>
          </w:p>
        </w:tc>
      </w:tr>
    </w:tbl>
    <w:p w:rsidR="003174FA" w:rsidRDefault="003174FA">
      <w:pPr>
        <w:pStyle w:val="BodyText"/>
        <w:tabs>
          <w:tab w:val="left" w:pos="540"/>
          <w:tab w:val="left" w:pos="1080"/>
        </w:tabs>
        <w:rPr>
          <w:b/>
          <w:iCs/>
          <w:lang w:val="en-US"/>
        </w:rPr>
      </w:pPr>
    </w:p>
    <w:p w:rsidR="003174FA" w:rsidRDefault="002F0865">
      <w:pPr>
        <w:pStyle w:val="BodyText"/>
        <w:tabs>
          <w:tab w:val="left" w:pos="540"/>
          <w:tab w:val="left" w:pos="1080"/>
        </w:tabs>
        <w:ind w:left="540"/>
        <w:rPr>
          <w:iCs/>
          <w:sz w:val="16"/>
          <w:szCs w:val="16"/>
        </w:rPr>
      </w:pPr>
      <w:r>
        <w:rPr>
          <w:iCs/>
          <w:sz w:val="16"/>
          <w:szCs w:val="16"/>
        </w:rPr>
        <w:t xml:space="preserve">(*) As of March 31, 2007, </w:t>
      </w:r>
      <w:r>
        <w:rPr>
          <w:rFonts w:eastAsia="Arial Unicode MS"/>
          <w:sz w:val="16"/>
          <w:szCs w:val="16"/>
        </w:rPr>
        <w:t>the foreign exchange gain on the foreign currency indexed loans</w:t>
      </w:r>
      <w:r>
        <w:rPr>
          <w:iCs/>
          <w:sz w:val="16"/>
          <w:szCs w:val="16"/>
        </w:rPr>
        <w:t xml:space="preserve"> is TRY 1,477 (March 31, 2006 - TRY 5,291). As of March 31, 2007 </w:t>
      </w:r>
      <w:r>
        <w:rPr>
          <w:rFonts w:eastAsia="Arial Unicode MS"/>
          <w:sz w:val="16"/>
          <w:szCs w:val="16"/>
        </w:rPr>
        <w:t>the foreign exchange loss on the foreign currency indexed loans</w:t>
      </w:r>
      <w:r>
        <w:rPr>
          <w:iCs/>
          <w:sz w:val="16"/>
          <w:szCs w:val="16"/>
        </w:rPr>
        <w:t xml:space="preserve"> is TRY 9,323 (March 31, 2006 - TRY 862).</w:t>
      </w:r>
    </w:p>
    <w:p w:rsidR="003174FA" w:rsidRDefault="003174FA">
      <w:pPr>
        <w:pStyle w:val="BodyText"/>
        <w:tabs>
          <w:tab w:val="left" w:pos="540"/>
          <w:tab w:val="left" w:pos="1080"/>
        </w:tabs>
        <w:rPr>
          <w:b/>
          <w:iCs/>
          <w:lang w:val="en-US"/>
        </w:rPr>
      </w:pPr>
    </w:p>
    <w:p w:rsidR="003174FA" w:rsidRDefault="002F0865">
      <w:pPr>
        <w:pStyle w:val="BodyText"/>
        <w:tabs>
          <w:tab w:val="left" w:pos="540"/>
        </w:tabs>
        <w:rPr>
          <w:b/>
          <w:iCs/>
          <w:lang w:val="en-US"/>
        </w:rPr>
      </w:pPr>
      <w:r>
        <w:rPr>
          <w:b/>
          <w:iCs/>
          <w:lang w:val="en-US"/>
        </w:rPr>
        <w:t>5.</w:t>
      </w:r>
      <w:r>
        <w:rPr>
          <w:b/>
          <w:iCs/>
          <w:lang w:val="en-US"/>
        </w:rPr>
        <w:tab/>
      </w:r>
      <w:r>
        <w:rPr>
          <w:b/>
          <w:bCs/>
          <w:lang w:val="en-US"/>
        </w:rPr>
        <w:t>Information on othe</w:t>
      </w:r>
      <w:r>
        <w:rPr>
          <w:b/>
          <w:bCs/>
          <w:lang w:val="en-US"/>
        </w:rPr>
        <w:t>r operating income</w:t>
      </w:r>
      <w:r>
        <w:rPr>
          <w:b/>
          <w:iCs/>
          <w:lang w:val="en-US"/>
        </w:rPr>
        <w:t>:</w:t>
      </w:r>
    </w:p>
    <w:p w:rsidR="003174FA" w:rsidRDefault="003174FA">
      <w:pPr>
        <w:pStyle w:val="BodyText"/>
        <w:rPr>
          <w:b/>
          <w:iCs/>
          <w:lang w:val="en-US"/>
        </w:rPr>
      </w:pPr>
    </w:p>
    <w:p w:rsidR="003174FA" w:rsidRDefault="002F0865">
      <w:pPr>
        <w:pStyle w:val="BodyText"/>
        <w:ind w:left="540"/>
        <w:rPr>
          <w:rFonts w:eastAsia="Arial Unicode MS"/>
          <w:lang w:val="en-US"/>
        </w:rPr>
      </w:pPr>
      <w:r>
        <w:rPr>
          <w:rFonts w:eastAsia="Arial Unicode MS"/>
          <w:lang w:val="en-US"/>
        </w:rPr>
        <w:t>The information on the factors effecting the Bank’s income including extraordinary items and new developments, and the explanation on nature and amount of income earned from extraordinary items:  None.</w:t>
      </w:r>
    </w:p>
    <w:p w:rsidR="003174FA" w:rsidRDefault="003174FA">
      <w:pPr>
        <w:pStyle w:val="BodyText"/>
        <w:ind w:left="540"/>
        <w:rPr>
          <w:rFonts w:eastAsia="Arial Unicode MS"/>
          <w:lang w:val="en-US"/>
        </w:rPr>
      </w:pPr>
    </w:p>
    <w:p w:rsidR="003174FA" w:rsidRDefault="002F0865">
      <w:pPr>
        <w:pStyle w:val="BodyTextIndent2"/>
        <w:ind w:left="540" w:hanging="540"/>
        <w:rPr>
          <w:rFonts w:ascii="Times New Roman" w:hAnsi="Times New Roman"/>
          <w:bCs/>
          <w:color w:val="auto"/>
          <w:sz w:val="20"/>
          <w:lang w:val="en-US"/>
        </w:rPr>
      </w:pPr>
      <w:r>
        <w:rPr>
          <w:rFonts w:ascii="Times New Roman" w:hAnsi="Times New Roman"/>
          <w:bCs/>
          <w:color w:val="auto"/>
          <w:sz w:val="20"/>
          <w:lang w:val="en-US"/>
        </w:rPr>
        <w:t>6.</w:t>
      </w:r>
      <w:r>
        <w:rPr>
          <w:rFonts w:ascii="Times New Roman" w:hAnsi="Times New Roman"/>
          <w:bCs/>
          <w:color w:val="auto"/>
          <w:sz w:val="20"/>
          <w:lang w:val="en-US"/>
        </w:rPr>
        <w:tab/>
        <w:t>Provision expenses of banks f</w:t>
      </w:r>
      <w:r>
        <w:rPr>
          <w:rFonts w:ascii="Times New Roman" w:hAnsi="Times New Roman"/>
          <w:bCs/>
          <w:color w:val="auto"/>
          <w:sz w:val="20"/>
          <w:lang w:val="en-US"/>
        </w:rPr>
        <w:t>or loans and other receivables:</w:t>
      </w:r>
    </w:p>
    <w:p w:rsidR="003174FA" w:rsidRDefault="003174FA">
      <w:pPr>
        <w:autoSpaceDE w:val="0"/>
        <w:autoSpaceDN w:val="0"/>
        <w:adjustRightInd w:val="0"/>
        <w:jc w:val="both"/>
        <w:rPr>
          <w:rFonts w:eastAsia="Arial Unicode MS"/>
          <w:sz w:val="16"/>
          <w:szCs w:val="16"/>
        </w:rPr>
      </w:pPr>
    </w:p>
    <w:tbl>
      <w:tblPr>
        <w:tblW w:w="8517" w:type="dxa"/>
        <w:tblInd w:w="548" w:type="dxa"/>
        <w:tblLayout w:type="fixed"/>
        <w:tblCellMar>
          <w:left w:w="0" w:type="dxa"/>
          <w:right w:w="0" w:type="dxa"/>
        </w:tblCellMar>
        <w:tblLook w:val="0000" w:firstRow="0" w:lastRow="0" w:firstColumn="0" w:lastColumn="0" w:noHBand="0" w:noVBand="0"/>
      </w:tblPr>
      <w:tblGrid>
        <w:gridCol w:w="5760"/>
        <w:gridCol w:w="1252"/>
        <w:gridCol w:w="1505"/>
      </w:tblGrid>
      <w:tr w:rsidR="003174FA">
        <w:tc>
          <w:tcPr>
            <w:tcW w:w="5760" w:type="dxa"/>
            <w:tcBorders>
              <w:top w:val="single" w:sz="6" w:space="0" w:color="000000"/>
              <w:bottom w:val="single" w:sz="6" w:space="0" w:color="000000"/>
            </w:tcBorders>
          </w:tcPr>
          <w:p w:rsidR="003174FA" w:rsidRDefault="002F0865">
            <w:pPr>
              <w:autoSpaceDE w:val="0"/>
              <w:autoSpaceDN w:val="0"/>
              <w:adjustRightInd w:val="0"/>
              <w:jc w:val="both"/>
              <w:rPr>
                <w:rFonts w:eastAsia="Arial Unicode MS"/>
                <w:b/>
                <w:sz w:val="18"/>
                <w:szCs w:val="18"/>
              </w:rPr>
            </w:pPr>
            <w:r>
              <w:rPr>
                <w:rFonts w:eastAsia="Arial Unicode MS"/>
                <w:b/>
                <w:sz w:val="18"/>
                <w:szCs w:val="18"/>
              </w:rPr>
              <w:t xml:space="preserve"> </w:t>
            </w:r>
          </w:p>
        </w:tc>
        <w:tc>
          <w:tcPr>
            <w:tcW w:w="1252" w:type="dxa"/>
            <w:tcBorders>
              <w:top w:val="single" w:sz="6" w:space="0" w:color="000000"/>
              <w:bottom w:val="single" w:sz="6" w:space="0" w:color="000000"/>
            </w:tcBorders>
            <w:vAlign w:val="bottom"/>
          </w:tcPr>
          <w:p w:rsidR="003174FA" w:rsidRDefault="002F0865">
            <w:pPr>
              <w:jc w:val="right"/>
              <w:rPr>
                <w:rFonts w:eastAsia="Arial Unicode MS"/>
                <w:sz w:val="18"/>
                <w:szCs w:val="18"/>
              </w:rPr>
            </w:pPr>
            <w:r>
              <w:rPr>
                <w:sz w:val="18"/>
                <w:szCs w:val="18"/>
              </w:rPr>
              <w:t>Current Period</w:t>
            </w:r>
          </w:p>
        </w:tc>
        <w:tc>
          <w:tcPr>
            <w:tcW w:w="1505" w:type="dxa"/>
            <w:tcBorders>
              <w:top w:val="single" w:sz="6" w:space="0" w:color="000000"/>
              <w:bottom w:val="single" w:sz="6" w:space="0" w:color="000000"/>
            </w:tcBorders>
            <w:vAlign w:val="bottom"/>
          </w:tcPr>
          <w:p w:rsidR="003174FA" w:rsidRDefault="002F0865">
            <w:pPr>
              <w:ind w:right="65"/>
              <w:jc w:val="right"/>
              <w:rPr>
                <w:rFonts w:eastAsia="Arial Unicode MS"/>
                <w:sz w:val="18"/>
                <w:szCs w:val="18"/>
              </w:rPr>
            </w:pPr>
            <w:r>
              <w:rPr>
                <w:sz w:val="18"/>
                <w:szCs w:val="18"/>
              </w:rPr>
              <w:t xml:space="preserve"> Prior Period</w:t>
            </w:r>
          </w:p>
        </w:tc>
      </w:tr>
      <w:tr w:rsidR="003174FA">
        <w:tc>
          <w:tcPr>
            <w:tcW w:w="5760" w:type="dxa"/>
            <w:vAlign w:val="bottom"/>
          </w:tcPr>
          <w:p w:rsidR="003174FA" w:rsidRDefault="002F0865">
            <w:pPr>
              <w:rPr>
                <w:rFonts w:eastAsia="Arial Unicode MS"/>
                <w:sz w:val="18"/>
                <w:szCs w:val="18"/>
              </w:rPr>
            </w:pPr>
            <w:r>
              <w:rPr>
                <w:sz w:val="18"/>
                <w:szCs w:val="18"/>
              </w:rPr>
              <w:t>Specific provisions for loans and other receivables</w:t>
            </w:r>
          </w:p>
        </w:tc>
        <w:tc>
          <w:tcPr>
            <w:tcW w:w="1252" w:type="dxa"/>
          </w:tcPr>
          <w:p w:rsidR="003174FA" w:rsidRDefault="002F0865">
            <w:pPr>
              <w:jc w:val="right"/>
              <w:rPr>
                <w:sz w:val="18"/>
                <w:szCs w:val="18"/>
              </w:rPr>
            </w:pPr>
            <w:r>
              <w:rPr>
                <w:sz w:val="18"/>
                <w:szCs w:val="18"/>
              </w:rPr>
              <w:t>4,031</w:t>
            </w:r>
          </w:p>
        </w:tc>
        <w:tc>
          <w:tcPr>
            <w:tcW w:w="1505" w:type="dxa"/>
          </w:tcPr>
          <w:p w:rsidR="003174FA" w:rsidRDefault="002F0865">
            <w:pPr>
              <w:jc w:val="right"/>
              <w:rPr>
                <w:sz w:val="18"/>
                <w:szCs w:val="18"/>
              </w:rPr>
            </w:pPr>
            <w:r>
              <w:rPr>
                <w:sz w:val="18"/>
                <w:szCs w:val="18"/>
              </w:rPr>
              <w:t>4,177</w:t>
            </w:r>
          </w:p>
        </w:tc>
      </w:tr>
      <w:tr w:rsidR="003174FA">
        <w:tc>
          <w:tcPr>
            <w:tcW w:w="5760" w:type="dxa"/>
            <w:vAlign w:val="bottom"/>
          </w:tcPr>
          <w:p w:rsidR="003174FA" w:rsidRDefault="002F0865">
            <w:pPr>
              <w:ind w:firstLineChars="200" w:firstLine="360"/>
              <w:rPr>
                <w:rFonts w:eastAsia="Arial Unicode MS"/>
                <w:sz w:val="18"/>
                <w:szCs w:val="18"/>
              </w:rPr>
            </w:pPr>
            <w:r>
              <w:rPr>
                <w:sz w:val="18"/>
                <w:szCs w:val="18"/>
              </w:rPr>
              <w:t>III. Group Loans and Receivables</w:t>
            </w:r>
          </w:p>
        </w:tc>
        <w:tc>
          <w:tcPr>
            <w:tcW w:w="1252" w:type="dxa"/>
          </w:tcPr>
          <w:p w:rsidR="003174FA" w:rsidRDefault="002F0865">
            <w:pPr>
              <w:jc w:val="right"/>
              <w:rPr>
                <w:sz w:val="18"/>
                <w:szCs w:val="18"/>
              </w:rPr>
            </w:pPr>
            <w:r>
              <w:rPr>
                <w:sz w:val="18"/>
                <w:szCs w:val="18"/>
              </w:rPr>
              <w:t xml:space="preserve"> 1,567 </w:t>
            </w:r>
          </w:p>
        </w:tc>
        <w:tc>
          <w:tcPr>
            <w:tcW w:w="1505" w:type="dxa"/>
          </w:tcPr>
          <w:p w:rsidR="003174FA" w:rsidRDefault="002F0865">
            <w:pPr>
              <w:jc w:val="right"/>
              <w:rPr>
                <w:sz w:val="18"/>
                <w:szCs w:val="18"/>
              </w:rPr>
            </w:pPr>
            <w:r>
              <w:rPr>
                <w:sz w:val="18"/>
                <w:szCs w:val="18"/>
              </w:rPr>
              <w:t>628</w:t>
            </w:r>
          </w:p>
        </w:tc>
      </w:tr>
      <w:tr w:rsidR="003174FA">
        <w:tc>
          <w:tcPr>
            <w:tcW w:w="5760" w:type="dxa"/>
            <w:vAlign w:val="bottom"/>
          </w:tcPr>
          <w:p w:rsidR="003174FA" w:rsidRDefault="002F0865">
            <w:pPr>
              <w:ind w:firstLineChars="200" w:firstLine="360"/>
              <w:rPr>
                <w:rFonts w:eastAsia="Arial Unicode MS"/>
                <w:sz w:val="18"/>
                <w:szCs w:val="18"/>
              </w:rPr>
            </w:pPr>
            <w:r>
              <w:rPr>
                <w:sz w:val="18"/>
                <w:szCs w:val="18"/>
              </w:rPr>
              <w:t>IV. Group Loans and Receivables</w:t>
            </w:r>
          </w:p>
        </w:tc>
        <w:tc>
          <w:tcPr>
            <w:tcW w:w="1252" w:type="dxa"/>
          </w:tcPr>
          <w:p w:rsidR="003174FA" w:rsidRDefault="002F0865">
            <w:pPr>
              <w:jc w:val="right"/>
              <w:rPr>
                <w:sz w:val="18"/>
                <w:szCs w:val="18"/>
              </w:rPr>
            </w:pPr>
            <w:r>
              <w:rPr>
                <w:sz w:val="18"/>
                <w:szCs w:val="18"/>
              </w:rPr>
              <w:t xml:space="preserve"> 1,444 </w:t>
            </w:r>
          </w:p>
        </w:tc>
        <w:tc>
          <w:tcPr>
            <w:tcW w:w="1505" w:type="dxa"/>
          </w:tcPr>
          <w:p w:rsidR="003174FA" w:rsidRDefault="002F0865">
            <w:pPr>
              <w:jc w:val="right"/>
              <w:rPr>
                <w:sz w:val="18"/>
                <w:szCs w:val="18"/>
              </w:rPr>
            </w:pPr>
            <w:r>
              <w:rPr>
                <w:sz w:val="18"/>
                <w:szCs w:val="18"/>
              </w:rPr>
              <w:t>2,671</w:t>
            </w:r>
          </w:p>
        </w:tc>
      </w:tr>
      <w:tr w:rsidR="003174FA">
        <w:tc>
          <w:tcPr>
            <w:tcW w:w="5760" w:type="dxa"/>
            <w:vAlign w:val="bottom"/>
          </w:tcPr>
          <w:p w:rsidR="003174FA" w:rsidRDefault="002F0865">
            <w:pPr>
              <w:ind w:firstLineChars="200" w:firstLine="360"/>
              <w:rPr>
                <w:rFonts w:eastAsia="Arial Unicode MS"/>
                <w:sz w:val="18"/>
                <w:szCs w:val="18"/>
              </w:rPr>
            </w:pPr>
            <w:r>
              <w:rPr>
                <w:sz w:val="18"/>
                <w:szCs w:val="18"/>
              </w:rPr>
              <w:t>V. Group Loans and Receivables</w:t>
            </w:r>
          </w:p>
        </w:tc>
        <w:tc>
          <w:tcPr>
            <w:tcW w:w="1252" w:type="dxa"/>
          </w:tcPr>
          <w:p w:rsidR="003174FA" w:rsidRDefault="002F0865">
            <w:pPr>
              <w:jc w:val="right"/>
              <w:rPr>
                <w:sz w:val="18"/>
                <w:szCs w:val="18"/>
              </w:rPr>
            </w:pPr>
            <w:r>
              <w:rPr>
                <w:sz w:val="18"/>
                <w:szCs w:val="18"/>
              </w:rPr>
              <w:t xml:space="preserve"> 1,020 </w:t>
            </w:r>
          </w:p>
        </w:tc>
        <w:tc>
          <w:tcPr>
            <w:tcW w:w="1505" w:type="dxa"/>
          </w:tcPr>
          <w:p w:rsidR="003174FA" w:rsidRDefault="002F0865">
            <w:pPr>
              <w:jc w:val="right"/>
              <w:rPr>
                <w:sz w:val="18"/>
                <w:szCs w:val="18"/>
              </w:rPr>
            </w:pPr>
            <w:r>
              <w:rPr>
                <w:sz w:val="18"/>
                <w:szCs w:val="18"/>
              </w:rPr>
              <w:t>878</w:t>
            </w:r>
          </w:p>
        </w:tc>
      </w:tr>
      <w:tr w:rsidR="003174FA">
        <w:tc>
          <w:tcPr>
            <w:tcW w:w="5760" w:type="dxa"/>
            <w:vAlign w:val="bottom"/>
          </w:tcPr>
          <w:p w:rsidR="003174FA" w:rsidRDefault="002F0865">
            <w:pPr>
              <w:jc w:val="both"/>
              <w:rPr>
                <w:rFonts w:eastAsia="Arial Unicode MS"/>
                <w:sz w:val="18"/>
                <w:szCs w:val="18"/>
              </w:rPr>
            </w:pPr>
            <w:r>
              <w:rPr>
                <w:sz w:val="18"/>
                <w:szCs w:val="18"/>
              </w:rPr>
              <w:t>General loan loss provision expenses</w:t>
            </w:r>
          </w:p>
        </w:tc>
        <w:tc>
          <w:tcPr>
            <w:tcW w:w="1252" w:type="dxa"/>
          </w:tcPr>
          <w:p w:rsidR="003174FA" w:rsidRDefault="002F0865">
            <w:pPr>
              <w:jc w:val="right"/>
              <w:rPr>
                <w:sz w:val="18"/>
                <w:szCs w:val="18"/>
              </w:rPr>
            </w:pPr>
            <w:r>
              <w:rPr>
                <w:sz w:val="18"/>
                <w:szCs w:val="18"/>
              </w:rPr>
              <w:t xml:space="preserve"> 5,642 </w:t>
            </w:r>
          </w:p>
        </w:tc>
        <w:tc>
          <w:tcPr>
            <w:tcW w:w="1505" w:type="dxa"/>
            <w:vAlign w:val="bottom"/>
          </w:tcPr>
          <w:p w:rsidR="003174FA" w:rsidRDefault="002F0865">
            <w:pPr>
              <w:jc w:val="right"/>
              <w:rPr>
                <w:rFonts w:eastAsia="Arial Unicode MS"/>
                <w:sz w:val="18"/>
                <w:szCs w:val="18"/>
                <w:lang w:val="tr-TR"/>
              </w:rPr>
            </w:pPr>
            <w:r>
              <w:rPr>
                <w:rFonts w:eastAsia="Arial Unicode MS"/>
                <w:sz w:val="18"/>
                <w:szCs w:val="18"/>
                <w:lang w:val="tr-TR"/>
              </w:rPr>
              <w:t>1,825</w:t>
            </w:r>
          </w:p>
        </w:tc>
      </w:tr>
      <w:tr w:rsidR="003174FA">
        <w:tc>
          <w:tcPr>
            <w:tcW w:w="5760" w:type="dxa"/>
            <w:vAlign w:val="bottom"/>
          </w:tcPr>
          <w:p w:rsidR="003174FA" w:rsidRDefault="002F0865">
            <w:pPr>
              <w:rPr>
                <w:rFonts w:eastAsia="Arial Unicode MS"/>
                <w:sz w:val="18"/>
                <w:szCs w:val="18"/>
              </w:rPr>
            </w:pPr>
            <w:r>
              <w:rPr>
                <w:sz w:val="18"/>
                <w:szCs w:val="18"/>
              </w:rPr>
              <w:t>Provision expenses for possible losses</w:t>
            </w:r>
          </w:p>
        </w:tc>
        <w:tc>
          <w:tcPr>
            <w:tcW w:w="1252" w:type="dxa"/>
            <w:vAlign w:val="bottom"/>
          </w:tcPr>
          <w:p w:rsidR="003174FA" w:rsidRDefault="002F0865">
            <w:pPr>
              <w:jc w:val="right"/>
              <w:rPr>
                <w:sz w:val="18"/>
                <w:szCs w:val="18"/>
                <w:lang w:val="tr-TR"/>
              </w:rPr>
            </w:pPr>
            <w:r>
              <w:rPr>
                <w:sz w:val="18"/>
                <w:szCs w:val="18"/>
                <w:lang w:val="tr-TR"/>
              </w:rPr>
              <w:t>-</w:t>
            </w:r>
          </w:p>
        </w:tc>
        <w:tc>
          <w:tcPr>
            <w:tcW w:w="1505" w:type="dxa"/>
            <w:vAlign w:val="bottom"/>
          </w:tcPr>
          <w:p w:rsidR="003174FA" w:rsidRDefault="002F0865">
            <w:pPr>
              <w:jc w:val="right"/>
              <w:rPr>
                <w:sz w:val="18"/>
                <w:szCs w:val="18"/>
                <w:lang w:val="tr-TR"/>
              </w:rPr>
            </w:pPr>
            <w:r>
              <w:rPr>
                <w:sz w:val="18"/>
                <w:szCs w:val="18"/>
                <w:lang w:val="tr-TR"/>
              </w:rPr>
              <w:t>-</w:t>
            </w:r>
          </w:p>
        </w:tc>
      </w:tr>
      <w:tr w:rsidR="003174FA">
        <w:tc>
          <w:tcPr>
            <w:tcW w:w="5760" w:type="dxa"/>
            <w:vAlign w:val="bottom"/>
          </w:tcPr>
          <w:p w:rsidR="003174FA" w:rsidRDefault="002F0865">
            <w:pPr>
              <w:jc w:val="both"/>
              <w:rPr>
                <w:rFonts w:eastAsia="Arial Unicode MS"/>
                <w:sz w:val="18"/>
                <w:szCs w:val="18"/>
              </w:rPr>
            </w:pPr>
            <w:r>
              <w:rPr>
                <w:sz w:val="18"/>
                <w:szCs w:val="18"/>
              </w:rPr>
              <w:t>Marketable securities impairment losses</w:t>
            </w:r>
          </w:p>
        </w:tc>
        <w:tc>
          <w:tcPr>
            <w:tcW w:w="1252" w:type="dxa"/>
          </w:tcPr>
          <w:p w:rsidR="003174FA" w:rsidRDefault="002F0865">
            <w:pPr>
              <w:jc w:val="right"/>
              <w:rPr>
                <w:sz w:val="18"/>
                <w:szCs w:val="18"/>
              </w:rPr>
            </w:pPr>
            <w:r>
              <w:rPr>
                <w:sz w:val="18"/>
                <w:szCs w:val="18"/>
              </w:rPr>
              <w:t>1,800</w:t>
            </w:r>
          </w:p>
        </w:tc>
        <w:tc>
          <w:tcPr>
            <w:tcW w:w="1505" w:type="dxa"/>
          </w:tcPr>
          <w:p w:rsidR="003174FA" w:rsidRDefault="002F0865">
            <w:pPr>
              <w:jc w:val="right"/>
              <w:rPr>
                <w:sz w:val="18"/>
                <w:szCs w:val="18"/>
              </w:rPr>
            </w:pPr>
            <w:r>
              <w:rPr>
                <w:sz w:val="18"/>
                <w:szCs w:val="18"/>
              </w:rPr>
              <w:t>1,721</w:t>
            </w:r>
          </w:p>
        </w:tc>
      </w:tr>
      <w:tr w:rsidR="003174FA">
        <w:tc>
          <w:tcPr>
            <w:tcW w:w="5760" w:type="dxa"/>
            <w:vAlign w:val="bottom"/>
          </w:tcPr>
          <w:p w:rsidR="003174FA" w:rsidRDefault="002F0865">
            <w:pPr>
              <w:ind w:firstLineChars="200" w:firstLine="360"/>
              <w:rPr>
                <w:rFonts w:eastAsia="Arial Unicode MS"/>
                <w:sz w:val="18"/>
                <w:szCs w:val="18"/>
              </w:rPr>
            </w:pPr>
            <w:r>
              <w:rPr>
                <w:sz w:val="18"/>
                <w:szCs w:val="18"/>
              </w:rPr>
              <w:t>Financial assets at fair value through profit and loss</w:t>
            </w:r>
          </w:p>
        </w:tc>
        <w:tc>
          <w:tcPr>
            <w:tcW w:w="1252" w:type="dxa"/>
          </w:tcPr>
          <w:p w:rsidR="003174FA" w:rsidRDefault="002F0865">
            <w:pPr>
              <w:jc w:val="right"/>
              <w:rPr>
                <w:sz w:val="18"/>
                <w:szCs w:val="18"/>
              </w:rPr>
            </w:pPr>
            <w:r>
              <w:rPr>
                <w:sz w:val="18"/>
                <w:szCs w:val="18"/>
              </w:rPr>
              <w:t>21</w:t>
            </w:r>
          </w:p>
        </w:tc>
        <w:tc>
          <w:tcPr>
            <w:tcW w:w="1505" w:type="dxa"/>
          </w:tcPr>
          <w:p w:rsidR="003174FA" w:rsidRDefault="002F0865">
            <w:pPr>
              <w:jc w:val="right"/>
              <w:rPr>
                <w:sz w:val="18"/>
                <w:szCs w:val="18"/>
              </w:rPr>
            </w:pPr>
            <w:r>
              <w:rPr>
                <w:sz w:val="18"/>
                <w:szCs w:val="18"/>
              </w:rPr>
              <w:t>-</w:t>
            </w:r>
          </w:p>
        </w:tc>
      </w:tr>
      <w:tr w:rsidR="003174FA">
        <w:tc>
          <w:tcPr>
            <w:tcW w:w="5760" w:type="dxa"/>
            <w:vAlign w:val="bottom"/>
          </w:tcPr>
          <w:p w:rsidR="003174FA" w:rsidRDefault="002F0865">
            <w:pPr>
              <w:ind w:firstLineChars="200" w:firstLine="360"/>
              <w:rPr>
                <w:rFonts w:eastAsia="Arial Unicode MS"/>
                <w:sz w:val="18"/>
                <w:szCs w:val="18"/>
              </w:rPr>
            </w:pPr>
            <w:r>
              <w:rPr>
                <w:sz w:val="18"/>
                <w:szCs w:val="18"/>
              </w:rPr>
              <w:t xml:space="preserve">Investment securities available </w:t>
            </w:r>
            <w:r>
              <w:rPr>
                <w:sz w:val="18"/>
                <w:szCs w:val="18"/>
              </w:rPr>
              <w:t>for sale</w:t>
            </w:r>
          </w:p>
        </w:tc>
        <w:tc>
          <w:tcPr>
            <w:tcW w:w="1252" w:type="dxa"/>
          </w:tcPr>
          <w:p w:rsidR="003174FA" w:rsidRDefault="002F0865">
            <w:pPr>
              <w:jc w:val="right"/>
              <w:rPr>
                <w:sz w:val="18"/>
                <w:szCs w:val="18"/>
              </w:rPr>
            </w:pPr>
            <w:r>
              <w:rPr>
                <w:sz w:val="18"/>
                <w:szCs w:val="18"/>
              </w:rPr>
              <w:t>1,779</w:t>
            </w:r>
          </w:p>
        </w:tc>
        <w:tc>
          <w:tcPr>
            <w:tcW w:w="1505" w:type="dxa"/>
          </w:tcPr>
          <w:p w:rsidR="003174FA" w:rsidRDefault="002F0865">
            <w:pPr>
              <w:jc w:val="right"/>
              <w:rPr>
                <w:sz w:val="18"/>
                <w:szCs w:val="18"/>
              </w:rPr>
            </w:pPr>
            <w:r>
              <w:rPr>
                <w:sz w:val="18"/>
                <w:szCs w:val="18"/>
              </w:rPr>
              <w:t>1,721</w:t>
            </w:r>
          </w:p>
        </w:tc>
      </w:tr>
      <w:tr w:rsidR="003174FA">
        <w:tc>
          <w:tcPr>
            <w:tcW w:w="5760" w:type="dxa"/>
            <w:vAlign w:val="bottom"/>
          </w:tcPr>
          <w:p w:rsidR="003174FA" w:rsidRDefault="002F0865">
            <w:pPr>
              <w:jc w:val="both"/>
              <w:rPr>
                <w:rFonts w:eastAsia="Arial Unicode MS"/>
                <w:sz w:val="18"/>
                <w:szCs w:val="18"/>
              </w:rPr>
            </w:pPr>
            <w:r>
              <w:rPr>
                <w:sz w:val="18"/>
                <w:szCs w:val="18"/>
              </w:rPr>
              <w:t>Impairment provision expense</w:t>
            </w:r>
          </w:p>
        </w:tc>
        <w:tc>
          <w:tcPr>
            <w:tcW w:w="1252"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c>
          <w:tcPr>
            <w:tcW w:w="1505"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r>
      <w:tr w:rsidR="003174FA">
        <w:tc>
          <w:tcPr>
            <w:tcW w:w="5760" w:type="dxa"/>
            <w:vAlign w:val="bottom"/>
          </w:tcPr>
          <w:p w:rsidR="003174FA" w:rsidRDefault="002F0865">
            <w:pPr>
              <w:ind w:firstLineChars="200" w:firstLine="360"/>
              <w:rPr>
                <w:rFonts w:eastAsia="Arial Unicode MS"/>
                <w:sz w:val="18"/>
                <w:szCs w:val="18"/>
              </w:rPr>
            </w:pPr>
            <w:r>
              <w:rPr>
                <w:sz w:val="18"/>
                <w:szCs w:val="18"/>
              </w:rPr>
              <w:t>Associates</w:t>
            </w:r>
          </w:p>
        </w:tc>
        <w:tc>
          <w:tcPr>
            <w:tcW w:w="1252"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c>
          <w:tcPr>
            <w:tcW w:w="1505"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r>
      <w:tr w:rsidR="003174FA">
        <w:tc>
          <w:tcPr>
            <w:tcW w:w="5760" w:type="dxa"/>
            <w:vAlign w:val="bottom"/>
          </w:tcPr>
          <w:p w:rsidR="003174FA" w:rsidRDefault="002F0865">
            <w:pPr>
              <w:ind w:firstLine="352"/>
              <w:rPr>
                <w:rFonts w:eastAsia="Arial Unicode MS"/>
                <w:sz w:val="18"/>
                <w:szCs w:val="18"/>
              </w:rPr>
            </w:pPr>
            <w:r>
              <w:rPr>
                <w:sz w:val="18"/>
                <w:szCs w:val="18"/>
              </w:rPr>
              <w:t>Subsidiaries</w:t>
            </w:r>
          </w:p>
        </w:tc>
        <w:tc>
          <w:tcPr>
            <w:tcW w:w="1252"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c>
          <w:tcPr>
            <w:tcW w:w="1505"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r>
      <w:tr w:rsidR="003174FA">
        <w:tc>
          <w:tcPr>
            <w:tcW w:w="5760" w:type="dxa"/>
            <w:vAlign w:val="bottom"/>
          </w:tcPr>
          <w:p w:rsidR="003174FA" w:rsidRDefault="002F0865">
            <w:pPr>
              <w:ind w:firstLineChars="200" w:firstLine="360"/>
              <w:rPr>
                <w:rFonts w:eastAsia="Arial Unicode MS"/>
                <w:sz w:val="18"/>
                <w:szCs w:val="18"/>
              </w:rPr>
            </w:pPr>
            <w:r>
              <w:rPr>
                <w:sz w:val="18"/>
                <w:szCs w:val="18"/>
              </w:rPr>
              <w:t>Entities under common control</w:t>
            </w:r>
          </w:p>
        </w:tc>
        <w:tc>
          <w:tcPr>
            <w:tcW w:w="1252"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c>
          <w:tcPr>
            <w:tcW w:w="1505"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r>
      <w:tr w:rsidR="003174FA">
        <w:tc>
          <w:tcPr>
            <w:tcW w:w="5760" w:type="dxa"/>
            <w:vAlign w:val="bottom"/>
          </w:tcPr>
          <w:p w:rsidR="003174FA" w:rsidRDefault="002F0865">
            <w:pPr>
              <w:ind w:firstLineChars="200" w:firstLine="360"/>
              <w:rPr>
                <w:rFonts w:eastAsia="Arial Unicode MS"/>
                <w:sz w:val="18"/>
                <w:szCs w:val="18"/>
              </w:rPr>
            </w:pPr>
            <w:r>
              <w:rPr>
                <w:sz w:val="18"/>
                <w:szCs w:val="18"/>
              </w:rPr>
              <w:t>Investments held to maturity</w:t>
            </w:r>
          </w:p>
        </w:tc>
        <w:tc>
          <w:tcPr>
            <w:tcW w:w="1252"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c>
          <w:tcPr>
            <w:tcW w:w="1505"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r>
      <w:tr w:rsidR="003174FA">
        <w:tc>
          <w:tcPr>
            <w:tcW w:w="5760" w:type="dxa"/>
            <w:vAlign w:val="bottom"/>
          </w:tcPr>
          <w:p w:rsidR="003174FA" w:rsidRDefault="002F0865">
            <w:pPr>
              <w:jc w:val="both"/>
              <w:rPr>
                <w:rFonts w:eastAsia="Arial Unicode MS"/>
                <w:sz w:val="18"/>
                <w:szCs w:val="18"/>
              </w:rPr>
            </w:pPr>
            <w:r>
              <w:rPr>
                <w:sz w:val="18"/>
                <w:szCs w:val="18"/>
              </w:rPr>
              <w:t>Other</w:t>
            </w:r>
          </w:p>
        </w:tc>
        <w:tc>
          <w:tcPr>
            <w:tcW w:w="1252" w:type="dxa"/>
            <w:vAlign w:val="bottom"/>
          </w:tcPr>
          <w:p w:rsidR="003174FA" w:rsidRDefault="002F0865">
            <w:pPr>
              <w:jc w:val="right"/>
              <w:rPr>
                <w:rFonts w:eastAsia="Arial Unicode MS"/>
                <w:sz w:val="18"/>
                <w:szCs w:val="18"/>
                <w:lang w:val="tr-TR"/>
              </w:rPr>
            </w:pPr>
            <w:r>
              <w:rPr>
                <w:rFonts w:eastAsia="Arial Unicode MS"/>
                <w:sz w:val="18"/>
                <w:szCs w:val="18"/>
                <w:lang w:val="tr-TR"/>
              </w:rPr>
              <w:t>495</w:t>
            </w:r>
          </w:p>
        </w:tc>
        <w:tc>
          <w:tcPr>
            <w:tcW w:w="1505" w:type="dxa"/>
            <w:vAlign w:val="bottom"/>
          </w:tcPr>
          <w:p w:rsidR="003174FA" w:rsidRDefault="002F0865">
            <w:pPr>
              <w:jc w:val="right"/>
              <w:rPr>
                <w:rFonts w:eastAsia="Arial Unicode MS"/>
                <w:sz w:val="18"/>
                <w:szCs w:val="18"/>
                <w:lang w:val="tr-TR"/>
              </w:rPr>
            </w:pPr>
            <w:r>
              <w:rPr>
                <w:rFonts w:eastAsia="Arial Unicode MS"/>
                <w:sz w:val="18"/>
                <w:szCs w:val="18"/>
                <w:lang w:val="tr-TR"/>
              </w:rPr>
              <w:t>36</w:t>
            </w:r>
          </w:p>
        </w:tc>
      </w:tr>
      <w:tr w:rsidR="003174FA">
        <w:tc>
          <w:tcPr>
            <w:tcW w:w="5760" w:type="dxa"/>
            <w:tcBorders>
              <w:top w:val="single" w:sz="6" w:space="0" w:color="000000"/>
              <w:bottom w:val="double" w:sz="4" w:space="0" w:color="auto"/>
            </w:tcBorders>
            <w:vAlign w:val="bottom"/>
          </w:tcPr>
          <w:p w:rsidR="003174FA" w:rsidRDefault="002F0865">
            <w:pPr>
              <w:rPr>
                <w:rFonts w:eastAsia="Arial Unicode MS"/>
                <w:b/>
                <w:sz w:val="18"/>
                <w:szCs w:val="18"/>
              </w:rPr>
            </w:pPr>
            <w:r>
              <w:rPr>
                <w:b/>
                <w:sz w:val="18"/>
                <w:szCs w:val="18"/>
              </w:rPr>
              <w:t>Total</w:t>
            </w:r>
          </w:p>
        </w:tc>
        <w:tc>
          <w:tcPr>
            <w:tcW w:w="1252" w:type="dxa"/>
            <w:tcBorders>
              <w:top w:val="single" w:sz="6" w:space="0" w:color="000000"/>
              <w:bottom w:val="double" w:sz="4" w:space="0" w:color="auto"/>
            </w:tcBorders>
            <w:vAlign w:val="bottom"/>
          </w:tcPr>
          <w:p w:rsidR="003174FA" w:rsidRDefault="002F0865">
            <w:pPr>
              <w:jc w:val="right"/>
              <w:rPr>
                <w:rFonts w:eastAsia="Arial Unicode MS"/>
                <w:b/>
                <w:bCs/>
                <w:sz w:val="18"/>
                <w:szCs w:val="18"/>
                <w:lang w:val="tr-TR"/>
              </w:rPr>
            </w:pPr>
            <w:r>
              <w:rPr>
                <w:rFonts w:eastAsia="Arial Unicode MS"/>
                <w:b/>
                <w:bCs/>
                <w:sz w:val="18"/>
                <w:szCs w:val="18"/>
                <w:lang w:val="tr-TR"/>
              </w:rPr>
              <w:t>11,968</w:t>
            </w:r>
          </w:p>
        </w:tc>
        <w:tc>
          <w:tcPr>
            <w:tcW w:w="1505" w:type="dxa"/>
            <w:tcBorders>
              <w:top w:val="single" w:sz="6" w:space="0" w:color="000000"/>
              <w:bottom w:val="double" w:sz="4" w:space="0" w:color="auto"/>
            </w:tcBorders>
            <w:vAlign w:val="bottom"/>
          </w:tcPr>
          <w:p w:rsidR="003174FA" w:rsidRDefault="002F0865">
            <w:pPr>
              <w:jc w:val="right"/>
              <w:rPr>
                <w:rFonts w:eastAsia="Arial Unicode MS"/>
                <w:b/>
                <w:bCs/>
                <w:sz w:val="18"/>
                <w:szCs w:val="18"/>
                <w:lang w:val="tr-TR"/>
              </w:rPr>
            </w:pPr>
            <w:r>
              <w:rPr>
                <w:rFonts w:eastAsia="Arial Unicode MS"/>
                <w:b/>
                <w:bCs/>
                <w:sz w:val="18"/>
                <w:szCs w:val="18"/>
                <w:lang w:val="tr-TR"/>
              </w:rPr>
              <w:t>7,759</w:t>
            </w:r>
          </w:p>
        </w:tc>
      </w:tr>
    </w:tbl>
    <w:p w:rsidR="003174FA" w:rsidRDefault="003174FA">
      <w:pPr>
        <w:pStyle w:val="EndnoteText"/>
        <w:autoSpaceDE w:val="0"/>
        <w:autoSpaceDN w:val="0"/>
        <w:adjustRightInd w:val="0"/>
        <w:rPr>
          <w:rFonts w:eastAsia="Arial Unicode MS"/>
          <w:sz w:val="16"/>
          <w:szCs w:val="16"/>
          <w:lang w:val="en-US"/>
        </w:rPr>
      </w:pPr>
    </w:p>
    <w:p w:rsidR="003174FA" w:rsidRDefault="002F0865">
      <w:pPr>
        <w:tabs>
          <w:tab w:val="left" w:pos="180"/>
        </w:tabs>
        <w:autoSpaceDE w:val="0"/>
        <w:autoSpaceDN w:val="0"/>
        <w:adjustRightInd w:val="0"/>
        <w:ind w:left="540" w:hanging="540"/>
        <w:rPr>
          <w:rFonts w:eastAsia="Arial Unicode MS"/>
        </w:rPr>
      </w:pPr>
      <w:r>
        <w:rPr>
          <w:rFonts w:eastAsia="Arial Unicode MS"/>
          <w:sz w:val="16"/>
          <w:szCs w:val="16"/>
        </w:rPr>
        <w:br w:type="page"/>
      </w:r>
      <w:r>
        <w:rPr>
          <w:b/>
          <w:bCs/>
          <w:sz w:val="22"/>
        </w:rPr>
        <w:t>IV.</w:t>
      </w:r>
      <w:r>
        <w:rPr>
          <w:b/>
          <w:bCs/>
          <w:sz w:val="22"/>
        </w:rPr>
        <w:tab/>
        <w:t>Explanations Related to the Income Statement (continued)</w:t>
      </w:r>
    </w:p>
    <w:p w:rsidR="003174FA" w:rsidRDefault="003174FA">
      <w:pPr>
        <w:pStyle w:val="EndnoteText"/>
        <w:autoSpaceDE w:val="0"/>
        <w:autoSpaceDN w:val="0"/>
        <w:adjustRightInd w:val="0"/>
        <w:rPr>
          <w:rFonts w:eastAsia="Arial Unicode MS"/>
          <w:sz w:val="16"/>
          <w:szCs w:val="16"/>
          <w:lang w:val="en-US"/>
        </w:rPr>
      </w:pPr>
    </w:p>
    <w:p w:rsidR="003174FA" w:rsidRDefault="002F0865">
      <w:pPr>
        <w:autoSpaceDE w:val="0"/>
        <w:autoSpaceDN w:val="0"/>
        <w:adjustRightInd w:val="0"/>
        <w:ind w:left="540" w:hanging="540"/>
        <w:jc w:val="both"/>
        <w:rPr>
          <w:rFonts w:eastAsia="Arial Unicode MS"/>
        </w:rPr>
      </w:pPr>
      <w:r>
        <w:rPr>
          <w:rFonts w:eastAsia="Arial Unicode MS"/>
          <w:b/>
        </w:rPr>
        <w:t>7.</w:t>
      </w:r>
      <w:r>
        <w:rPr>
          <w:rFonts w:eastAsia="Arial Unicode MS"/>
          <w:b/>
        </w:rPr>
        <w:tab/>
        <w:t>Information on other operating expenses:</w:t>
      </w:r>
    </w:p>
    <w:p w:rsidR="003174FA" w:rsidRDefault="003174FA">
      <w:pPr>
        <w:autoSpaceDE w:val="0"/>
        <w:autoSpaceDN w:val="0"/>
        <w:adjustRightInd w:val="0"/>
        <w:jc w:val="both"/>
        <w:rPr>
          <w:rFonts w:eastAsia="Arial Unicode MS"/>
          <w:sz w:val="16"/>
          <w:szCs w:val="16"/>
        </w:rPr>
      </w:pPr>
    </w:p>
    <w:tbl>
      <w:tblPr>
        <w:tblW w:w="8517" w:type="dxa"/>
        <w:tblInd w:w="548" w:type="dxa"/>
        <w:tblLayout w:type="fixed"/>
        <w:tblCellMar>
          <w:left w:w="0" w:type="dxa"/>
          <w:right w:w="0" w:type="dxa"/>
        </w:tblCellMar>
        <w:tblLook w:val="0000" w:firstRow="0" w:lastRow="0" w:firstColumn="0" w:lastColumn="0" w:noHBand="0" w:noVBand="0"/>
      </w:tblPr>
      <w:tblGrid>
        <w:gridCol w:w="5572"/>
        <w:gridCol w:w="1440"/>
        <w:gridCol w:w="1505"/>
      </w:tblGrid>
      <w:tr w:rsidR="003174FA">
        <w:tc>
          <w:tcPr>
            <w:tcW w:w="5572" w:type="dxa"/>
            <w:tcBorders>
              <w:top w:val="single" w:sz="6" w:space="0" w:color="000000"/>
              <w:bottom w:val="single" w:sz="6" w:space="0" w:color="000000"/>
            </w:tcBorders>
          </w:tcPr>
          <w:p w:rsidR="003174FA" w:rsidRDefault="002F0865">
            <w:pPr>
              <w:autoSpaceDE w:val="0"/>
              <w:autoSpaceDN w:val="0"/>
              <w:adjustRightInd w:val="0"/>
              <w:jc w:val="both"/>
              <w:rPr>
                <w:rFonts w:eastAsia="Arial Unicode MS"/>
              </w:rPr>
            </w:pPr>
            <w:r>
              <w:rPr>
                <w:rFonts w:eastAsia="Arial Unicode MS"/>
              </w:rPr>
              <w:t xml:space="preserve"> </w:t>
            </w:r>
          </w:p>
        </w:tc>
        <w:tc>
          <w:tcPr>
            <w:tcW w:w="1440" w:type="dxa"/>
            <w:tcBorders>
              <w:top w:val="single" w:sz="6" w:space="0" w:color="000000"/>
              <w:bottom w:val="single" w:sz="6" w:space="0" w:color="000000"/>
            </w:tcBorders>
          </w:tcPr>
          <w:p w:rsidR="003174FA" w:rsidRDefault="002F0865">
            <w:pPr>
              <w:autoSpaceDE w:val="0"/>
              <w:autoSpaceDN w:val="0"/>
              <w:adjustRightInd w:val="0"/>
              <w:ind w:left="-21" w:right="180"/>
              <w:jc w:val="right"/>
              <w:rPr>
                <w:rFonts w:eastAsia="Arial Unicode MS"/>
              </w:rPr>
            </w:pPr>
            <w:r>
              <w:rPr>
                <w:rFonts w:eastAsia="Arial Unicode MS"/>
              </w:rPr>
              <w:t>Current Period</w:t>
            </w:r>
          </w:p>
        </w:tc>
        <w:tc>
          <w:tcPr>
            <w:tcW w:w="1505" w:type="dxa"/>
            <w:tcBorders>
              <w:top w:val="single" w:sz="6" w:space="0" w:color="000000"/>
              <w:bottom w:val="single" w:sz="6" w:space="0" w:color="000000"/>
            </w:tcBorders>
          </w:tcPr>
          <w:p w:rsidR="003174FA" w:rsidRDefault="002F0865">
            <w:pPr>
              <w:autoSpaceDE w:val="0"/>
              <w:autoSpaceDN w:val="0"/>
              <w:adjustRightInd w:val="0"/>
              <w:ind w:left="8" w:right="57"/>
              <w:jc w:val="right"/>
              <w:rPr>
                <w:rFonts w:eastAsia="Arial Unicode MS"/>
              </w:rPr>
            </w:pPr>
            <w:r>
              <w:rPr>
                <w:rFonts w:eastAsia="Arial Unicode MS"/>
              </w:rPr>
              <w:t>Prior Period</w:t>
            </w:r>
          </w:p>
        </w:tc>
      </w:tr>
      <w:tr w:rsidR="003174FA">
        <w:tc>
          <w:tcPr>
            <w:tcW w:w="5572" w:type="dxa"/>
          </w:tcPr>
          <w:p w:rsidR="003174FA" w:rsidRDefault="002F0865">
            <w:pPr>
              <w:autoSpaceDE w:val="0"/>
              <w:autoSpaceDN w:val="0"/>
              <w:adjustRightInd w:val="0"/>
              <w:jc w:val="both"/>
              <w:rPr>
                <w:rFonts w:eastAsia="Arial Unicode MS"/>
              </w:rPr>
            </w:pPr>
            <w:r>
              <w:rPr>
                <w:rFonts w:eastAsia="Arial Unicode MS"/>
              </w:rPr>
              <w:t>Personnel expenses</w:t>
            </w:r>
          </w:p>
        </w:tc>
        <w:tc>
          <w:tcPr>
            <w:tcW w:w="1440" w:type="dxa"/>
          </w:tcPr>
          <w:p w:rsidR="003174FA" w:rsidRDefault="002F0865">
            <w:pPr>
              <w:ind w:right="180"/>
              <w:jc w:val="right"/>
              <w:rPr>
                <w:lang w:val="tr-TR"/>
              </w:rPr>
            </w:pPr>
            <w:r>
              <w:rPr>
                <w:lang w:val="tr-TR"/>
              </w:rPr>
              <w:t xml:space="preserve"> 44,599 </w:t>
            </w:r>
          </w:p>
        </w:tc>
        <w:tc>
          <w:tcPr>
            <w:tcW w:w="1505" w:type="dxa"/>
            <w:vAlign w:val="bottom"/>
          </w:tcPr>
          <w:p w:rsidR="003174FA" w:rsidRDefault="002F0865">
            <w:pPr>
              <w:ind w:right="180"/>
              <w:jc w:val="right"/>
              <w:rPr>
                <w:lang w:val="tr-TR"/>
              </w:rPr>
            </w:pPr>
            <w:r>
              <w:rPr>
                <w:lang w:val="tr-TR"/>
              </w:rPr>
              <w:t>27,788</w:t>
            </w:r>
          </w:p>
        </w:tc>
      </w:tr>
      <w:tr w:rsidR="003174FA">
        <w:tc>
          <w:tcPr>
            <w:tcW w:w="5572" w:type="dxa"/>
          </w:tcPr>
          <w:p w:rsidR="003174FA" w:rsidRDefault="002F0865">
            <w:pPr>
              <w:autoSpaceDE w:val="0"/>
              <w:autoSpaceDN w:val="0"/>
              <w:adjustRightInd w:val="0"/>
              <w:jc w:val="both"/>
              <w:rPr>
                <w:rFonts w:eastAsia="Arial Unicode MS"/>
              </w:rPr>
            </w:pPr>
            <w:r>
              <w:rPr>
                <w:rFonts w:eastAsia="Arial Unicode MS"/>
              </w:rPr>
              <w:t>Reserve for employee termination benefits</w:t>
            </w:r>
          </w:p>
        </w:tc>
        <w:tc>
          <w:tcPr>
            <w:tcW w:w="1440" w:type="dxa"/>
          </w:tcPr>
          <w:p w:rsidR="003174FA" w:rsidRDefault="002F0865">
            <w:pPr>
              <w:ind w:right="180"/>
              <w:jc w:val="right"/>
              <w:rPr>
                <w:lang w:val="tr-TR"/>
              </w:rPr>
            </w:pPr>
            <w:r>
              <w:rPr>
                <w:lang w:val="tr-TR"/>
              </w:rPr>
              <w:t xml:space="preserve"> 755 </w:t>
            </w:r>
          </w:p>
        </w:tc>
        <w:tc>
          <w:tcPr>
            <w:tcW w:w="1505" w:type="dxa"/>
            <w:vAlign w:val="bottom"/>
          </w:tcPr>
          <w:p w:rsidR="003174FA" w:rsidRDefault="002F0865">
            <w:pPr>
              <w:ind w:right="180"/>
              <w:jc w:val="right"/>
              <w:rPr>
                <w:lang w:val="tr-TR"/>
              </w:rPr>
            </w:pPr>
            <w:r>
              <w:rPr>
                <w:lang w:val="tr-TR"/>
              </w:rPr>
              <w:t>1,961</w:t>
            </w:r>
          </w:p>
        </w:tc>
      </w:tr>
      <w:tr w:rsidR="003174FA">
        <w:tc>
          <w:tcPr>
            <w:tcW w:w="5572" w:type="dxa"/>
          </w:tcPr>
          <w:p w:rsidR="003174FA" w:rsidRDefault="002F0865">
            <w:pPr>
              <w:autoSpaceDE w:val="0"/>
              <w:autoSpaceDN w:val="0"/>
              <w:adjustRightInd w:val="0"/>
              <w:jc w:val="both"/>
              <w:rPr>
                <w:rFonts w:eastAsia="Arial Unicode MS"/>
              </w:rPr>
            </w:pPr>
            <w:r>
              <w:rPr>
                <w:rFonts w:eastAsia="Arial Unicode MS"/>
              </w:rPr>
              <w:t>Bank social aid fund deficit provision</w:t>
            </w:r>
          </w:p>
        </w:tc>
        <w:tc>
          <w:tcPr>
            <w:tcW w:w="1440" w:type="dxa"/>
          </w:tcPr>
          <w:p w:rsidR="003174FA" w:rsidRDefault="002F0865">
            <w:pPr>
              <w:ind w:right="180"/>
              <w:jc w:val="right"/>
              <w:rPr>
                <w:lang w:val="tr-TR"/>
              </w:rPr>
            </w:pPr>
            <w:r>
              <w:rPr>
                <w:lang w:val="tr-TR"/>
              </w:rPr>
              <w:t>-</w:t>
            </w:r>
          </w:p>
        </w:tc>
        <w:tc>
          <w:tcPr>
            <w:tcW w:w="1505" w:type="dxa"/>
          </w:tcPr>
          <w:p w:rsidR="003174FA" w:rsidRDefault="002F0865">
            <w:pPr>
              <w:ind w:right="180"/>
              <w:jc w:val="right"/>
              <w:rPr>
                <w:lang w:val="tr-TR"/>
              </w:rPr>
            </w:pPr>
            <w:r>
              <w:rPr>
                <w:lang w:val="tr-TR"/>
              </w:rPr>
              <w:t>-</w:t>
            </w:r>
          </w:p>
        </w:tc>
      </w:tr>
      <w:tr w:rsidR="003174FA">
        <w:tc>
          <w:tcPr>
            <w:tcW w:w="5572" w:type="dxa"/>
          </w:tcPr>
          <w:p w:rsidR="003174FA" w:rsidRDefault="002F0865">
            <w:pPr>
              <w:autoSpaceDE w:val="0"/>
              <w:autoSpaceDN w:val="0"/>
              <w:adjustRightInd w:val="0"/>
              <w:jc w:val="both"/>
              <w:rPr>
                <w:rFonts w:eastAsia="Arial Unicode MS"/>
              </w:rPr>
            </w:pPr>
            <w:r>
              <w:t>Impairment expenses of fixed assets</w:t>
            </w:r>
          </w:p>
        </w:tc>
        <w:tc>
          <w:tcPr>
            <w:tcW w:w="1440" w:type="dxa"/>
          </w:tcPr>
          <w:p w:rsidR="003174FA" w:rsidRDefault="002F0865">
            <w:pPr>
              <w:ind w:right="180"/>
              <w:jc w:val="right"/>
              <w:rPr>
                <w:lang w:val="tr-TR"/>
              </w:rPr>
            </w:pPr>
            <w:r>
              <w:rPr>
                <w:lang w:val="tr-TR"/>
              </w:rPr>
              <w:t>-</w:t>
            </w:r>
          </w:p>
        </w:tc>
        <w:tc>
          <w:tcPr>
            <w:tcW w:w="1505" w:type="dxa"/>
          </w:tcPr>
          <w:p w:rsidR="003174FA" w:rsidRDefault="002F0865">
            <w:pPr>
              <w:ind w:right="180"/>
              <w:jc w:val="right"/>
              <w:rPr>
                <w:lang w:val="tr-TR"/>
              </w:rPr>
            </w:pPr>
            <w:r>
              <w:rPr>
                <w:lang w:val="tr-TR"/>
              </w:rPr>
              <w:t>-</w:t>
            </w:r>
          </w:p>
        </w:tc>
      </w:tr>
      <w:tr w:rsidR="003174FA">
        <w:tc>
          <w:tcPr>
            <w:tcW w:w="5572" w:type="dxa"/>
          </w:tcPr>
          <w:p w:rsidR="003174FA" w:rsidRDefault="002F0865">
            <w:pPr>
              <w:autoSpaceDE w:val="0"/>
              <w:autoSpaceDN w:val="0"/>
              <w:adjustRightInd w:val="0"/>
              <w:jc w:val="both"/>
              <w:rPr>
                <w:rFonts w:eastAsia="Arial Unicode MS"/>
              </w:rPr>
            </w:pPr>
            <w:r>
              <w:rPr>
                <w:rFonts w:eastAsia="Arial Unicode MS"/>
              </w:rPr>
              <w:t xml:space="preserve">Depreciation expenses of fixed assets </w:t>
            </w:r>
          </w:p>
        </w:tc>
        <w:tc>
          <w:tcPr>
            <w:tcW w:w="1440" w:type="dxa"/>
          </w:tcPr>
          <w:p w:rsidR="003174FA" w:rsidRDefault="002F0865">
            <w:pPr>
              <w:ind w:right="180"/>
              <w:jc w:val="right"/>
              <w:rPr>
                <w:lang w:val="tr-TR"/>
              </w:rPr>
            </w:pPr>
            <w:r>
              <w:rPr>
                <w:lang w:val="tr-TR"/>
              </w:rPr>
              <w:t xml:space="preserve"> 3,551 </w:t>
            </w:r>
          </w:p>
        </w:tc>
        <w:tc>
          <w:tcPr>
            <w:tcW w:w="1505" w:type="dxa"/>
            <w:vAlign w:val="bottom"/>
          </w:tcPr>
          <w:p w:rsidR="003174FA" w:rsidRDefault="002F0865">
            <w:pPr>
              <w:ind w:right="180"/>
              <w:jc w:val="right"/>
              <w:rPr>
                <w:lang w:val="tr-TR"/>
              </w:rPr>
            </w:pPr>
            <w:r>
              <w:rPr>
                <w:lang w:val="tr-TR"/>
              </w:rPr>
              <w:t>2,337</w:t>
            </w:r>
          </w:p>
        </w:tc>
      </w:tr>
      <w:tr w:rsidR="003174FA">
        <w:tc>
          <w:tcPr>
            <w:tcW w:w="5572" w:type="dxa"/>
          </w:tcPr>
          <w:p w:rsidR="003174FA" w:rsidRDefault="002F0865">
            <w:pPr>
              <w:autoSpaceDE w:val="0"/>
              <w:autoSpaceDN w:val="0"/>
              <w:adjustRightInd w:val="0"/>
              <w:jc w:val="both"/>
              <w:rPr>
                <w:rFonts w:eastAsia="Arial Unicode MS"/>
              </w:rPr>
            </w:pPr>
            <w:r>
              <w:t>Impairment expenses of intangible assets</w:t>
            </w:r>
          </w:p>
        </w:tc>
        <w:tc>
          <w:tcPr>
            <w:tcW w:w="1440" w:type="dxa"/>
          </w:tcPr>
          <w:p w:rsidR="003174FA" w:rsidRDefault="002F0865">
            <w:pPr>
              <w:ind w:right="180"/>
              <w:jc w:val="right"/>
              <w:rPr>
                <w:lang w:val="tr-TR"/>
              </w:rPr>
            </w:pPr>
            <w:r>
              <w:rPr>
                <w:lang w:val="tr-TR"/>
              </w:rPr>
              <w:t>-</w:t>
            </w:r>
          </w:p>
        </w:tc>
        <w:tc>
          <w:tcPr>
            <w:tcW w:w="1505" w:type="dxa"/>
          </w:tcPr>
          <w:p w:rsidR="003174FA" w:rsidRDefault="002F0865">
            <w:pPr>
              <w:ind w:right="180"/>
              <w:jc w:val="right"/>
              <w:rPr>
                <w:lang w:val="tr-TR"/>
              </w:rPr>
            </w:pPr>
            <w:r>
              <w:rPr>
                <w:lang w:val="tr-TR"/>
              </w:rPr>
              <w:t>-</w:t>
            </w:r>
          </w:p>
        </w:tc>
      </w:tr>
      <w:tr w:rsidR="003174FA">
        <w:tc>
          <w:tcPr>
            <w:tcW w:w="5572" w:type="dxa"/>
          </w:tcPr>
          <w:p w:rsidR="003174FA" w:rsidRDefault="002F0865">
            <w:pPr>
              <w:autoSpaceDE w:val="0"/>
              <w:autoSpaceDN w:val="0"/>
              <w:adjustRightInd w:val="0"/>
              <w:jc w:val="both"/>
              <w:rPr>
                <w:rFonts w:eastAsia="Arial Unicode MS"/>
              </w:rPr>
            </w:pPr>
            <w:r>
              <w:t>Impairment expense of goodwill</w:t>
            </w:r>
          </w:p>
        </w:tc>
        <w:tc>
          <w:tcPr>
            <w:tcW w:w="1440" w:type="dxa"/>
          </w:tcPr>
          <w:p w:rsidR="003174FA" w:rsidRDefault="002F0865">
            <w:pPr>
              <w:ind w:right="180"/>
              <w:jc w:val="right"/>
              <w:rPr>
                <w:lang w:val="tr-TR"/>
              </w:rPr>
            </w:pPr>
            <w:r>
              <w:rPr>
                <w:lang w:val="tr-TR"/>
              </w:rPr>
              <w:t>-</w:t>
            </w:r>
          </w:p>
        </w:tc>
        <w:tc>
          <w:tcPr>
            <w:tcW w:w="1505" w:type="dxa"/>
          </w:tcPr>
          <w:p w:rsidR="003174FA" w:rsidRDefault="002F0865">
            <w:pPr>
              <w:ind w:right="180"/>
              <w:jc w:val="right"/>
              <w:rPr>
                <w:lang w:val="tr-TR"/>
              </w:rPr>
            </w:pPr>
            <w:r>
              <w:rPr>
                <w:lang w:val="tr-TR"/>
              </w:rPr>
              <w:t>-</w:t>
            </w:r>
          </w:p>
        </w:tc>
      </w:tr>
      <w:tr w:rsidR="003174FA">
        <w:tc>
          <w:tcPr>
            <w:tcW w:w="5572" w:type="dxa"/>
          </w:tcPr>
          <w:p w:rsidR="003174FA" w:rsidRDefault="002F0865">
            <w:pPr>
              <w:autoSpaceDE w:val="0"/>
              <w:autoSpaceDN w:val="0"/>
              <w:adjustRightInd w:val="0"/>
              <w:jc w:val="both"/>
              <w:rPr>
                <w:rFonts w:eastAsia="Arial Unicode MS"/>
              </w:rPr>
            </w:pPr>
            <w:r>
              <w:rPr>
                <w:rFonts w:eastAsia="Arial Unicode MS"/>
              </w:rPr>
              <w:t>Amortization expenses of intangible assets</w:t>
            </w:r>
          </w:p>
        </w:tc>
        <w:tc>
          <w:tcPr>
            <w:tcW w:w="1440" w:type="dxa"/>
            <w:vAlign w:val="bottom"/>
          </w:tcPr>
          <w:p w:rsidR="003174FA" w:rsidRDefault="002F0865">
            <w:pPr>
              <w:ind w:right="180"/>
              <w:jc w:val="right"/>
              <w:rPr>
                <w:lang w:val="tr-TR"/>
              </w:rPr>
            </w:pPr>
            <w:r>
              <w:rPr>
                <w:lang w:val="tr-TR"/>
              </w:rPr>
              <w:t>2,594</w:t>
            </w:r>
          </w:p>
        </w:tc>
        <w:tc>
          <w:tcPr>
            <w:tcW w:w="1505" w:type="dxa"/>
            <w:vAlign w:val="bottom"/>
          </w:tcPr>
          <w:p w:rsidR="003174FA" w:rsidRDefault="002F0865">
            <w:pPr>
              <w:ind w:right="180"/>
              <w:jc w:val="right"/>
              <w:rPr>
                <w:lang w:val="tr-TR"/>
              </w:rPr>
            </w:pPr>
            <w:r>
              <w:rPr>
                <w:lang w:val="tr-TR"/>
              </w:rPr>
              <w:t>1,585</w:t>
            </w:r>
          </w:p>
        </w:tc>
      </w:tr>
      <w:tr w:rsidR="003174FA">
        <w:tc>
          <w:tcPr>
            <w:tcW w:w="5572" w:type="dxa"/>
          </w:tcPr>
          <w:p w:rsidR="003174FA" w:rsidRDefault="002F0865">
            <w:pPr>
              <w:autoSpaceDE w:val="0"/>
              <w:autoSpaceDN w:val="0"/>
              <w:adjustRightInd w:val="0"/>
              <w:jc w:val="both"/>
              <w:rPr>
                <w:rFonts w:eastAsia="Arial Unicode MS"/>
              </w:rPr>
            </w:pPr>
            <w:r>
              <w:t>Impairment for investments accounted for under equity method</w:t>
            </w:r>
          </w:p>
        </w:tc>
        <w:tc>
          <w:tcPr>
            <w:tcW w:w="1440" w:type="dxa"/>
          </w:tcPr>
          <w:p w:rsidR="003174FA" w:rsidRDefault="002F0865">
            <w:pPr>
              <w:ind w:right="180"/>
              <w:jc w:val="right"/>
              <w:rPr>
                <w:lang w:val="tr-TR"/>
              </w:rPr>
            </w:pPr>
            <w:r>
              <w:rPr>
                <w:lang w:val="tr-TR"/>
              </w:rPr>
              <w:t>-</w:t>
            </w:r>
          </w:p>
        </w:tc>
        <w:tc>
          <w:tcPr>
            <w:tcW w:w="1505" w:type="dxa"/>
          </w:tcPr>
          <w:p w:rsidR="003174FA" w:rsidRDefault="002F0865">
            <w:pPr>
              <w:ind w:right="180"/>
              <w:jc w:val="right"/>
              <w:rPr>
                <w:lang w:val="tr-TR"/>
              </w:rPr>
            </w:pPr>
            <w:r>
              <w:rPr>
                <w:lang w:val="tr-TR"/>
              </w:rPr>
              <w:t>-</w:t>
            </w:r>
          </w:p>
        </w:tc>
      </w:tr>
      <w:tr w:rsidR="003174FA">
        <w:tc>
          <w:tcPr>
            <w:tcW w:w="5572" w:type="dxa"/>
          </w:tcPr>
          <w:p w:rsidR="003174FA" w:rsidRDefault="002F0865">
            <w:pPr>
              <w:autoSpaceDE w:val="0"/>
              <w:autoSpaceDN w:val="0"/>
              <w:adjustRightInd w:val="0"/>
              <w:jc w:val="both"/>
              <w:rPr>
                <w:rFonts w:eastAsia="Arial Unicode MS"/>
              </w:rPr>
            </w:pPr>
            <w:r>
              <w:t>Impairment expenses of assets held for resale</w:t>
            </w:r>
          </w:p>
        </w:tc>
        <w:tc>
          <w:tcPr>
            <w:tcW w:w="1440" w:type="dxa"/>
          </w:tcPr>
          <w:p w:rsidR="003174FA" w:rsidRDefault="002F0865">
            <w:pPr>
              <w:ind w:right="180"/>
              <w:jc w:val="right"/>
              <w:rPr>
                <w:lang w:val="tr-TR"/>
              </w:rPr>
            </w:pPr>
            <w:r>
              <w:rPr>
                <w:lang w:val="tr-TR"/>
              </w:rPr>
              <w:t>-</w:t>
            </w:r>
          </w:p>
        </w:tc>
        <w:tc>
          <w:tcPr>
            <w:tcW w:w="1505" w:type="dxa"/>
          </w:tcPr>
          <w:p w:rsidR="003174FA" w:rsidRDefault="002F0865">
            <w:pPr>
              <w:ind w:right="180"/>
              <w:jc w:val="right"/>
              <w:rPr>
                <w:lang w:val="tr-TR"/>
              </w:rPr>
            </w:pPr>
            <w:r>
              <w:rPr>
                <w:lang w:val="tr-TR"/>
              </w:rPr>
              <w:t>-</w:t>
            </w:r>
          </w:p>
        </w:tc>
      </w:tr>
      <w:tr w:rsidR="003174FA">
        <w:tc>
          <w:tcPr>
            <w:tcW w:w="5572" w:type="dxa"/>
          </w:tcPr>
          <w:p w:rsidR="003174FA" w:rsidRDefault="002F0865">
            <w:pPr>
              <w:autoSpaceDE w:val="0"/>
              <w:autoSpaceDN w:val="0"/>
              <w:adjustRightInd w:val="0"/>
              <w:jc w:val="both"/>
              <w:rPr>
                <w:rFonts w:eastAsia="Arial Unicode MS"/>
              </w:rPr>
            </w:pPr>
            <w:r>
              <w:t>Depreciation expenses of assets held for resale</w:t>
            </w:r>
          </w:p>
        </w:tc>
        <w:tc>
          <w:tcPr>
            <w:tcW w:w="1440" w:type="dxa"/>
          </w:tcPr>
          <w:p w:rsidR="003174FA" w:rsidRDefault="002F0865">
            <w:pPr>
              <w:ind w:right="180"/>
              <w:jc w:val="right"/>
              <w:rPr>
                <w:lang w:val="tr-TR"/>
              </w:rPr>
            </w:pPr>
            <w:r>
              <w:rPr>
                <w:lang w:val="tr-TR"/>
              </w:rPr>
              <w:t>-</w:t>
            </w:r>
          </w:p>
        </w:tc>
        <w:tc>
          <w:tcPr>
            <w:tcW w:w="1505" w:type="dxa"/>
          </w:tcPr>
          <w:p w:rsidR="003174FA" w:rsidRDefault="002F0865">
            <w:pPr>
              <w:ind w:right="180"/>
              <w:jc w:val="right"/>
              <w:rPr>
                <w:lang w:val="tr-TR"/>
              </w:rPr>
            </w:pPr>
            <w:r>
              <w:rPr>
                <w:lang w:val="tr-TR"/>
              </w:rPr>
              <w:t>-</w:t>
            </w:r>
          </w:p>
        </w:tc>
      </w:tr>
      <w:tr w:rsidR="003174FA">
        <w:tc>
          <w:tcPr>
            <w:tcW w:w="5572" w:type="dxa"/>
          </w:tcPr>
          <w:p w:rsidR="003174FA" w:rsidRDefault="002F0865">
            <w:pPr>
              <w:autoSpaceDE w:val="0"/>
              <w:autoSpaceDN w:val="0"/>
              <w:adjustRightInd w:val="0"/>
              <w:jc w:val="both"/>
              <w:rPr>
                <w:rFonts w:eastAsia="Arial Unicode MS"/>
              </w:rPr>
            </w:pPr>
            <w:r>
              <w:t>Impairment expenses of assets held for sale</w:t>
            </w:r>
          </w:p>
        </w:tc>
        <w:tc>
          <w:tcPr>
            <w:tcW w:w="1440" w:type="dxa"/>
          </w:tcPr>
          <w:p w:rsidR="003174FA" w:rsidRDefault="002F0865">
            <w:pPr>
              <w:ind w:right="180"/>
              <w:jc w:val="right"/>
              <w:rPr>
                <w:lang w:val="tr-TR"/>
              </w:rPr>
            </w:pPr>
            <w:r>
              <w:rPr>
                <w:lang w:val="tr-TR"/>
              </w:rPr>
              <w:t>-</w:t>
            </w:r>
          </w:p>
        </w:tc>
        <w:tc>
          <w:tcPr>
            <w:tcW w:w="1505" w:type="dxa"/>
          </w:tcPr>
          <w:p w:rsidR="003174FA" w:rsidRDefault="002F0865">
            <w:pPr>
              <w:ind w:right="180"/>
              <w:jc w:val="right"/>
              <w:rPr>
                <w:lang w:val="tr-TR"/>
              </w:rPr>
            </w:pPr>
            <w:r>
              <w:rPr>
                <w:lang w:val="tr-TR"/>
              </w:rPr>
              <w:t>-</w:t>
            </w:r>
          </w:p>
        </w:tc>
      </w:tr>
      <w:tr w:rsidR="003174FA">
        <w:tc>
          <w:tcPr>
            <w:tcW w:w="5572" w:type="dxa"/>
          </w:tcPr>
          <w:p w:rsidR="003174FA" w:rsidRDefault="002F0865">
            <w:pPr>
              <w:autoSpaceDE w:val="0"/>
              <w:autoSpaceDN w:val="0"/>
              <w:adjustRightInd w:val="0"/>
              <w:jc w:val="both"/>
              <w:rPr>
                <w:rFonts w:eastAsia="Arial Unicode MS"/>
                <w:strike/>
              </w:rPr>
            </w:pPr>
            <w:r>
              <w:rPr>
                <w:rFonts w:eastAsia="Arial Unicode MS"/>
              </w:rPr>
              <w:t>Other operating expenses</w:t>
            </w:r>
          </w:p>
        </w:tc>
        <w:tc>
          <w:tcPr>
            <w:tcW w:w="1440" w:type="dxa"/>
          </w:tcPr>
          <w:p w:rsidR="003174FA" w:rsidRDefault="002F0865">
            <w:pPr>
              <w:ind w:right="180"/>
              <w:jc w:val="right"/>
              <w:rPr>
                <w:lang w:val="tr-TR"/>
              </w:rPr>
            </w:pPr>
            <w:r>
              <w:rPr>
                <w:lang w:val="tr-TR"/>
              </w:rPr>
              <w:t xml:space="preserve"> 35,205 </w:t>
            </w:r>
          </w:p>
        </w:tc>
        <w:tc>
          <w:tcPr>
            <w:tcW w:w="1505" w:type="dxa"/>
            <w:vAlign w:val="bottom"/>
          </w:tcPr>
          <w:p w:rsidR="003174FA" w:rsidRDefault="002F0865">
            <w:pPr>
              <w:ind w:right="180"/>
              <w:jc w:val="right"/>
              <w:rPr>
                <w:lang w:val="tr-TR"/>
              </w:rPr>
            </w:pPr>
            <w:r>
              <w:rPr>
                <w:lang w:val="tr-TR"/>
              </w:rPr>
              <w:t>16,281</w:t>
            </w:r>
          </w:p>
        </w:tc>
      </w:tr>
      <w:tr w:rsidR="003174FA">
        <w:tc>
          <w:tcPr>
            <w:tcW w:w="5572" w:type="dxa"/>
          </w:tcPr>
          <w:p w:rsidR="003174FA" w:rsidRDefault="002F0865">
            <w:pPr>
              <w:autoSpaceDE w:val="0"/>
              <w:autoSpaceDN w:val="0"/>
              <w:adjustRightInd w:val="0"/>
              <w:ind w:left="180"/>
              <w:jc w:val="both"/>
              <w:rPr>
                <w:rFonts w:eastAsia="Arial Unicode MS"/>
              </w:rPr>
            </w:pPr>
            <w:r>
              <w:rPr>
                <w:rFonts w:eastAsia="Arial Unicode MS"/>
              </w:rPr>
              <w:t>Rent expenses</w:t>
            </w:r>
          </w:p>
        </w:tc>
        <w:tc>
          <w:tcPr>
            <w:tcW w:w="1440" w:type="dxa"/>
          </w:tcPr>
          <w:p w:rsidR="003174FA" w:rsidRDefault="002F0865">
            <w:pPr>
              <w:ind w:right="180"/>
              <w:jc w:val="right"/>
              <w:rPr>
                <w:lang w:val="tr-TR"/>
              </w:rPr>
            </w:pPr>
            <w:r>
              <w:rPr>
                <w:lang w:val="tr-TR"/>
              </w:rPr>
              <w:t xml:space="preserve"> 9,988 </w:t>
            </w:r>
          </w:p>
        </w:tc>
        <w:tc>
          <w:tcPr>
            <w:tcW w:w="1505" w:type="dxa"/>
            <w:vAlign w:val="bottom"/>
          </w:tcPr>
          <w:p w:rsidR="003174FA" w:rsidRDefault="002F0865">
            <w:pPr>
              <w:ind w:right="180"/>
              <w:jc w:val="right"/>
              <w:rPr>
                <w:lang w:val="tr-TR"/>
              </w:rPr>
            </w:pPr>
            <w:r>
              <w:rPr>
                <w:lang w:val="tr-TR"/>
              </w:rPr>
              <w:t>5,049</w:t>
            </w:r>
          </w:p>
        </w:tc>
      </w:tr>
      <w:tr w:rsidR="003174FA">
        <w:tc>
          <w:tcPr>
            <w:tcW w:w="5572" w:type="dxa"/>
          </w:tcPr>
          <w:p w:rsidR="003174FA" w:rsidRDefault="002F0865">
            <w:pPr>
              <w:autoSpaceDE w:val="0"/>
              <w:autoSpaceDN w:val="0"/>
              <w:adjustRightInd w:val="0"/>
              <w:ind w:left="180"/>
              <w:jc w:val="both"/>
              <w:rPr>
                <w:rFonts w:eastAsia="Arial Unicode MS"/>
                <w:strike/>
              </w:rPr>
            </w:pPr>
            <w:r>
              <w:rPr>
                <w:rFonts w:eastAsia="Arial Unicode MS"/>
              </w:rPr>
              <w:t>Maintenance expenses</w:t>
            </w:r>
          </w:p>
        </w:tc>
        <w:tc>
          <w:tcPr>
            <w:tcW w:w="1440" w:type="dxa"/>
          </w:tcPr>
          <w:p w:rsidR="003174FA" w:rsidRDefault="002F0865">
            <w:pPr>
              <w:ind w:right="180"/>
              <w:jc w:val="right"/>
              <w:rPr>
                <w:lang w:val="tr-TR"/>
              </w:rPr>
            </w:pPr>
            <w:r>
              <w:rPr>
                <w:lang w:val="tr-TR"/>
              </w:rPr>
              <w:t xml:space="preserve"> 649 </w:t>
            </w:r>
          </w:p>
        </w:tc>
        <w:tc>
          <w:tcPr>
            <w:tcW w:w="1505" w:type="dxa"/>
            <w:vAlign w:val="bottom"/>
          </w:tcPr>
          <w:p w:rsidR="003174FA" w:rsidRDefault="002F0865">
            <w:pPr>
              <w:ind w:right="180"/>
              <w:jc w:val="right"/>
              <w:rPr>
                <w:lang w:val="tr-TR"/>
              </w:rPr>
            </w:pPr>
            <w:r>
              <w:rPr>
                <w:lang w:val="tr-TR"/>
              </w:rPr>
              <w:t>228</w:t>
            </w:r>
          </w:p>
        </w:tc>
      </w:tr>
      <w:tr w:rsidR="003174FA">
        <w:tc>
          <w:tcPr>
            <w:tcW w:w="5572" w:type="dxa"/>
          </w:tcPr>
          <w:p w:rsidR="003174FA" w:rsidRDefault="002F0865">
            <w:pPr>
              <w:autoSpaceDE w:val="0"/>
              <w:autoSpaceDN w:val="0"/>
              <w:adjustRightInd w:val="0"/>
              <w:ind w:left="180"/>
              <w:jc w:val="both"/>
              <w:rPr>
                <w:rFonts w:eastAsia="Arial Unicode MS"/>
              </w:rPr>
            </w:pPr>
            <w:r>
              <w:rPr>
                <w:rFonts w:eastAsia="Arial Unicode MS"/>
              </w:rPr>
              <w:t>Advertisement expenses</w:t>
            </w:r>
          </w:p>
        </w:tc>
        <w:tc>
          <w:tcPr>
            <w:tcW w:w="1440" w:type="dxa"/>
          </w:tcPr>
          <w:p w:rsidR="003174FA" w:rsidRDefault="002F0865">
            <w:pPr>
              <w:ind w:right="180"/>
              <w:jc w:val="right"/>
              <w:rPr>
                <w:lang w:val="tr-TR"/>
              </w:rPr>
            </w:pPr>
            <w:r>
              <w:rPr>
                <w:lang w:val="tr-TR"/>
              </w:rPr>
              <w:t xml:space="preserve"> 10,725 </w:t>
            </w:r>
          </w:p>
        </w:tc>
        <w:tc>
          <w:tcPr>
            <w:tcW w:w="1505" w:type="dxa"/>
            <w:vAlign w:val="bottom"/>
          </w:tcPr>
          <w:p w:rsidR="003174FA" w:rsidRDefault="002F0865">
            <w:pPr>
              <w:ind w:right="180"/>
              <w:jc w:val="right"/>
              <w:rPr>
                <w:lang w:val="tr-TR"/>
              </w:rPr>
            </w:pPr>
            <w:r>
              <w:rPr>
                <w:lang w:val="tr-TR"/>
              </w:rPr>
              <w:t>3,270</w:t>
            </w:r>
          </w:p>
        </w:tc>
      </w:tr>
      <w:tr w:rsidR="003174FA">
        <w:tc>
          <w:tcPr>
            <w:tcW w:w="5572" w:type="dxa"/>
          </w:tcPr>
          <w:p w:rsidR="003174FA" w:rsidRDefault="002F0865">
            <w:pPr>
              <w:autoSpaceDE w:val="0"/>
              <w:autoSpaceDN w:val="0"/>
              <w:adjustRightInd w:val="0"/>
              <w:ind w:left="180"/>
              <w:jc w:val="both"/>
              <w:rPr>
                <w:rFonts w:eastAsia="Arial Unicode MS"/>
              </w:rPr>
            </w:pPr>
            <w:r>
              <w:rPr>
                <w:rFonts w:eastAsia="Arial Unicode MS"/>
              </w:rPr>
              <w:t>Other expenses</w:t>
            </w:r>
          </w:p>
        </w:tc>
        <w:tc>
          <w:tcPr>
            <w:tcW w:w="1440" w:type="dxa"/>
          </w:tcPr>
          <w:p w:rsidR="003174FA" w:rsidRDefault="002F0865">
            <w:pPr>
              <w:ind w:right="180"/>
              <w:jc w:val="right"/>
              <w:rPr>
                <w:lang w:val="tr-TR"/>
              </w:rPr>
            </w:pPr>
            <w:r>
              <w:rPr>
                <w:lang w:val="tr-TR"/>
              </w:rPr>
              <w:t xml:space="preserve"> 13,843 </w:t>
            </w:r>
          </w:p>
        </w:tc>
        <w:tc>
          <w:tcPr>
            <w:tcW w:w="1505" w:type="dxa"/>
            <w:vAlign w:val="bottom"/>
          </w:tcPr>
          <w:p w:rsidR="003174FA" w:rsidRDefault="002F0865">
            <w:pPr>
              <w:ind w:right="180"/>
              <w:jc w:val="right"/>
              <w:rPr>
                <w:lang w:val="tr-TR"/>
              </w:rPr>
            </w:pPr>
            <w:r>
              <w:rPr>
                <w:lang w:val="tr-TR"/>
              </w:rPr>
              <w:t>7,734</w:t>
            </w:r>
          </w:p>
        </w:tc>
      </w:tr>
      <w:tr w:rsidR="003174FA">
        <w:tc>
          <w:tcPr>
            <w:tcW w:w="5572" w:type="dxa"/>
          </w:tcPr>
          <w:p w:rsidR="003174FA" w:rsidRDefault="002F0865">
            <w:pPr>
              <w:autoSpaceDE w:val="0"/>
              <w:autoSpaceDN w:val="0"/>
              <w:adjustRightInd w:val="0"/>
              <w:jc w:val="both"/>
              <w:rPr>
                <w:rFonts w:eastAsia="Arial Unicode MS"/>
              </w:rPr>
            </w:pPr>
            <w:r>
              <w:rPr>
                <w:rFonts w:eastAsia="Arial Unicode MS"/>
              </w:rPr>
              <w:t>Loss on sales of assets</w:t>
            </w:r>
          </w:p>
        </w:tc>
        <w:tc>
          <w:tcPr>
            <w:tcW w:w="1440" w:type="dxa"/>
          </w:tcPr>
          <w:p w:rsidR="003174FA" w:rsidRDefault="002F0865">
            <w:pPr>
              <w:ind w:right="180"/>
              <w:jc w:val="right"/>
              <w:rPr>
                <w:lang w:val="tr-TR"/>
              </w:rPr>
            </w:pPr>
            <w:r>
              <w:rPr>
                <w:lang w:val="tr-TR"/>
              </w:rPr>
              <w:t xml:space="preserve"> 3 </w:t>
            </w:r>
          </w:p>
        </w:tc>
        <w:tc>
          <w:tcPr>
            <w:tcW w:w="1505" w:type="dxa"/>
            <w:vAlign w:val="bottom"/>
          </w:tcPr>
          <w:p w:rsidR="003174FA" w:rsidRDefault="002F0865">
            <w:pPr>
              <w:ind w:right="180"/>
              <w:jc w:val="right"/>
              <w:rPr>
                <w:lang w:val="tr-TR"/>
              </w:rPr>
            </w:pPr>
            <w:r>
              <w:rPr>
                <w:lang w:val="tr-TR"/>
              </w:rPr>
              <w:t>171</w:t>
            </w:r>
          </w:p>
        </w:tc>
      </w:tr>
      <w:tr w:rsidR="003174FA">
        <w:tc>
          <w:tcPr>
            <w:tcW w:w="5572" w:type="dxa"/>
          </w:tcPr>
          <w:p w:rsidR="003174FA" w:rsidRDefault="002F0865">
            <w:pPr>
              <w:autoSpaceDE w:val="0"/>
              <w:autoSpaceDN w:val="0"/>
              <w:adjustRightInd w:val="0"/>
              <w:jc w:val="both"/>
              <w:rPr>
                <w:rFonts w:eastAsia="Arial Unicode MS"/>
              </w:rPr>
            </w:pPr>
            <w:r>
              <w:rPr>
                <w:rFonts w:eastAsia="Arial Unicode MS"/>
              </w:rPr>
              <w:t>Other(*)</w:t>
            </w:r>
          </w:p>
        </w:tc>
        <w:tc>
          <w:tcPr>
            <w:tcW w:w="1440" w:type="dxa"/>
          </w:tcPr>
          <w:p w:rsidR="003174FA" w:rsidRDefault="002F0865">
            <w:pPr>
              <w:ind w:right="180"/>
              <w:jc w:val="right"/>
              <w:rPr>
                <w:lang w:val="tr-TR"/>
              </w:rPr>
            </w:pPr>
            <w:r>
              <w:rPr>
                <w:lang w:val="tr-TR"/>
              </w:rPr>
              <w:t xml:space="preserve"> 6,857 </w:t>
            </w:r>
          </w:p>
        </w:tc>
        <w:tc>
          <w:tcPr>
            <w:tcW w:w="1505" w:type="dxa"/>
            <w:vAlign w:val="bottom"/>
          </w:tcPr>
          <w:p w:rsidR="003174FA" w:rsidRDefault="002F0865">
            <w:pPr>
              <w:ind w:right="180"/>
              <w:jc w:val="right"/>
              <w:rPr>
                <w:lang w:val="tr-TR"/>
              </w:rPr>
            </w:pPr>
            <w:r>
              <w:rPr>
                <w:lang w:val="tr-TR"/>
              </w:rPr>
              <w:t>4,474</w:t>
            </w:r>
          </w:p>
        </w:tc>
      </w:tr>
      <w:tr w:rsidR="003174FA">
        <w:tc>
          <w:tcPr>
            <w:tcW w:w="5572" w:type="dxa"/>
            <w:tcBorders>
              <w:bottom w:val="single" w:sz="4" w:space="0" w:color="auto"/>
            </w:tcBorders>
          </w:tcPr>
          <w:p w:rsidR="003174FA" w:rsidRDefault="003174FA">
            <w:pPr>
              <w:autoSpaceDE w:val="0"/>
              <w:autoSpaceDN w:val="0"/>
              <w:adjustRightInd w:val="0"/>
              <w:jc w:val="both"/>
              <w:rPr>
                <w:rFonts w:eastAsia="Arial Unicode MS"/>
                <w:b/>
              </w:rPr>
            </w:pPr>
          </w:p>
        </w:tc>
        <w:tc>
          <w:tcPr>
            <w:tcW w:w="1440" w:type="dxa"/>
            <w:tcBorders>
              <w:bottom w:val="single" w:sz="4" w:space="0" w:color="auto"/>
            </w:tcBorders>
            <w:vAlign w:val="bottom"/>
          </w:tcPr>
          <w:p w:rsidR="003174FA" w:rsidRDefault="003174FA">
            <w:pPr>
              <w:ind w:right="180"/>
              <w:jc w:val="right"/>
              <w:rPr>
                <w:rFonts w:eastAsia="Arial Unicode MS"/>
                <w:lang w:val="tr-TR"/>
              </w:rPr>
            </w:pPr>
          </w:p>
        </w:tc>
        <w:tc>
          <w:tcPr>
            <w:tcW w:w="1505" w:type="dxa"/>
            <w:tcBorders>
              <w:bottom w:val="single" w:sz="4" w:space="0" w:color="auto"/>
            </w:tcBorders>
            <w:vAlign w:val="bottom"/>
          </w:tcPr>
          <w:p w:rsidR="003174FA" w:rsidRDefault="003174FA">
            <w:pPr>
              <w:ind w:right="180"/>
              <w:jc w:val="right"/>
              <w:rPr>
                <w:rFonts w:eastAsia="Arial Unicode MS"/>
                <w:lang w:val="tr-TR"/>
              </w:rPr>
            </w:pPr>
          </w:p>
        </w:tc>
      </w:tr>
      <w:tr w:rsidR="003174FA">
        <w:tc>
          <w:tcPr>
            <w:tcW w:w="5572" w:type="dxa"/>
            <w:tcBorders>
              <w:top w:val="single" w:sz="4" w:space="0" w:color="auto"/>
              <w:bottom w:val="double" w:sz="4" w:space="0" w:color="auto"/>
            </w:tcBorders>
          </w:tcPr>
          <w:p w:rsidR="003174FA" w:rsidRDefault="002F0865">
            <w:pPr>
              <w:autoSpaceDE w:val="0"/>
              <w:autoSpaceDN w:val="0"/>
              <w:adjustRightInd w:val="0"/>
              <w:jc w:val="both"/>
              <w:rPr>
                <w:rFonts w:eastAsia="Arial Unicode MS"/>
                <w:b/>
              </w:rPr>
            </w:pPr>
            <w:r>
              <w:rPr>
                <w:rFonts w:eastAsia="Arial Unicode MS"/>
                <w:b/>
              </w:rPr>
              <w:t>Total</w:t>
            </w:r>
          </w:p>
        </w:tc>
        <w:tc>
          <w:tcPr>
            <w:tcW w:w="1440" w:type="dxa"/>
            <w:tcBorders>
              <w:top w:val="single" w:sz="4" w:space="0" w:color="auto"/>
              <w:bottom w:val="double" w:sz="4" w:space="0" w:color="auto"/>
            </w:tcBorders>
            <w:vAlign w:val="bottom"/>
          </w:tcPr>
          <w:p w:rsidR="003174FA" w:rsidRDefault="002F0865">
            <w:pPr>
              <w:ind w:right="180"/>
              <w:jc w:val="right"/>
              <w:rPr>
                <w:rFonts w:eastAsia="Arial Unicode MS"/>
                <w:b/>
                <w:bCs/>
                <w:lang w:val="tr-TR"/>
              </w:rPr>
            </w:pPr>
            <w:r>
              <w:rPr>
                <w:rFonts w:eastAsia="Arial Unicode MS"/>
                <w:b/>
                <w:bCs/>
                <w:lang w:val="tr-TR"/>
              </w:rPr>
              <w:t>93,564</w:t>
            </w:r>
          </w:p>
        </w:tc>
        <w:tc>
          <w:tcPr>
            <w:tcW w:w="1505" w:type="dxa"/>
            <w:tcBorders>
              <w:top w:val="single" w:sz="4" w:space="0" w:color="auto"/>
              <w:bottom w:val="double" w:sz="4" w:space="0" w:color="auto"/>
            </w:tcBorders>
            <w:vAlign w:val="bottom"/>
          </w:tcPr>
          <w:p w:rsidR="003174FA" w:rsidRDefault="002F0865">
            <w:pPr>
              <w:ind w:right="180"/>
              <w:jc w:val="right"/>
              <w:rPr>
                <w:rFonts w:eastAsia="Arial Unicode MS"/>
                <w:b/>
                <w:bCs/>
                <w:lang w:val="tr-TR"/>
              </w:rPr>
            </w:pPr>
            <w:r>
              <w:rPr>
                <w:rFonts w:eastAsia="Arial Unicode MS"/>
                <w:b/>
                <w:bCs/>
                <w:lang w:val="tr-TR"/>
              </w:rPr>
              <w:t>54,597</w:t>
            </w:r>
          </w:p>
        </w:tc>
      </w:tr>
    </w:tbl>
    <w:p w:rsidR="003174FA" w:rsidRDefault="003174FA">
      <w:pPr>
        <w:autoSpaceDE w:val="0"/>
        <w:autoSpaceDN w:val="0"/>
        <w:adjustRightInd w:val="0"/>
        <w:ind w:left="540"/>
        <w:jc w:val="both"/>
        <w:rPr>
          <w:rFonts w:eastAsia="Arial Unicode MS"/>
          <w:sz w:val="12"/>
          <w:szCs w:val="12"/>
        </w:rPr>
      </w:pPr>
    </w:p>
    <w:p w:rsidR="003174FA" w:rsidRDefault="002F0865">
      <w:pPr>
        <w:autoSpaceDE w:val="0"/>
        <w:autoSpaceDN w:val="0"/>
        <w:adjustRightInd w:val="0"/>
        <w:ind w:left="540"/>
        <w:jc w:val="both"/>
        <w:rPr>
          <w:rFonts w:eastAsia="Arial Unicode MS"/>
          <w:sz w:val="16"/>
          <w:szCs w:val="16"/>
        </w:rPr>
      </w:pPr>
      <w:r>
        <w:rPr>
          <w:rFonts w:eastAsia="Arial Unicode MS"/>
          <w:sz w:val="16"/>
          <w:szCs w:val="16"/>
        </w:rPr>
        <w:t xml:space="preserve">(*)Included in other item TRY 1,370 (March 31, 2006 – TRY 810) is for the premiums paid to Saving </w:t>
      </w:r>
      <w:r>
        <w:rPr>
          <w:rFonts w:eastAsia="Arial Unicode MS"/>
          <w:sz w:val="16"/>
          <w:szCs w:val="16"/>
        </w:rPr>
        <w:t>Deposit Insurance Fund.</w:t>
      </w:r>
    </w:p>
    <w:p w:rsidR="003174FA" w:rsidRDefault="003174FA">
      <w:pPr>
        <w:pStyle w:val="BodyTextIndent"/>
        <w:rPr>
          <w:rFonts w:eastAsia="Arial Unicode MS"/>
          <w:lang w:val="en-US"/>
        </w:rPr>
      </w:pPr>
    </w:p>
    <w:p w:rsidR="003174FA" w:rsidRDefault="002F0865">
      <w:pPr>
        <w:autoSpaceDE w:val="0"/>
        <w:autoSpaceDN w:val="0"/>
        <w:adjustRightInd w:val="0"/>
        <w:ind w:left="540" w:hanging="540"/>
        <w:jc w:val="both"/>
        <w:rPr>
          <w:rFonts w:eastAsia="Arial Unicode MS"/>
        </w:rPr>
      </w:pPr>
      <w:r>
        <w:rPr>
          <w:rFonts w:eastAsia="Arial Unicode MS"/>
          <w:b/>
        </w:rPr>
        <w:t>8.</w:t>
      </w:r>
      <w:r>
        <w:rPr>
          <w:rFonts w:eastAsia="Arial Unicode MS"/>
          <w:b/>
        </w:rPr>
        <w:tab/>
        <w:t>Information on profit or loss before tax:</w:t>
      </w:r>
      <w:r>
        <w:rPr>
          <w:rFonts w:eastAsia="Arial Unicode MS"/>
        </w:rPr>
        <w:t xml:space="preserve"> </w:t>
      </w:r>
    </w:p>
    <w:p w:rsidR="003174FA" w:rsidRDefault="003174FA">
      <w:pPr>
        <w:autoSpaceDE w:val="0"/>
        <w:autoSpaceDN w:val="0"/>
        <w:adjustRightInd w:val="0"/>
        <w:ind w:left="540" w:hanging="540"/>
        <w:jc w:val="both"/>
        <w:rPr>
          <w:rFonts w:eastAsia="Arial Unicode MS"/>
        </w:rPr>
      </w:pPr>
    </w:p>
    <w:p w:rsidR="003174FA" w:rsidRDefault="002F0865">
      <w:pPr>
        <w:autoSpaceDE w:val="0"/>
        <w:autoSpaceDN w:val="0"/>
        <w:adjustRightInd w:val="0"/>
        <w:ind w:left="540"/>
        <w:jc w:val="both"/>
        <w:rPr>
          <w:rFonts w:eastAsia="Arial Unicode MS"/>
        </w:rPr>
      </w:pPr>
      <w:r>
        <w:rPr>
          <w:rFonts w:eastAsia="Arial Unicode MS"/>
        </w:rPr>
        <w:t>Profit before tax of the Bank has decreased by 8.7% for the period ended March 31, 2007 as compared to the revised prior year figure according to the decree issued on November 1, 2006.</w:t>
      </w:r>
      <w:r>
        <w:rPr>
          <w:rFonts w:eastAsia="Arial Unicode MS"/>
        </w:rPr>
        <w:t xml:space="preserve"> In comparison with prior year, The Bank’s net interest income, net fees and commissions income and provision and operating expenses increased by 75%, 75%  and 69%, respectively. </w:t>
      </w:r>
    </w:p>
    <w:p w:rsidR="003174FA" w:rsidRDefault="003174FA">
      <w:pPr>
        <w:pStyle w:val="BodyTextIndent"/>
        <w:rPr>
          <w:rFonts w:eastAsia="Arial Unicode MS"/>
          <w:lang w:val="en-US"/>
        </w:rPr>
      </w:pPr>
    </w:p>
    <w:p w:rsidR="003174FA" w:rsidRDefault="002F0865">
      <w:pPr>
        <w:autoSpaceDE w:val="0"/>
        <w:autoSpaceDN w:val="0"/>
        <w:adjustRightInd w:val="0"/>
        <w:ind w:left="540" w:hanging="540"/>
        <w:jc w:val="both"/>
        <w:rPr>
          <w:rFonts w:eastAsia="Arial Unicode MS"/>
        </w:rPr>
      </w:pPr>
      <w:r>
        <w:rPr>
          <w:rFonts w:eastAsia="Arial Unicode MS"/>
          <w:b/>
        </w:rPr>
        <w:t>9.</w:t>
      </w:r>
      <w:r>
        <w:rPr>
          <w:rFonts w:eastAsia="Arial Unicode MS"/>
          <w:b/>
        </w:rPr>
        <w:tab/>
        <w:t>Information on tax provision:</w:t>
      </w:r>
    </w:p>
    <w:p w:rsidR="003174FA" w:rsidRDefault="003174FA">
      <w:pPr>
        <w:pStyle w:val="BodyTextIndent"/>
        <w:rPr>
          <w:rFonts w:eastAsia="Arial Unicode MS"/>
          <w:lang w:val="en-US"/>
        </w:rPr>
      </w:pPr>
    </w:p>
    <w:p w:rsidR="003174FA" w:rsidRDefault="002F0865">
      <w:pPr>
        <w:autoSpaceDE w:val="0"/>
        <w:autoSpaceDN w:val="0"/>
        <w:adjustRightInd w:val="0"/>
        <w:ind w:left="540" w:hanging="360"/>
        <w:jc w:val="both"/>
        <w:rPr>
          <w:rFonts w:eastAsia="Arial Unicode MS"/>
        </w:rPr>
      </w:pPr>
      <w:r>
        <w:rPr>
          <w:rFonts w:eastAsia="Arial Unicode MS"/>
        </w:rPr>
        <w:t>a)</w:t>
      </w:r>
      <w:r>
        <w:rPr>
          <w:rFonts w:eastAsia="Arial Unicode MS"/>
        </w:rPr>
        <w:tab/>
        <w:t>As of March 31, 2007, current tax chan</w:t>
      </w:r>
      <w:r>
        <w:rPr>
          <w:rFonts w:eastAsia="Arial Unicode MS"/>
        </w:rPr>
        <w:t xml:space="preserve">ge is TRY 16,751 (March 31, 2006 – TRY 7,806) and deferred tax benefit is TRY 7,981 (March 31, 2006 – TRY 5,046 deferred tax charge). </w:t>
      </w:r>
    </w:p>
    <w:p w:rsidR="003174FA" w:rsidRDefault="003174FA">
      <w:pPr>
        <w:autoSpaceDE w:val="0"/>
        <w:autoSpaceDN w:val="0"/>
        <w:adjustRightInd w:val="0"/>
        <w:ind w:left="540" w:hanging="540"/>
        <w:jc w:val="both"/>
        <w:rPr>
          <w:rFonts w:eastAsia="Arial Unicode MS"/>
        </w:rPr>
      </w:pPr>
    </w:p>
    <w:p w:rsidR="003174FA" w:rsidRDefault="002F0865">
      <w:pPr>
        <w:autoSpaceDE w:val="0"/>
        <w:autoSpaceDN w:val="0"/>
        <w:adjustRightInd w:val="0"/>
        <w:ind w:left="540" w:hanging="360"/>
        <w:jc w:val="both"/>
        <w:rPr>
          <w:rFonts w:eastAsia="Arial Unicode MS"/>
        </w:rPr>
      </w:pPr>
      <w:r>
        <w:rPr>
          <w:rFonts w:eastAsia="Arial Unicode MS"/>
        </w:rPr>
        <w:t>b)</w:t>
      </w:r>
      <w:r>
        <w:rPr>
          <w:rFonts w:eastAsia="Arial Unicode MS"/>
        </w:rPr>
        <w:tab/>
        <w:t>Deferred tax benefit on temporary differences is</w:t>
      </w:r>
      <w:r>
        <w:rPr>
          <w:noProof/>
        </w:rPr>
        <w:t xml:space="preserve"> TRY 7,981</w:t>
      </w:r>
      <w:r>
        <w:rPr>
          <w:rFonts w:eastAsia="Arial Unicode MS"/>
        </w:rPr>
        <w:t xml:space="preserve"> (March 31, 2006 – TRY 5,046 deferred tax charge). </w:t>
      </w:r>
    </w:p>
    <w:p w:rsidR="003174FA" w:rsidRDefault="003174FA">
      <w:pPr>
        <w:autoSpaceDE w:val="0"/>
        <w:autoSpaceDN w:val="0"/>
        <w:adjustRightInd w:val="0"/>
        <w:jc w:val="both"/>
        <w:rPr>
          <w:rFonts w:eastAsia="Arial Unicode MS"/>
        </w:rPr>
      </w:pPr>
    </w:p>
    <w:p w:rsidR="003174FA" w:rsidRDefault="002F0865">
      <w:pPr>
        <w:autoSpaceDE w:val="0"/>
        <w:autoSpaceDN w:val="0"/>
        <w:adjustRightInd w:val="0"/>
        <w:ind w:left="540" w:hanging="360"/>
        <w:jc w:val="both"/>
        <w:rPr>
          <w:iCs/>
          <w:noProof/>
        </w:rPr>
      </w:pPr>
      <w:r>
        <w:rPr>
          <w:rFonts w:eastAsia="Arial Unicode MS"/>
        </w:rPr>
        <w:t>c)</w:t>
      </w:r>
      <w:r>
        <w:rPr>
          <w:rFonts w:eastAsia="Arial Unicode MS"/>
        </w:rPr>
        <w:tab/>
        <w:t>Def</w:t>
      </w:r>
      <w:r>
        <w:rPr>
          <w:rFonts w:eastAsia="Arial Unicode MS"/>
        </w:rPr>
        <w:t>erred tax benefit or charge for temporary differences, on carried forward tax losses or tax exemptions or deductions</w:t>
      </w:r>
      <w:r>
        <w:rPr>
          <w:noProof/>
        </w:rPr>
        <w:t>: None</w:t>
      </w:r>
      <w:r>
        <w:rPr>
          <w:iCs/>
          <w:noProof/>
        </w:rPr>
        <w:t>.</w:t>
      </w:r>
    </w:p>
    <w:p w:rsidR="003174FA" w:rsidRDefault="002F0865">
      <w:pPr>
        <w:autoSpaceDE w:val="0"/>
        <w:autoSpaceDN w:val="0"/>
        <w:adjustRightInd w:val="0"/>
        <w:jc w:val="both"/>
        <w:rPr>
          <w:b/>
          <w:bCs/>
          <w:sz w:val="22"/>
        </w:rPr>
      </w:pPr>
      <w:r>
        <w:rPr>
          <w:iCs/>
          <w:noProof/>
        </w:rPr>
        <w:br w:type="page"/>
      </w:r>
      <w:r>
        <w:rPr>
          <w:b/>
          <w:bCs/>
          <w:sz w:val="22"/>
        </w:rPr>
        <w:t>IV.</w:t>
      </w:r>
      <w:r>
        <w:rPr>
          <w:b/>
          <w:bCs/>
          <w:sz w:val="22"/>
        </w:rPr>
        <w:tab/>
        <w:t>Explanations Related to the Income Statement (continued)</w:t>
      </w:r>
    </w:p>
    <w:p w:rsidR="003174FA" w:rsidRDefault="003174FA">
      <w:pPr>
        <w:autoSpaceDE w:val="0"/>
        <w:autoSpaceDN w:val="0"/>
        <w:adjustRightInd w:val="0"/>
        <w:ind w:left="540" w:hanging="540"/>
        <w:jc w:val="both"/>
        <w:rPr>
          <w:rFonts w:eastAsia="Arial Unicode MS"/>
          <w:b/>
          <w:bCs/>
        </w:rPr>
      </w:pPr>
    </w:p>
    <w:p w:rsidR="003174FA" w:rsidRDefault="002F0865">
      <w:pPr>
        <w:autoSpaceDE w:val="0"/>
        <w:autoSpaceDN w:val="0"/>
        <w:adjustRightInd w:val="0"/>
        <w:ind w:left="540" w:hanging="540"/>
        <w:jc w:val="both"/>
        <w:rPr>
          <w:rFonts w:eastAsia="Arial Unicode MS"/>
          <w:b/>
        </w:rPr>
      </w:pPr>
      <w:r>
        <w:rPr>
          <w:rFonts w:eastAsia="Arial Unicode MS"/>
          <w:b/>
        </w:rPr>
        <w:t>9.</w:t>
      </w:r>
      <w:r>
        <w:rPr>
          <w:rFonts w:eastAsia="Arial Unicode MS"/>
          <w:b/>
        </w:rPr>
        <w:tab/>
        <w:t>Information on tax provision (continued)</w:t>
      </w:r>
    </w:p>
    <w:p w:rsidR="003174FA" w:rsidRDefault="003174FA">
      <w:pPr>
        <w:autoSpaceDE w:val="0"/>
        <w:autoSpaceDN w:val="0"/>
        <w:adjustRightInd w:val="0"/>
        <w:ind w:left="540" w:hanging="540"/>
        <w:jc w:val="both"/>
        <w:rPr>
          <w:rFonts w:eastAsia="Arial Unicode MS"/>
          <w:b/>
        </w:rPr>
      </w:pPr>
    </w:p>
    <w:p w:rsidR="003174FA" w:rsidRDefault="002F0865">
      <w:pPr>
        <w:numPr>
          <w:ilvl w:val="0"/>
          <w:numId w:val="25"/>
        </w:numPr>
        <w:autoSpaceDE w:val="0"/>
        <w:autoSpaceDN w:val="0"/>
        <w:adjustRightInd w:val="0"/>
        <w:jc w:val="both"/>
        <w:rPr>
          <w:iCs/>
          <w:noProof/>
        </w:rPr>
      </w:pPr>
      <w:r>
        <w:rPr>
          <w:iCs/>
          <w:noProof/>
        </w:rPr>
        <w:t>Tax reconciliation:</w:t>
      </w:r>
    </w:p>
    <w:p w:rsidR="003174FA" w:rsidRDefault="003174FA">
      <w:pPr>
        <w:autoSpaceDE w:val="0"/>
        <w:autoSpaceDN w:val="0"/>
        <w:adjustRightInd w:val="0"/>
        <w:jc w:val="both"/>
        <w:rPr>
          <w:iCs/>
          <w:noProof/>
        </w:rPr>
      </w:pPr>
    </w:p>
    <w:tbl>
      <w:tblPr>
        <w:tblW w:w="8517" w:type="dxa"/>
        <w:tblInd w:w="548" w:type="dxa"/>
        <w:tblLayout w:type="fixed"/>
        <w:tblCellMar>
          <w:left w:w="0" w:type="dxa"/>
          <w:right w:w="0" w:type="dxa"/>
        </w:tblCellMar>
        <w:tblLook w:val="0000" w:firstRow="0" w:lastRow="0" w:firstColumn="0" w:lastColumn="0" w:noHBand="0" w:noVBand="0"/>
      </w:tblPr>
      <w:tblGrid>
        <w:gridCol w:w="5773"/>
        <w:gridCol w:w="1239"/>
        <w:gridCol w:w="1505"/>
      </w:tblGrid>
      <w:tr w:rsidR="003174FA">
        <w:tc>
          <w:tcPr>
            <w:tcW w:w="5773" w:type="dxa"/>
            <w:tcBorders>
              <w:top w:val="single" w:sz="6" w:space="0" w:color="000000"/>
              <w:bottom w:val="single" w:sz="6" w:space="0" w:color="000000"/>
            </w:tcBorders>
          </w:tcPr>
          <w:p w:rsidR="003174FA" w:rsidRDefault="003174FA">
            <w:pPr>
              <w:autoSpaceDE w:val="0"/>
              <w:autoSpaceDN w:val="0"/>
              <w:adjustRightInd w:val="0"/>
              <w:jc w:val="both"/>
              <w:rPr>
                <w:rFonts w:eastAsia="Arial Unicode MS"/>
                <w:sz w:val="18"/>
                <w:szCs w:val="18"/>
              </w:rPr>
            </w:pPr>
          </w:p>
        </w:tc>
        <w:tc>
          <w:tcPr>
            <w:tcW w:w="1239" w:type="dxa"/>
            <w:tcBorders>
              <w:top w:val="single" w:sz="6" w:space="0" w:color="000000"/>
              <w:bottom w:val="single" w:sz="6" w:space="0" w:color="000000"/>
            </w:tcBorders>
          </w:tcPr>
          <w:p w:rsidR="003174FA" w:rsidRDefault="002F0865">
            <w:pPr>
              <w:autoSpaceDE w:val="0"/>
              <w:autoSpaceDN w:val="0"/>
              <w:adjustRightInd w:val="0"/>
              <w:ind w:left="-21" w:right="180"/>
              <w:jc w:val="right"/>
              <w:rPr>
                <w:rFonts w:eastAsia="Arial Unicode MS"/>
                <w:sz w:val="18"/>
                <w:szCs w:val="18"/>
              </w:rPr>
            </w:pPr>
            <w:r>
              <w:rPr>
                <w:rFonts w:eastAsia="Arial Unicode MS"/>
                <w:sz w:val="18"/>
                <w:szCs w:val="18"/>
              </w:rPr>
              <w:t xml:space="preserve">Current </w:t>
            </w:r>
          </w:p>
          <w:p w:rsidR="003174FA" w:rsidRDefault="002F0865">
            <w:pPr>
              <w:autoSpaceDE w:val="0"/>
              <w:autoSpaceDN w:val="0"/>
              <w:adjustRightInd w:val="0"/>
              <w:ind w:left="-21" w:right="180"/>
              <w:jc w:val="right"/>
              <w:rPr>
                <w:rFonts w:eastAsia="Arial Unicode MS"/>
                <w:sz w:val="18"/>
                <w:szCs w:val="18"/>
              </w:rPr>
            </w:pPr>
            <w:r>
              <w:rPr>
                <w:rFonts w:eastAsia="Arial Unicode MS"/>
                <w:sz w:val="18"/>
                <w:szCs w:val="18"/>
              </w:rPr>
              <w:t>Period</w:t>
            </w:r>
          </w:p>
        </w:tc>
        <w:tc>
          <w:tcPr>
            <w:tcW w:w="1505" w:type="dxa"/>
            <w:tcBorders>
              <w:top w:val="single" w:sz="6" w:space="0" w:color="000000"/>
              <w:bottom w:val="single" w:sz="6" w:space="0" w:color="000000"/>
            </w:tcBorders>
          </w:tcPr>
          <w:p w:rsidR="003174FA" w:rsidRDefault="002F0865">
            <w:pPr>
              <w:autoSpaceDE w:val="0"/>
              <w:autoSpaceDN w:val="0"/>
              <w:adjustRightInd w:val="0"/>
              <w:ind w:left="-21" w:right="180"/>
              <w:jc w:val="right"/>
              <w:rPr>
                <w:rFonts w:eastAsia="Arial Unicode MS"/>
                <w:sz w:val="18"/>
                <w:szCs w:val="18"/>
              </w:rPr>
            </w:pPr>
            <w:r>
              <w:rPr>
                <w:rFonts w:eastAsia="Arial Unicode MS"/>
                <w:sz w:val="18"/>
                <w:szCs w:val="18"/>
              </w:rPr>
              <w:t xml:space="preserve">Prior </w:t>
            </w:r>
          </w:p>
          <w:p w:rsidR="003174FA" w:rsidRDefault="002F0865">
            <w:pPr>
              <w:autoSpaceDE w:val="0"/>
              <w:autoSpaceDN w:val="0"/>
              <w:adjustRightInd w:val="0"/>
              <w:ind w:left="-21" w:right="180"/>
              <w:jc w:val="right"/>
              <w:rPr>
                <w:rFonts w:eastAsia="Arial Unicode MS"/>
                <w:sz w:val="18"/>
                <w:szCs w:val="18"/>
              </w:rPr>
            </w:pPr>
            <w:r>
              <w:rPr>
                <w:rFonts w:eastAsia="Arial Unicode MS"/>
                <w:sz w:val="18"/>
                <w:szCs w:val="18"/>
              </w:rPr>
              <w:t>Period</w:t>
            </w:r>
          </w:p>
        </w:tc>
      </w:tr>
      <w:tr w:rsidR="003174FA">
        <w:tc>
          <w:tcPr>
            <w:tcW w:w="5773" w:type="dxa"/>
          </w:tcPr>
          <w:p w:rsidR="003174FA" w:rsidRDefault="003174FA">
            <w:pPr>
              <w:autoSpaceDE w:val="0"/>
              <w:autoSpaceDN w:val="0"/>
              <w:adjustRightInd w:val="0"/>
              <w:jc w:val="both"/>
              <w:rPr>
                <w:rFonts w:eastAsia="Arial Unicode MS"/>
                <w:sz w:val="18"/>
                <w:szCs w:val="18"/>
              </w:rPr>
            </w:pPr>
          </w:p>
        </w:tc>
        <w:tc>
          <w:tcPr>
            <w:tcW w:w="1239" w:type="dxa"/>
            <w:vAlign w:val="bottom"/>
          </w:tcPr>
          <w:p w:rsidR="003174FA" w:rsidRDefault="003174FA">
            <w:pPr>
              <w:ind w:right="180"/>
              <w:jc w:val="right"/>
              <w:rPr>
                <w:sz w:val="18"/>
                <w:szCs w:val="18"/>
              </w:rPr>
            </w:pPr>
          </w:p>
        </w:tc>
        <w:tc>
          <w:tcPr>
            <w:tcW w:w="1505" w:type="dxa"/>
            <w:vAlign w:val="bottom"/>
          </w:tcPr>
          <w:p w:rsidR="003174FA" w:rsidRDefault="003174FA">
            <w:pPr>
              <w:ind w:right="180"/>
              <w:jc w:val="right"/>
              <w:rPr>
                <w:sz w:val="18"/>
                <w:szCs w:val="18"/>
              </w:rPr>
            </w:pPr>
          </w:p>
        </w:tc>
      </w:tr>
      <w:tr w:rsidR="003174FA">
        <w:tc>
          <w:tcPr>
            <w:tcW w:w="5773" w:type="dxa"/>
            <w:vAlign w:val="bottom"/>
          </w:tcPr>
          <w:p w:rsidR="003174FA" w:rsidRDefault="002F0865">
            <w:pPr>
              <w:rPr>
                <w:sz w:val="18"/>
                <w:szCs w:val="18"/>
              </w:rPr>
            </w:pPr>
            <w:r>
              <w:rPr>
                <w:sz w:val="18"/>
                <w:szCs w:val="18"/>
              </w:rPr>
              <w:t>Profit before tax</w:t>
            </w:r>
          </w:p>
        </w:tc>
        <w:tc>
          <w:tcPr>
            <w:tcW w:w="1239" w:type="dxa"/>
            <w:vAlign w:val="bottom"/>
          </w:tcPr>
          <w:p w:rsidR="003174FA" w:rsidRDefault="002F0865">
            <w:pPr>
              <w:ind w:right="180"/>
              <w:jc w:val="right"/>
              <w:rPr>
                <w:sz w:val="18"/>
                <w:szCs w:val="18"/>
                <w:lang w:val="tr-TR"/>
              </w:rPr>
            </w:pPr>
            <w:r>
              <w:rPr>
                <w:sz w:val="18"/>
                <w:szCs w:val="18"/>
                <w:lang w:val="tr-TR"/>
              </w:rPr>
              <w:t>52,719</w:t>
            </w:r>
          </w:p>
        </w:tc>
        <w:tc>
          <w:tcPr>
            <w:tcW w:w="1505" w:type="dxa"/>
            <w:vAlign w:val="bottom"/>
          </w:tcPr>
          <w:p w:rsidR="003174FA" w:rsidRDefault="002F0865">
            <w:pPr>
              <w:ind w:right="180"/>
              <w:jc w:val="right"/>
              <w:rPr>
                <w:sz w:val="18"/>
                <w:szCs w:val="18"/>
                <w:lang w:val="tr-TR"/>
              </w:rPr>
            </w:pPr>
            <w:r>
              <w:rPr>
                <w:sz w:val="18"/>
                <w:szCs w:val="18"/>
                <w:lang w:val="tr-TR"/>
              </w:rPr>
              <w:t>57,763</w:t>
            </w:r>
          </w:p>
        </w:tc>
      </w:tr>
      <w:tr w:rsidR="003174FA">
        <w:tc>
          <w:tcPr>
            <w:tcW w:w="5773" w:type="dxa"/>
            <w:vAlign w:val="bottom"/>
          </w:tcPr>
          <w:p w:rsidR="003174FA" w:rsidRDefault="002F0865">
            <w:pPr>
              <w:rPr>
                <w:sz w:val="18"/>
                <w:szCs w:val="18"/>
              </w:rPr>
            </w:pPr>
            <w:r>
              <w:rPr>
                <w:sz w:val="18"/>
                <w:szCs w:val="18"/>
              </w:rPr>
              <w:t>Corporate tax rate</w:t>
            </w:r>
          </w:p>
        </w:tc>
        <w:tc>
          <w:tcPr>
            <w:tcW w:w="1239" w:type="dxa"/>
            <w:vAlign w:val="bottom"/>
          </w:tcPr>
          <w:p w:rsidR="003174FA" w:rsidRDefault="002F0865">
            <w:pPr>
              <w:ind w:right="180"/>
              <w:jc w:val="right"/>
              <w:rPr>
                <w:sz w:val="18"/>
                <w:szCs w:val="18"/>
                <w:lang w:val="tr-TR"/>
              </w:rPr>
            </w:pPr>
            <w:r>
              <w:rPr>
                <w:sz w:val="18"/>
                <w:szCs w:val="18"/>
                <w:lang w:val="tr-TR"/>
              </w:rPr>
              <w:t>20%</w:t>
            </w:r>
          </w:p>
        </w:tc>
        <w:tc>
          <w:tcPr>
            <w:tcW w:w="1505" w:type="dxa"/>
            <w:vAlign w:val="bottom"/>
          </w:tcPr>
          <w:p w:rsidR="003174FA" w:rsidRDefault="002F0865">
            <w:pPr>
              <w:ind w:right="180"/>
              <w:jc w:val="right"/>
              <w:rPr>
                <w:sz w:val="18"/>
                <w:szCs w:val="18"/>
                <w:lang w:val="tr-TR"/>
              </w:rPr>
            </w:pPr>
            <w:r>
              <w:rPr>
                <w:sz w:val="18"/>
                <w:szCs w:val="18"/>
                <w:lang w:val="tr-TR"/>
              </w:rPr>
              <w:t>30%</w:t>
            </w:r>
          </w:p>
        </w:tc>
      </w:tr>
      <w:tr w:rsidR="003174FA">
        <w:tc>
          <w:tcPr>
            <w:tcW w:w="5773" w:type="dxa"/>
            <w:vAlign w:val="bottom"/>
          </w:tcPr>
          <w:p w:rsidR="003174FA" w:rsidRDefault="002F0865">
            <w:pPr>
              <w:rPr>
                <w:sz w:val="18"/>
                <w:szCs w:val="18"/>
              </w:rPr>
            </w:pPr>
            <w:r>
              <w:rPr>
                <w:sz w:val="18"/>
                <w:szCs w:val="18"/>
              </w:rPr>
              <w:t>Tax calculated:</w:t>
            </w:r>
          </w:p>
        </w:tc>
        <w:tc>
          <w:tcPr>
            <w:tcW w:w="1239" w:type="dxa"/>
            <w:vAlign w:val="bottom"/>
          </w:tcPr>
          <w:p w:rsidR="003174FA" w:rsidRDefault="002F0865">
            <w:pPr>
              <w:ind w:right="180"/>
              <w:jc w:val="right"/>
              <w:rPr>
                <w:sz w:val="18"/>
                <w:szCs w:val="18"/>
                <w:lang w:val="tr-TR"/>
              </w:rPr>
            </w:pPr>
            <w:r>
              <w:rPr>
                <w:sz w:val="18"/>
                <w:szCs w:val="18"/>
                <w:lang w:val="tr-TR"/>
              </w:rPr>
              <w:t>10,544</w:t>
            </w:r>
          </w:p>
        </w:tc>
        <w:tc>
          <w:tcPr>
            <w:tcW w:w="1505" w:type="dxa"/>
            <w:vAlign w:val="bottom"/>
          </w:tcPr>
          <w:p w:rsidR="003174FA" w:rsidRDefault="002F0865">
            <w:pPr>
              <w:ind w:right="180"/>
              <w:jc w:val="right"/>
              <w:rPr>
                <w:sz w:val="18"/>
                <w:szCs w:val="18"/>
                <w:lang w:val="tr-TR"/>
              </w:rPr>
            </w:pPr>
            <w:r>
              <w:rPr>
                <w:sz w:val="18"/>
                <w:szCs w:val="18"/>
                <w:lang w:val="tr-TR"/>
              </w:rPr>
              <w:t>17,329</w:t>
            </w:r>
          </w:p>
        </w:tc>
      </w:tr>
      <w:tr w:rsidR="003174FA">
        <w:tc>
          <w:tcPr>
            <w:tcW w:w="5773" w:type="dxa"/>
            <w:vAlign w:val="bottom"/>
          </w:tcPr>
          <w:p w:rsidR="003174FA" w:rsidRDefault="003174FA">
            <w:pPr>
              <w:rPr>
                <w:sz w:val="18"/>
                <w:szCs w:val="18"/>
              </w:rPr>
            </w:pPr>
          </w:p>
        </w:tc>
        <w:tc>
          <w:tcPr>
            <w:tcW w:w="1239" w:type="dxa"/>
            <w:vAlign w:val="bottom"/>
          </w:tcPr>
          <w:p w:rsidR="003174FA" w:rsidRDefault="003174FA">
            <w:pPr>
              <w:ind w:right="180"/>
              <w:jc w:val="right"/>
              <w:rPr>
                <w:sz w:val="18"/>
                <w:szCs w:val="18"/>
                <w:lang w:val="tr-TR"/>
              </w:rPr>
            </w:pPr>
          </w:p>
        </w:tc>
        <w:tc>
          <w:tcPr>
            <w:tcW w:w="1505" w:type="dxa"/>
            <w:vAlign w:val="bottom"/>
          </w:tcPr>
          <w:p w:rsidR="003174FA" w:rsidRDefault="003174FA">
            <w:pPr>
              <w:ind w:right="180"/>
              <w:jc w:val="right"/>
              <w:rPr>
                <w:sz w:val="18"/>
                <w:szCs w:val="18"/>
                <w:lang w:val="tr-TR"/>
              </w:rPr>
            </w:pPr>
          </w:p>
        </w:tc>
      </w:tr>
      <w:tr w:rsidR="003174FA">
        <w:tc>
          <w:tcPr>
            <w:tcW w:w="5773" w:type="dxa"/>
            <w:vAlign w:val="bottom"/>
          </w:tcPr>
          <w:p w:rsidR="003174FA" w:rsidRDefault="002F0865">
            <w:pPr>
              <w:rPr>
                <w:sz w:val="18"/>
                <w:szCs w:val="18"/>
              </w:rPr>
            </w:pPr>
            <w:r>
              <w:rPr>
                <w:sz w:val="18"/>
                <w:szCs w:val="18"/>
              </w:rPr>
              <w:t>Tax effect of TAS adjustments</w:t>
            </w:r>
          </w:p>
        </w:tc>
        <w:tc>
          <w:tcPr>
            <w:tcW w:w="1239" w:type="dxa"/>
            <w:vAlign w:val="bottom"/>
          </w:tcPr>
          <w:p w:rsidR="003174FA" w:rsidRDefault="002F0865">
            <w:pPr>
              <w:ind w:right="180"/>
              <w:jc w:val="right"/>
              <w:rPr>
                <w:sz w:val="18"/>
                <w:szCs w:val="18"/>
                <w:lang w:val="tr-TR"/>
              </w:rPr>
            </w:pPr>
            <w:r>
              <w:rPr>
                <w:sz w:val="18"/>
                <w:szCs w:val="18"/>
                <w:lang w:val="tr-TR"/>
              </w:rPr>
              <w:t>-</w:t>
            </w:r>
          </w:p>
        </w:tc>
        <w:tc>
          <w:tcPr>
            <w:tcW w:w="1505" w:type="dxa"/>
            <w:vAlign w:val="bottom"/>
          </w:tcPr>
          <w:p w:rsidR="003174FA" w:rsidRDefault="002F0865">
            <w:pPr>
              <w:ind w:right="180"/>
              <w:jc w:val="right"/>
              <w:rPr>
                <w:sz w:val="18"/>
                <w:szCs w:val="18"/>
                <w:lang w:val="tr-TR"/>
              </w:rPr>
            </w:pPr>
            <w:r>
              <w:rPr>
                <w:sz w:val="18"/>
                <w:szCs w:val="18"/>
                <w:lang w:val="tr-TR"/>
              </w:rPr>
              <w:t>929</w:t>
            </w:r>
          </w:p>
        </w:tc>
      </w:tr>
      <w:tr w:rsidR="003174FA">
        <w:tc>
          <w:tcPr>
            <w:tcW w:w="5773" w:type="dxa"/>
            <w:vAlign w:val="bottom"/>
          </w:tcPr>
          <w:p w:rsidR="003174FA" w:rsidRDefault="002F0865">
            <w:pPr>
              <w:rPr>
                <w:sz w:val="18"/>
                <w:szCs w:val="18"/>
              </w:rPr>
            </w:pPr>
            <w:r>
              <w:rPr>
                <w:sz w:val="18"/>
                <w:szCs w:val="18"/>
              </w:rPr>
              <w:t>Tax effect of disallowables</w:t>
            </w:r>
          </w:p>
        </w:tc>
        <w:tc>
          <w:tcPr>
            <w:tcW w:w="1239" w:type="dxa"/>
            <w:vAlign w:val="bottom"/>
          </w:tcPr>
          <w:p w:rsidR="003174FA" w:rsidRDefault="002F0865">
            <w:pPr>
              <w:ind w:right="180"/>
              <w:jc w:val="right"/>
              <w:rPr>
                <w:sz w:val="18"/>
                <w:szCs w:val="18"/>
                <w:lang w:val="tr-TR"/>
              </w:rPr>
            </w:pPr>
            <w:r>
              <w:rPr>
                <w:sz w:val="18"/>
                <w:szCs w:val="18"/>
                <w:lang w:val="tr-TR"/>
              </w:rPr>
              <w:t>33,303</w:t>
            </w:r>
          </w:p>
        </w:tc>
        <w:tc>
          <w:tcPr>
            <w:tcW w:w="1505" w:type="dxa"/>
            <w:vAlign w:val="bottom"/>
          </w:tcPr>
          <w:p w:rsidR="003174FA" w:rsidRDefault="002F0865">
            <w:pPr>
              <w:ind w:right="180"/>
              <w:jc w:val="right"/>
              <w:rPr>
                <w:sz w:val="18"/>
                <w:szCs w:val="18"/>
                <w:lang w:val="tr-TR"/>
              </w:rPr>
            </w:pPr>
            <w:r>
              <w:rPr>
                <w:sz w:val="18"/>
                <w:szCs w:val="18"/>
                <w:lang w:val="tr-TR"/>
              </w:rPr>
              <w:t>9,605</w:t>
            </w:r>
          </w:p>
        </w:tc>
      </w:tr>
      <w:tr w:rsidR="003174FA">
        <w:tc>
          <w:tcPr>
            <w:tcW w:w="5773" w:type="dxa"/>
            <w:vAlign w:val="bottom"/>
          </w:tcPr>
          <w:p w:rsidR="003174FA" w:rsidRDefault="002F0865">
            <w:pPr>
              <w:rPr>
                <w:sz w:val="18"/>
                <w:szCs w:val="18"/>
              </w:rPr>
            </w:pPr>
            <w:r>
              <w:rPr>
                <w:sz w:val="18"/>
                <w:szCs w:val="18"/>
              </w:rPr>
              <w:t>Tax effect of income not taxable</w:t>
            </w:r>
          </w:p>
        </w:tc>
        <w:tc>
          <w:tcPr>
            <w:tcW w:w="1239" w:type="dxa"/>
            <w:vAlign w:val="bottom"/>
          </w:tcPr>
          <w:p w:rsidR="003174FA" w:rsidRDefault="002F0865">
            <w:pPr>
              <w:ind w:right="180"/>
              <w:jc w:val="right"/>
              <w:rPr>
                <w:sz w:val="18"/>
                <w:szCs w:val="18"/>
                <w:lang w:val="tr-TR"/>
              </w:rPr>
            </w:pPr>
            <w:r>
              <w:rPr>
                <w:sz w:val="18"/>
                <w:szCs w:val="18"/>
                <w:lang w:val="tr-TR"/>
              </w:rPr>
              <w:t>(27,096)</w:t>
            </w:r>
          </w:p>
        </w:tc>
        <w:tc>
          <w:tcPr>
            <w:tcW w:w="1505" w:type="dxa"/>
            <w:vAlign w:val="bottom"/>
          </w:tcPr>
          <w:p w:rsidR="003174FA" w:rsidRDefault="002F0865">
            <w:pPr>
              <w:ind w:right="180"/>
              <w:jc w:val="right"/>
              <w:rPr>
                <w:sz w:val="18"/>
                <w:szCs w:val="18"/>
                <w:lang w:val="tr-TR"/>
              </w:rPr>
            </w:pPr>
            <w:r>
              <w:rPr>
                <w:sz w:val="18"/>
                <w:szCs w:val="18"/>
                <w:lang w:val="tr-TR"/>
              </w:rPr>
              <w:t>(20,057)</w:t>
            </w:r>
          </w:p>
        </w:tc>
      </w:tr>
      <w:tr w:rsidR="003174FA">
        <w:tc>
          <w:tcPr>
            <w:tcW w:w="5773" w:type="dxa"/>
            <w:vAlign w:val="bottom"/>
          </w:tcPr>
          <w:p w:rsidR="003174FA" w:rsidRDefault="002F0865">
            <w:pPr>
              <w:rPr>
                <w:sz w:val="18"/>
                <w:szCs w:val="18"/>
              </w:rPr>
            </w:pPr>
            <w:r>
              <w:rPr>
                <w:sz w:val="18"/>
                <w:szCs w:val="18"/>
              </w:rPr>
              <w:t>Deferred tax (benefit) / charge</w:t>
            </w:r>
          </w:p>
        </w:tc>
        <w:tc>
          <w:tcPr>
            <w:tcW w:w="1239" w:type="dxa"/>
            <w:vAlign w:val="bottom"/>
          </w:tcPr>
          <w:p w:rsidR="003174FA" w:rsidRDefault="002F0865">
            <w:pPr>
              <w:ind w:right="180"/>
              <w:jc w:val="right"/>
              <w:rPr>
                <w:sz w:val="18"/>
                <w:szCs w:val="18"/>
                <w:lang w:val="tr-TR"/>
              </w:rPr>
            </w:pPr>
            <w:r>
              <w:rPr>
                <w:sz w:val="18"/>
                <w:szCs w:val="18"/>
                <w:lang w:val="tr-TR"/>
              </w:rPr>
              <w:t>(7,981)</w:t>
            </w:r>
          </w:p>
        </w:tc>
        <w:tc>
          <w:tcPr>
            <w:tcW w:w="1505" w:type="dxa"/>
            <w:vAlign w:val="bottom"/>
          </w:tcPr>
          <w:p w:rsidR="003174FA" w:rsidRDefault="002F0865">
            <w:pPr>
              <w:ind w:right="180"/>
              <w:jc w:val="right"/>
              <w:rPr>
                <w:sz w:val="18"/>
                <w:szCs w:val="18"/>
                <w:lang w:val="tr-TR"/>
              </w:rPr>
            </w:pPr>
            <w:r>
              <w:rPr>
                <w:sz w:val="18"/>
                <w:szCs w:val="18"/>
                <w:lang w:val="tr-TR"/>
              </w:rPr>
              <w:t>5,046</w:t>
            </w:r>
          </w:p>
        </w:tc>
      </w:tr>
      <w:tr w:rsidR="003174FA">
        <w:tc>
          <w:tcPr>
            <w:tcW w:w="5773" w:type="dxa"/>
            <w:tcBorders>
              <w:bottom w:val="single" w:sz="4" w:space="0" w:color="auto"/>
            </w:tcBorders>
          </w:tcPr>
          <w:p w:rsidR="003174FA" w:rsidRDefault="003174FA">
            <w:pPr>
              <w:autoSpaceDE w:val="0"/>
              <w:autoSpaceDN w:val="0"/>
              <w:adjustRightInd w:val="0"/>
              <w:jc w:val="both"/>
              <w:rPr>
                <w:rFonts w:eastAsia="Arial Unicode MS"/>
                <w:b/>
                <w:sz w:val="18"/>
                <w:szCs w:val="18"/>
              </w:rPr>
            </w:pPr>
          </w:p>
        </w:tc>
        <w:tc>
          <w:tcPr>
            <w:tcW w:w="1239" w:type="dxa"/>
            <w:tcBorders>
              <w:bottom w:val="single" w:sz="4" w:space="0" w:color="auto"/>
            </w:tcBorders>
            <w:vAlign w:val="bottom"/>
          </w:tcPr>
          <w:p w:rsidR="003174FA" w:rsidRDefault="003174FA">
            <w:pPr>
              <w:ind w:right="180"/>
              <w:jc w:val="right"/>
              <w:rPr>
                <w:rFonts w:eastAsia="Arial Unicode MS"/>
                <w:sz w:val="18"/>
                <w:szCs w:val="18"/>
                <w:lang w:val="tr-TR"/>
              </w:rPr>
            </w:pPr>
          </w:p>
        </w:tc>
        <w:tc>
          <w:tcPr>
            <w:tcW w:w="1505" w:type="dxa"/>
            <w:tcBorders>
              <w:bottom w:val="single" w:sz="4" w:space="0" w:color="auto"/>
            </w:tcBorders>
            <w:vAlign w:val="bottom"/>
          </w:tcPr>
          <w:p w:rsidR="003174FA" w:rsidRDefault="003174FA">
            <w:pPr>
              <w:ind w:right="180"/>
              <w:jc w:val="right"/>
              <w:rPr>
                <w:rFonts w:eastAsia="Arial Unicode MS"/>
                <w:sz w:val="18"/>
                <w:szCs w:val="18"/>
                <w:lang w:val="tr-TR"/>
              </w:rPr>
            </w:pPr>
          </w:p>
        </w:tc>
      </w:tr>
      <w:tr w:rsidR="003174FA">
        <w:tc>
          <w:tcPr>
            <w:tcW w:w="5773" w:type="dxa"/>
            <w:tcBorders>
              <w:top w:val="single" w:sz="4" w:space="0" w:color="auto"/>
              <w:bottom w:val="double" w:sz="4" w:space="0" w:color="auto"/>
            </w:tcBorders>
          </w:tcPr>
          <w:p w:rsidR="003174FA" w:rsidRDefault="002F0865">
            <w:pPr>
              <w:autoSpaceDE w:val="0"/>
              <w:autoSpaceDN w:val="0"/>
              <w:adjustRightInd w:val="0"/>
              <w:jc w:val="both"/>
              <w:rPr>
                <w:rFonts w:eastAsia="Arial Unicode MS"/>
                <w:b/>
                <w:sz w:val="18"/>
                <w:szCs w:val="18"/>
              </w:rPr>
            </w:pPr>
            <w:r>
              <w:rPr>
                <w:rFonts w:eastAsia="Arial Unicode MS"/>
                <w:b/>
                <w:sz w:val="18"/>
                <w:szCs w:val="18"/>
              </w:rPr>
              <w:t>Total</w:t>
            </w:r>
          </w:p>
        </w:tc>
        <w:tc>
          <w:tcPr>
            <w:tcW w:w="1239" w:type="dxa"/>
            <w:tcBorders>
              <w:top w:val="single" w:sz="4" w:space="0" w:color="auto"/>
              <w:bottom w:val="double" w:sz="4" w:space="0" w:color="auto"/>
            </w:tcBorders>
            <w:vAlign w:val="bottom"/>
          </w:tcPr>
          <w:p w:rsidR="003174FA" w:rsidRDefault="002F0865">
            <w:pPr>
              <w:ind w:right="180"/>
              <w:jc w:val="right"/>
              <w:rPr>
                <w:rFonts w:eastAsia="Arial Unicode MS"/>
                <w:b/>
                <w:bCs/>
                <w:sz w:val="18"/>
                <w:szCs w:val="18"/>
                <w:lang w:val="tr-TR"/>
              </w:rPr>
            </w:pPr>
            <w:r>
              <w:rPr>
                <w:rFonts w:eastAsia="Arial Unicode MS"/>
                <w:b/>
                <w:bCs/>
                <w:sz w:val="18"/>
                <w:szCs w:val="18"/>
                <w:lang w:val="tr-TR"/>
              </w:rPr>
              <w:t>8,770</w:t>
            </w:r>
          </w:p>
        </w:tc>
        <w:tc>
          <w:tcPr>
            <w:tcW w:w="1505" w:type="dxa"/>
            <w:tcBorders>
              <w:top w:val="single" w:sz="4" w:space="0" w:color="auto"/>
              <w:bottom w:val="double" w:sz="4" w:space="0" w:color="auto"/>
            </w:tcBorders>
            <w:vAlign w:val="bottom"/>
          </w:tcPr>
          <w:p w:rsidR="003174FA" w:rsidRDefault="002F0865">
            <w:pPr>
              <w:ind w:right="180"/>
              <w:jc w:val="right"/>
              <w:rPr>
                <w:rFonts w:eastAsia="Arial Unicode MS"/>
                <w:b/>
                <w:bCs/>
                <w:sz w:val="18"/>
                <w:szCs w:val="18"/>
                <w:lang w:val="tr-TR"/>
              </w:rPr>
            </w:pPr>
            <w:r>
              <w:rPr>
                <w:rFonts w:eastAsia="Arial Unicode MS"/>
                <w:b/>
                <w:bCs/>
                <w:sz w:val="18"/>
                <w:szCs w:val="18"/>
                <w:lang w:val="tr-TR"/>
              </w:rPr>
              <w:t>12,852</w:t>
            </w:r>
          </w:p>
        </w:tc>
      </w:tr>
    </w:tbl>
    <w:p w:rsidR="003174FA" w:rsidRDefault="003174FA">
      <w:pPr>
        <w:autoSpaceDE w:val="0"/>
        <w:autoSpaceDN w:val="0"/>
        <w:adjustRightInd w:val="0"/>
        <w:jc w:val="both"/>
        <w:rPr>
          <w:iCs/>
          <w:noProof/>
        </w:rPr>
      </w:pPr>
    </w:p>
    <w:p w:rsidR="003174FA" w:rsidRDefault="002F0865">
      <w:pPr>
        <w:autoSpaceDE w:val="0"/>
        <w:autoSpaceDN w:val="0"/>
        <w:adjustRightInd w:val="0"/>
        <w:ind w:left="540" w:hanging="540"/>
        <w:jc w:val="both"/>
        <w:rPr>
          <w:rFonts w:eastAsia="Arial Unicode MS"/>
          <w:b/>
          <w:bCs/>
        </w:rPr>
      </w:pPr>
      <w:r>
        <w:rPr>
          <w:rFonts w:eastAsia="Arial Unicode MS"/>
          <w:b/>
          <w:bCs/>
        </w:rPr>
        <w:t>10.</w:t>
      </w:r>
      <w:r>
        <w:rPr>
          <w:rFonts w:eastAsia="Arial Unicode MS"/>
          <w:b/>
          <w:bCs/>
        </w:rPr>
        <w:tab/>
        <w:t xml:space="preserve">Information on net operating income after taxes: </w:t>
      </w:r>
    </w:p>
    <w:p w:rsidR="003174FA" w:rsidRDefault="003174FA">
      <w:pPr>
        <w:autoSpaceDE w:val="0"/>
        <w:autoSpaceDN w:val="0"/>
        <w:adjustRightInd w:val="0"/>
        <w:ind w:left="540"/>
        <w:jc w:val="both"/>
        <w:rPr>
          <w:rFonts w:eastAsia="Arial Unicode MS"/>
          <w:b/>
          <w:bCs/>
        </w:rPr>
      </w:pPr>
    </w:p>
    <w:p w:rsidR="003174FA" w:rsidRDefault="002F0865">
      <w:pPr>
        <w:autoSpaceDE w:val="0"/>
        <w:autoSpaceDN w:val="0"/>
        <w:adjustRightInd w:val="0"/>
        <w:ind w:left="540"/>
        <w:jc w:val="both"/>
        <w:rPr>
          <w:rFonts w:eastAsia="Arial Unicode MS"/>
        </w:rPr>
      </w:pPr>
      <w:r>
        <w:rPr>
          <w:rFonts w:eastAsia="Arial Unicode MS"/>
        </w:rPr>
        <w:t xml:space="preserve">The profit of the Bank decreased for the period ended March 31, 2007 by 2.1% </w:t>
      </w:r>
      <w:r>
        <w:rPr>
          <w:rFonts w:eastAsia="Arial Unicode MS"/>
        </w:rPr>
        <w:t>as compared to the revised prior year profit according to the decree issued on November 1, 2006.</w:t>
      </w:r>
    </w:p>
    <w:p w:rsidR="003174FA" w:rsidRDefault="003174FA">
      <w:pPr>
        <w:autoSpaceDE w:val="0"/>
        <w:autoSpaceDN w:val="0"/>
        <w:adjustRightInd w:val="0"/>
        <w:ind w:left="540" w:hanging="540"/>
        <w:jc w:val="both"/>
        <w:rPr>
          <w:rFonts w:eastAsia="Arial Unicode MS"/>
          <w:b/>
          <w:bCs/>
        </w:rPr>
      </w:pPr>
    </w:p>
    <w:p w:rsidR="003174FA" w:rsidRDefault="002F0865">
      <w:pPr>
        <w:autoSpaceDE w:val="0"/>
        <w:autoSpaceDN w:val="0"/>
        <w:adjustRightInd w:val="0"/>
        <w:ind w:left="540" w:hanging="540"/>
        <w:jc w:val="both"/>
        <w:rPr>
          <w:rFonts w:eastAsia="Arial Unicode MS"/>
          <w:b/>
          <w:bCs/>
        </w:rPr>
      </w:pPr>
      <w:r>
        <w:rPr>
          <w:rFonts w:eastAsia="Arial Unicode MS"/>
          <w:b/>
          <w:bCs/>
        </w:rPr>
        <w:t>11.</w:t>
      </w:r>
      <w:r>
        <w:rPr>
          <w:rFonts w:eastAsia="Arial Unicode MS"/>
          <w:b/>
          <w:bCs/>
        </w:rPr>
        <w:tab/>
      </w:r>
      <w:r>
        <w:rPr>
          <w:rFonts w:eastAsia="Arial Unicode MS"/>
          <w:b/>
          <w:bCs/>
          <w:szCs w:val="24"/>
        </w:rPr>
        <w:t>The explanations on net income / loss for the period</w:t>
      </w:r>
      <w:r>
        <w:rPr>
          <w:rFonts w:eastAsia="Arial Unicode MS"/>
          <w:b/>
          <w:bCs/>
        </w:rPr>
        <w:t>:</w:t>
      </w:r>
    </w:p>
    <w:p w:rsidR="003174FA" w:rsidRDefault="003174FA">
      <w:pPr>
        <w:autoSpaceDE w:val="0"/>
        <w:autoSpaceDN w:val="0"/>
        <w:adjustRightInd w:val="0"/>
        <w:jc w:val="both"/>
        <w:rPr>
          <w:rFonts w:eastAsia="Arial Unicode MS"/>
        </w:rPr>
      </w:pPr>
    </w:p>
    <w:p w:rsidR="003174FA" w:rsidRDefault="002F0865">
      <w:pPr>
        <w:pStyle w:val="BodyTextIndent"/>
        <w:ind w:hanging="360"/>
        <w:rPr>
          <w:rFonts w:eastAsia="Arial Unicode MS"/>
          <w:lang w:val="en-US"/>
        </w:rPr>
      </w:pPr>
      <w:r>
        <w:rPr>
          <w:rFonts w:eastAsia="Arial Unicode MS"/>
          <w:lang w:val="en-US"/>
        </w:rPr>
        <w:t>a)</w:t>
      </w:r>
      <w:r>
        <w:rPr>
          <w:rFonts w:eastAsia="Arial Unicode MS"/>
          <w:lang w:val="en-US"/>
        </w:rPr>
        <w:tab/>
        <w:t xml:space="preserve">The nature and amount of certain income and expense items from ordinary operations is disclosed </w:t>
      </w:r>
      <w:r>
        <w:rPr>
          <w:rFonts w:eastAsia="Arial Unicode MS"/>
          <w:lang w:val="en-US"/>
        </w:rPr>
        <w:t>if the disclosure for nature, amount and repetition rate of such items is required for the complete understanding of the Bank's performance for the period: None.</w:t>
      </w:r>
    </w:p>
    <w:p w:rsidR="003174FA" w:rsidRDefault="003174FA">
      <w:pPr>
        <w:pStyle w:val="BodyTextIndent"/>
        <w:ind w:hanging="360"/>
        <w:rPr>
          <w:rFonts w:eastAsia="Arial Unicode MS"/>
          <w:lang w:val="en-US"/>
        </w:rPr>
      </w:pPr>
    </w:p>
    <w:p w:rsidR="003174FA" w:rsidRDefault="002F0865">
      <w:pPr>
        <w:autoSpaceDE w:val="0"/>
        <w:autoSpaceDN w:val="0"/>
        <w:adjustRightInd w:val="0"/>
        <w:ind w:left="540" w:hanging="360"/>
        <w:jc w:val="both"/>
        <w:rPr>
          <w:rFonts w:eastAsia="Arial Unicode MS"/>
        </w:rPr>
      </w:pPr>
      <w:r>
        <w:rPr>
          <w:rFonts w:eastAsia="Arial Unicode MS"/>
        </w:rPr>
        <w:t>b)</w:t>
      </w:r>
      <w:r>
        <w:rPr>
          <w:rFonts w:eastAsia="Arial Unicode MS"/>
        </w:rPr>
        <w:tab/>
        <w:t>Effect of changes in accounting estimates on income statement for the current and, if any,</w:t>
      </w:r>
      <w:r>
        <w:rPr>
          <w:rFonts w:eastAsia="Arial Unicode MS"/>
        </w:rPr>
        <w:t xml:space="preserve"> for subsequent periods: None. </w:t>
      </w:r>
    </w:p>
    <w:p w:rsidR="003174FA" w:rsidRDefault="003174FA">
      <w:pPr>
        <w:tabs>
          <w:tab w:val="left" w:pos="360"/>
        </w:tabs>
        <w:ind w:firstLine="567"/>
        <w:jc w:val="both"/>
        <w:rPr>
          <w:bCs/>
          <w:iCs/>
          <w:sz w:val="18"/>
          <w:szCs w:val="18"/>
        </w:rPr>
      </w:pPr>
    </w:p>
    <w:p w:rsidR="003174FA" w:rsidRDefault="002F0865">
      <w:pPr>
        <w:numPr>
          <w:ilvl w:val="0"/>
          <w:numId w:val="2"/>
        </w:numPr>
        <w:tabs>
          <w:tab w:val="left" w:pos="180"/>
        </w:tabs>
        <w:jc w:val="both"/>
        <w:rPr>
          <w:rFonts w:eastAsia="Arial Unicode MS"/>
        </w:rPr>
      </w:pPr>
      <w:r>
        <w:rPr>
          <w:rFonts w:eastAsia="Arial Unicode MS"/>
        </w:rPr>
        <w:t>Profit or loss attributable to minority shares: None.</w:t>
      </w:r>
    </w:p>
    <w:p w:rsidR="003174FA" w:rsidRDefault="003174FA">
      <w:pPr>
        <w:tabs>
          <w:tab w:val="left" w:pos="180"/>
          <w:tab w:val="left" w:pos="540"/>
        </w:tabs>
        <w:ind w:left="180"/>
        <w:jc w:val="both"/>
        <w:rPr>
          <w:rFonts w:eastAsia="Arial Unicode MS"/>
        </w:rPr>
      </w:pPr>
    </w:p>
    <w:p w:rsidR="003174FA" w:rsidRDefault="002F0865">
      <w:pPr>
        <w:tabs>
          <w:tab w:val="left" w:pos="540"/>
        </w:tabs>
        <w:ind w:left="540" w:hanging="360"/>
        <w:jc w:val="both"/>
        <w:rPr>
          <w:rFonts w:eastAsia="Arial Unicode MS"/>
        </w:rPr>
      </w:pPr>
      <w:r>
        <w:rPr>
          <w:rFonts w:eastAsia="Arial Unicode MS"/>
        </w:rPr>
        <w:t>d)</w:t>
      </w:r>
      <w:r>
        <w:rPr>
          <w:rFonts w:eastAsia="Arial Unicode MS"/>
        </w:rPr>
        <w:tab/>
        <w:t>If the other items in the income statement exceed 10% of the income statement total, accounts amounting to at least 20% of these items are shown below:</w:t>
      </w:r>
    </w:p>
    <w:p w:rsidR="003174FA" w:rsidRDefault="003174FA">
      <w:pPr>
        <w:tabs>
          <w:tab w:val="left" w:pos="540"/>
        </w:tabs>
        <w:ind w:left="540" w:hanging="360"/>
        <w:jc w:val="both"/>
        <w:rPr>
          <w:rFonts w:eastAsia="Arial Unicode MS"/>
        </w:rPr>
      </w:pPr>
    </w:p>
    <w:tbl>
      <w:tblPr>
        <w:tblW w:w="8656" w:type="dxa"/>
        <w:tblInd w:w="540" w:type="dxa"/>
        <w:tblLayout w:type="fixed"/>
        <w:tblCellMar>
          <w:left w:w="0" w:type="dxa"/>
          <w:right w:w="0" w:type="dxa"/>
        </w:tblCellMar>
        <w:tblLook w:val="0000" w:firstRow="0" w:lastRow="0" w:firstColumn="0" w:lastColumn="0" w:noHBand="0" w:noVBand="0"/>
      </w:tblPr>
      <w:tblGrid>
        <w:gridCol w:w="4320"/>
        <w:gridCol w:w="2160"/>
        <w:gridCol w:w="2176"/>
      </w:tblGrid>
      <w:tr w:rsidR="003174FA">
        <w:trPr>
          <w:trHeight w:val="260"/>
        </w:trPr>
        <w:tc>
          <w:tcPr>
            <w:tcW w:w="4320" w:type="dxa"/>
            <w:tcBorders>
              <w:top w:val="single" w:sz="6" w:space="0" w:color="000000"/>
              <w:bottom w:val="single" w:sz="6" w:space="0" w:color="000000"/>
            </w:tcBorders>
          </w:tcPr>
          <w:p w:rsidR="003174FA" w:rsidRDefault="003174FA">
            <w:pPr>
              <w:autoSpaceDE w:val="0"/>
              <w:autoSpaceDN w:val="0"/>
              <w:adjustRightInd w:val="0"/>
              <w:ind w:left="540" w:hanging="540"/>
              <w:jc w:val="both"/>
              <w:rPr>
                <w:rFonts w:eastAsia="Arial Unicode MS"/>
                <w:sz w:val="18"/>
                <w:lang w:val="tr-TR"/>
              </w:rPr>
            </w:pPr>
          </w:p>
        </w:tc>
        <w:tc>
          <w:tcPr>
            <w:tcW w:w="2160" w:type="dxa"/>
            <w:tcBorders>
              <w:top w:val="single" w:sz="6" w:space="0" w:color="000000"/>
              <w:bottom w:val="single" w:sz="6" w:space="0" w:color="000000"/>
            </w:tcBorders>
          </w:tcPr>
          <w:p w:rsidR="003174FA" w:rsidRDefault="002F0865">
            <w:pPr>
              <w:autoSpaceDE w:val="0"/>
              <w:autoSpaceDN w:val="0"/>
              <w:adjustRightInd w:val="0"/>
              <w:ind w:left="540" w:right="188" w:hanging="540"/>
              <w:jc w:val="right"/>
              <w:rPr>
                <w:rFonts w:eastAsia="Arial Unicode MS"/>
                <w:sz w:val="18"/>
              </w:rPr>
            </w:pPr>
            <w:r>
              <w:rPr>
                <w:rFonts w:eastAsia="Arial Unicode MS"/>
                <w:sz w:val="18"/>
              </w:rPr>
              <w:t xml:space="preserve">Current </w:t>
            </w:r>
            <w:r>
              <w:rPr>
                <w:rFonts w:eastAsia="Arial Unicode MS"/>
                <w:sz w:val="18"/>
              </w:rPr>
              <w:t>Period</w:t>
            </w:r>
          </w:p>
        </w:tc>
        <w:tc>
          <w:tcPr>
            <w:tcW w:w="2176" w:type="dxa"/>
            <w:tcBorders>
              <w:top w:val="single" w:sz="6" w:space="0" w:color="000000"/>
              <w:bottom w:val="single" w:sz="6" w:space="0" w:color="000000"/>
            </w:tcBorders>
          </w:tcPr>
          <w:p w:rsidR="003174FA" w:rsidRDefault="002F0865">
            <w:pPr>
              <w:autoSpaceDE w:val="0"/>
              <w:autoSpaceDN w:val="0"/>
              <w:adjustRightInd w:val="0"/>
              <w:ind w:left="540" w:right="188" w:hanging="540"/>
              <w:jc w:val="right"/>
              <w:rPr>
                <w:rFonts w:eastAsia="Arial Unicode MS"/>
                <w:sz w:val="18"/>
              </w:rPr>
            </w:pPr>
            <w:r>
              <w:rPr>
                <w:rFonts w:eastAsia="Arial Unicode MS"/>
                <w:sz w:val="18"/>
              </w:rPr>
              <w:t>Prior Period</w:t>
            </w:r>
          </w:p>
        </w:tc>
      </w:tr>
      <w:tr w:rsidR="003174FA">
        <w:trPr>
          <w:trHeight w:val="244"/>
        </w:trPr>
        <w:tc>
          <w:tcPr>
            <w:tcW w:w="4320" w:type="dxa"/>
          </w:tcPr>
          <w:p w:rsidR="003174FA" w:rsidRDefault="002F0865">
            <w:pPr>
              <w:autoSpaceDE w:val="0"/>
              <w:autoSpaceDN w:val="0"/>
              <w:adjustRightInd w:val="0"/>
              <w:ind w:left="540" w:hanging="540"/>
              <w:rPr>
                <w:rFonts w:eastAsia="Arial Unicode MS"/>
                <w:sz w:val="18"/>
                <w:u w:val="single"/>
                <w:lang w:val="tr-TR"/>
              </w:rPr>
            </w:pPr>
            <w:r>
              <w:rPr>
                <w:rFonts w:eastAsia="Arial Unicode MS"/>
                <w:sz w:val="18"/>
                <w:u w:val="single"/>
              </w:rPr>
              <w:t>Other fees and commissions received</w:t>
            </w:r>
          </w:p>
        </w:tc>
        <w:tc>
          <w:tcPr>
            <w:tcW w:w="2160" w:type="dxa"/>
            <w:vAlign w:val="bottom"/>
          </w:tcPr>
          <w:p w:rsidR="003174FA" w:rsidRDefault="003174FA">
            <w:pPr>
              <w:ind w:left="540" w:right="188" w:hanging="540"/>
              <w:jc w:val="right"/>
              <w:rPr>
                <w:rFonts w:eastAsia="Arial Unicode MS"/>
                <w:color w:val="000000"/>
                <w:sz w:val="18"/>
                <w:lang w:val="tr-TR"/>
              </w:rPr>
            </w:pPr>
          </w:p>
        </w:tc>
        <w:tc>
          <w:tcPr>
            <w:tcW w:w="2176" w:type="dxa"/>
            <w:vAlign w:val="bottom"/>
          </w:tcPr>
          <w:p w:rsidR="003174FA" w:rsidRDefault="003174FA">
            <w:pPr>
              <w:ind w:left="540" w:right="188" w:hanging="540"/>
              <w:jc w:val="right"/>
              <w:rPr>
                <w:rFonts w:eastAsia="Arial Unicode MS"/>
                <w:color w:val="000000"/>
                <w:sz w:val="18"/>
                <w:szCs w:val="16"/>
                <w:lang w:val="tr-TR"/>
              </w:rPr>
            </w:pPr>
          </w:p>
        </w:tc>
      </w:tr>
      <w:tr w:rsidR="003174FA">
        <w:trPr>
          <w:trHeight w:val="260"/>
        </w:trPr>
        <w:tc>
          <w:tcPr>
            <w:tcW w:w="4320" w:type="dxa"/>
          </w:tcPr>
          <w:p w:rsidR="003174FA" w:rsidRDefault="002F0865">
            <w:pPr>
              <w:autoSpaceDE w:val="0"/>
              <w:autoSpaceDN w:val="0"/>
              <w:adjustRightInd w:val="0"/>
              <w:ind w:left="540" w:hanging="540"/>
              <w:rPr>
                <w:rFonts w:eastAsia="Arial Unicode MS"/>
                <w:sz w:val="18"/>
              </w:rPr>
            </w:pPr>
            <w:r>
              <w:rPr>
                <w:rFonts w:eastAsia="Arial Unicode MS"/>
                <w:sz w:val="18"/>
              </w:rPr>
              <w:t>Credit cards commissions and fees</w:t>
            </w:r>
          </w:p>
        </w:tc>
        <w:tc>
          <w:tcPr>
            <w:tcW w:w="2160" w:type="dxa"/>
            <w:vAlign w:val="bottom"/>
          </w:tcPr>
          <w:p w:rsidR="003174FA" w:rsidRDefault="002F0865">
            <w:pPr>
              <w:ind w:left="540" w:right="188" w:hanging="540"/>
              <w:jc w:val="right"/>
              <w:rPr>
                <w:rFonts w:eastAsia="Arial Unicode MS"/>
                <w:color w:val="000000"/>
                <w:sz w:val="18"/>
                <w:lang w:val="tr-TR"/>
              </w:rPr>
            </w:pPr>
            <w:r>
              <w:rPr>
                <w:rFonts w:eastAsia="Arial Unicode MS"/>
                <w:color w:val="000000"/>
                <w:sz w:val="18"/>
                <w:lang w:val="tr-TR"/>
              </w:rPr>
              <w:t>7,640</w:t>
            </w:r>
          </w:p>
        </w:tc>
        <w:tc>
          <w:tcPr>
            <w:tcW w:w="2176" w:type="dxa"/>
            <w:vAlign w:val="bottom"/>
          </w:tcPr>
          <w:p w:rsidR="003174FA" w:rsidRDefault="002F0865">
            <w:pPr>
              <w:ind w:right="188"/>
              <w:jc w:val="right"/>
              <w:rPr>
                <w:rFonts w:eastAsia="Arial Unicode MS"/>
                <w:color w:val="000000"/>
                <w:sz w:val="18"/>
                <w:lang w:val="tr-TR"/>
              </w:rPr>
            </w:pPr>
            <w:r>
              <w:rPr>
                <w:rFonts w:eastAsia="Arial Unicode MS"/>
                <w:color w:val="000000"/>
                <w:sz w:val="18"/>
                <w:lang w:val="tr-TR"/>
              </w:rPr>
              <w:t>2,115</w:t>
            </w:r>
          </w:p>
        </w:tc>
      </w:tr>
      <w:tr w:rsidR="003174FA">
        <w:trPr>
          <w:trHeight w:val="244"/>
        </w:trPr>
        <w:tc>
          <w:tcPr>
            <w:tcW w:w="4320" w:type="dxa"/>
          </w:tcPr>
          <w:p w:rsidR="003174FA" w:rsidRDefault="002F0865">
            <w:pPr>
              <w:autoSpaceDE w:val="0"/>
              <w:autoSpaceDN w:val="0"/>
              <w:adjustRightInd w:val="0"/>
              <w:ind w:left="540" w:hanging="540"/>
              <w:rPr>
                <w:rFonts w:eastAsia="Arial Unicode MS"/>
                <w:sz w:val="18"/>
              </w:rPr>
            </w:pPr>
            <w:r>
              <w:rPr>
                <w:rFonts w:eastAsia="Arial Unicode MS"/>
                <w:sz w:val="18"/>
              </w:rPr>
              <w:t xml:space="preserve">Import letters of credit commissions </w:t>
            </w:r>
          </w:p>
        </w:tc>
        <w:tc>
          <w:tcPr>
            <w:tcW w:w="2160" w:type="dxa"/>
            <w:vAlign w:val="bottom"/>
          </w:tcPr>
          <w:p w:rsidR="003174FA" w:rsidRDefault="002F0865">
            <w:pPr>
              <w:ind w:left="540" w:right="188" w:hanging="540"/>
              <w:jc w:val="right"/>
              <w:rPr>
                <w:rFonts w:eastAsia="Arial Unicode MS"/>
                <w:color w:val="000000"/>
                <w:sz w:val="18"/>
                <w:lang w:val="tr-TR"/>
              </w:rPr>
            </w:pPr>
            <w:r>
              <w:rPr>
                <w:rFonts w:eastAsia="Arial Unicode MS"/>
                <w:color w:val="000000"/>
                <w:sz w:val="18"/>
                <w:lang w:val="tr-TR"/>
              </w:rPr>
              <w:t>1,746</w:t>
            </w:r>
          </w:p>
        </w:tc>
        <w:tc>
          <w:tcPr>
            <w:tcW w:w="2176" w:type="dxa"/>
            <w:vAlign w:val="bottom"/>
          </w:tcPr>
          <w:p w:rsidR="003174FA" w:rsidRDefault="002F0865">
            <w:pPr>
              <w:ind w:right="188"/>
              <w:jc w:val="right"/>
              <w:rPr>
                <w:rFonts w:eastAsia="Arial Unicode MS"/>
                <w:color w:val="000000"/>
                <w:sz w:val="18"/>
                <w:lang w:val="tr-TR"/>
              </w:rPr>
            </w:pPr>
            <w:r>
              <w:rPr>
                <w:rFonts w:eastAsia="Arial Unicode MS"/>
                <w:color w:val="000000"/>
                <w:sz w:val="18"/>
                <w:lang w:val="tr-TR"/>
              </w:rPr>
              <w:t>1,360</w:t>
            </w:r>
          </w:p>
        </w:tc>
      </w:tr>
      <w:tr w:rsidR="003174FA">
        <w:trPr>
          <w:trHeight w:val="244"/>
        </w:trPr>
        <w:tc>
          <w:tcPr>
            <w:tcW w:w="4320" w:type="dxa"/>
          </w:tcPr>
          <w:p w:rsidR="003174FA" w:rsidRDefault="002F0865">
            <w:pPr>
              <w:autoSpaceDE w:val="0"/>
              <w:autoSpaceDN w:val="0"/>
              <w:adjustRightInd w:val="0"/>
              <w:ind w:left="540" w:hanging="540"/>
              <w:rPr>
                <w:rFonts w:eastAsia="Arial Unicode MS"/>
                <w:sz w:val="18"/>
                <w:lang w:val="tr-TR"/>
              </w:rPr>
            </w:pPr>
            <w:r>
              <w:rPr>
                <w:rFonts w:eastAsia="Arial Unicode MS"/>
                <w:sz w:val="18"/>
                <w:lang w:val="tr-TR"/>
              </w:rPr>
              <w:t>Enquiry and company search fees and commissions</w:t>
            </w:r>
          </w:p>
        </w:tc>
        <w:tc>
          <w:tcPr>
            <w:tcW w:w="2160" w:type="dxa"/>
            <w:vAlign w:val="bottom"/>
          </w:tcPr>
          <w:p w:rsidR="003174FA" w:rsidRDefault="002F0865">
            <w:pPr>
              <w:ind w:left="540" w:right="188" w:hanging="540"/>
              <w:jc w:val="right"/>
              <w:rPr>
                <w:rFonts w:eastAsia="Arial Unicode MS"/>
                <w:color w:val="000000"/>
                <w:sz w:val="18"/>
                <w:lang w:val="tr-TR"/>
              </w:rPr>
            </w:pPr>
            <w:r>
              <w:rPr>
                <w:rFonts w:eastAsia="Arial Unicode MS"/>
                <w:color w:val="000000"/>
                <w:sz w:val="18"/>
                <w:lang w:val="tr-TR"/>
              </w:rPr>
              <w:t>3,817</w:t>
            </w:r>
          </w:p>
        </w:tc>
        <w:tc>
          <w:tcPr>
            <w:tcW w:w="2176" w:type="dxa"/>
            <w:vAlign w:val="bottom"/>
          </w:tcPr>
          <w:p w:rsidR="003174FA" w:rsidRDefault="002F0865">
            <w:pPr>
              <w:ind w:right="188"/>
              <w:jc w:val="right"/>
              <w:rPr>
                <w:rFonts w:eastAsia="Arial Unicode MS"/>
                <w:color w:val="000000"/>
                <w:sz w:val="18"/>
                <w:lang w:val="tr-TR"/>
              </w:rPr>
            </w:pPr>
            <w:r>
              <w:rPr>
                <w:rFonts w:eastAsia="Arial Unicode MS"/>
                <w:color w:val="000000"/>
                <w:sz w:val="18"/>
                <w:lang w:val="tr-TR"/>
              </w:rPr>
              <w:t>1,291</w:t>
            </w:r>
          </w:p>
        </w:tc>
      </w:tr>
      <w:tr w:rsidR="003174FA">
        <w:trPr>
          <w:trHeight w:val="244"/>
        </w:trPr>
        <w:tc>
          <w:tcPr>
            <w:tcW w:w="4320" w:type="dxa"/>
          </w:tcPr>
          <w:p w:rsidR="003174FA" w:rsidRDefault="002F0865">
            <w:pPr>
              <w:autoSpaceDE w:val="0"/>
              <w:autoSpaceDN w:val="0"/>
              <w:adjustRightInd w:val="0"/>
              <w:jc w:val="both"/>
              <w:rPr>
                <w:rFonts w:eastAsia="Arial Unicode MS"/>
                <w:sz w:val="18"/>
                <w:lang w:val="tr-TR"/>
              </w:rPr>
            </w:pPr>
            <w:r>
              <w:rPr>
                <w:rFonts w:eastAsia="Arial Unicode MS"/>
                <w:sz w:val="18"/>
                <w:lang w:val="tr-TR"/>
              </w:rPr>
              <w:t>Settlement expens</w:t>
            </w:r>
            <w:r>
              <w:rPr>
                <w:rFonts w:eastAsia="Arial Unicode MS"/>
                <w:sz w:val="18"/>
                <w:lang w:val="tr-TR"/>
              </w:rPr>
              <w:t xml:space="preserve">e provision, eft, swift, agency </w:t>
            </w:r>
            <w:r>
              <w:rPr>
                <w:rFonts w:eastAsia="Arial Unicode MS"/>
                <w:sz w:val="18"/>
              </w:rPr>
              <w:t>commissions</w:t>
            </w:r>
          </w:p>
        </w:tc>
        <w:tc>
          <w:tcPr>
            <w:tcW w:w="2160" w:type="dxa"/>
            <w:vAlign w:val="bottom"/>
          </w:tcPr>
          <w:p w:rsidR="003174FA" w:rsidRDefault="002F0865">
            <w:pPr>
              <w:ind w:left="540" w:right="188" w:hanging="540"/>
              <w:jc w:val="right"/>
              <w:rPr>
                <w:rFonts w:eastAsia="Arial Unicode MS"/>
                <w:color w:val="000000"/>
                <w:sz w:val="18"/>
                <w:lang w:val="tr-TR"/>
              </w:rPr>
            </w:pPr>
            <w:r>
              <w:rPr>
                <w:rFonts w:eastAsia="Arial Unicode MS"/>
                <w:color w:val="000000"/>
                <w:sz w:val="18"/>
                <w:lang w:val="tr-TR"/>
              </w:rPr>
              <w:t>2,263</w:t>
            </w:r>
          </w:p>
        </w:tc>
        <w:tc>
          <w:tcPr>
            <w:tcW w:w="2176" w:type="dxa"/>
            <w:vAlign w:val="bottom"/>
          </w:tcPr>
          <w:p w:rsidR="003174FA" w:rsidRDefault="002F0865">
            <w:pPr>
              <w:ind w:right="188"/>
              <w:jc w:val="right"/>
              <w:rPr>
                <w:rFonts w:eastAsia="Arial Unicode MS"/>
                <w:color w:val="000000"/>
                <w:sz w:val="18"/>
                <w:lang w:val="tr-TR"/>
              </w:rPr>
            </w:pPr>
            <w:r>
              <w:rPr>
                <w:rFonts w:eastAsia="Arial Unicode MS"/>
                <w:color w:val="000000"/>
                <w:sz w:val="18"/>
                <w:lang w:val="tr-TR"/>
              </w:rPr>
              <w:t>1,701</w:t>
            </w:r>
          </w:p>
        </w:tc>
      </w:tr>
      <w:tr w:rsidR="003174FA">
        <w:trPr>
          <w:trHeight w:val="260"/>
        </w:trPr>
        <w:tc>
          <w:tcPr>
            <w:tcW w:w="4320" w:type="dxa"/>
            <w:tcBorders>
              <w:bottom w:val="single" w:sz="4" w:space="0" w:color="auto"/>
            </w:tcBorders>
          </w:tcPr>
          <w:p w:rsidR="003174FA" w:rsidRDefault="002F0865">
            <w:pPr>
              <w:autoSpaceDE w:val="0"/>
              <w:autoSpaceDN w:val="0"/>
              <w:adjustRightInd w:val="0"/>
              <w:ind w:left="540" w:hanging="540"/>
              <w:rPr>
                <w:rFonts w:eastAsia="Arial Unicode MS"/>
                <w:sz w:val="18"/>
                <w:lang w:val="tr-TR"/>
              </w:rPr>
            </w:pPr>
            <w:r>
              <w:rPr>
                <w:rFonts w:eastAsia="Arial Unicode MS"/>
                <w:sz w:val="18"/>
                <w:lang w:val="tr-TR"/>
              </w:rPr>
              <w:t>Other</w:t>
            </w:r>
          </w:p>
        </w:tc>
        <w:tc>
          <w:tcPr>
            <w:tcW w:w="2160" w:type="dxa"/>
            <w:tcBorders>
              <w:bottom w:val="single" w:sz="4" w:space="0" w:color="auto"/>
            </w:tcBorders>
            <w:vAlign w:val="bottom"/>
          </w:tcPr>
          <w:p w:rsidR="003174FA" w:rsidRDefault="002F0865">
            <w:pPr>
              <w:ind w:left="540" w:right="188" w:hanging="540"/>
              <w:jc w:val="right"/>
              <w:rPr>
                <w:rFonts w:eastAsia="Arial Unicode MS"/>
                <w:color w:val="000000"/>
                <w:sz w:val="18"/>
                <w:lang w:val="tr-TR"/>
              </w:rPr>
            </w:pPr>
            <w:r>
              <w:rPr>
                <w:rFonts w:eastAsia="Arial Unicode MS"/>
                <w:color w:val="000000"/>
                <w:sz w:val="18"/>
                <w:lang w:val="tr-TR"/>
              </w:rPr>
              <w:t>6,878</w:t>
            </w:r>
          </w:p>
        </w:tc>
        <w:tc>
          <w:tcPr>
            <w:tcW w:w="2176" w:type="dxa"/>
            <w:tcBorders>
              <w:bottom w:val="single" w:sz="4" w:space="0" w:color="auto"/>
            </w:tcBorders>
            <w:vAlign w:val="bottom"/>
          </w:tcPr>
          <w:p w:rsidR="003174FA" w:rsidRDefault="002F0865">
            <w:pPr>
              <w:ind w:right="188"/>
              <w:jc w:val="right"/>
              <w:rPr>
                <w:rFonts w:eastAsia="Arial Unicode MS"/>
                <w:color w:val="000000"/>
                <w:sz w:val="18"/>
                <w:lang w:val="tr-TR"/>
              </w:rPr>
            </w:pPr>
            <w:r>
              <w:rPr>
                <w:rFonts w:eastAsia="Arial Unicode MS"/>
                <w:color w:val="000000"/>
                <w:sz w:val="18"/>
                <w:lang w:val="tr-TR"/>
              </w:rPr>
              <w:t>4,113</w:t>
            </w:r>
          </w:p>
        </w:tc>
      </w:tr>
      <w:tr w:rsidR="003174FA">
        <w:trPr>
          <w:trHeight w:val="260"/>
        </w:trPr>
        <w:tc>
          <w:tcPr>
            <w:tcW w:w="4320" w:type="dxa"/>
            <w:tcBorders>
              <w:top w:val="single" w:sz="4" w:space="0" w:color="auto"/>
              <w:bottom w:val="double" w:sz="4" w:space="0" w:color="auto"/>
            </w:tcBorders>
          </w:tcPr>
          <w:p w:rsidR="003174FA" w:rsidRDefault="002F0865">
            <w:pPr>
              <w:autoSpaceDE w:val="0"/>
              <w:autoSpaceDN w:val="0"/>
              <w:adjustRightInd w:val="0"/>
              <w:ind w:left="540" w:hanging="540"/>
              <w:rPr>
                <w:rFonts w:eastAsia="Arial Unicode MS"/>
                <w:b/>
                <w:sz w:val="18"/>
                <w:lang w:val="tr-TR"/>
              </w:rPr>
            </w:pPr>
            <w:r>
              <w:rPr>
                <w:rFonts w:eastAsia="Arial Unicode MS"/>
                <w:b/>
                <w:sz w:val="18"/>
                <w:lang w:val="tr-TR"/>
              </w:rPr>
              <w:t>Toplam</w:t>
            </w:r>
          </w:p>
        </w:tc>
        <w:tc>
          <w:tcPr>
            <w:tcW w:w="2160" w:type="dxa"/>
            <w:tcBorders>
              <w:top w:val="single" w:sz="4" w:space="0" w:color="auto"/>
              <w:bottom w:val="double" w:sz="4" w:space="0" w:color="auto"/>
            </w:tcBorders>
            <w:vAlign w:val="bottom"/>
          </w:tcPr>
          <w:p w:rsidR="003174FA" w:rsidRDefault="002F0865">
            <w:pPr>
              <w:ind w:left="540" w:right="188" w:hanging="540"/>
              <w:jc w:val="right"/>
              <w:rPr>
                <w:rFonts w:eastAsia="Arial Unicode MS"/>
                <w:b/>
                <w:color w:val="000000"/>
                <w:sz w:val="18"/>
                <w:lang w:val="tr-TR"/>
              </w:rPr>
            </w:pPr>
            <w:r>
              <w:rPr>
                <w:rFonts w:eastAsia="Arial Unicode MS"/>
                <w:b/>
                <w:color w:val="000000"/>
                <w:sz w:val="18"/>
                <w:lang w:val="tr-TR"/>
              </w:rPr>
              <w:t>22,344</w:t>
            </w:r>
          </w:p>
        </w:tc>
        <w:tc>
          <w:tcPr>
            <w:tcW w:w="2176" w:type="dxa"/>
            <w:tcBorders>
              <w:top w:val="single" w:sz="4" w:space="0" w:color="auto"/>
              <w:bottom w:val="double" w:sz="4" w:space="0" w:color="auto"/>
            </w:tcBorders>
            <w:vAlign w:val="bottom"/>
          </w:tcPr>
          <w:p w:rsidR="003174FA" w:rsidRDefault="002F0865">
            <w:pPr>
              <w:ind w:right="188"/>
              <w:jc w:val="right"/>
              <w:rPr>
                <w:rFonts w:eastAsia="Arial Unicode MS"/>
                <w:b/>
                <w:color w:val="000000"/>
                <w:sz w:val="18"/>
                <w:lang w:val="tr-TR"/>
              </w:rPr>
            </w:pPr>
            <w:r>
              <w:rPr>
                <w:rFonts w:eastAsia="Arial Unicode MS"/>
                <w:b/>
                <w:color w:val="000000"/>
                <w:sz w:val="18"/>
                <w:lang w:val="tr-TR"/>
              </w:rPr>
              <w:t>10,580</w:t>
            </w:r>
          </w:p>
        </w:tc>
      </w:tr>
    </w:tbl>
    <w:p w:rsidR="003174FA" w:rsidRDefault="003174FA">
      <w:pPr>
        <w:pStyle w:val="BodyText"/>
        <w:ind w:left="540" w:hanging="540"/>
        <w:rPr>
          <w:sz w:val="18"/>
          <w:szCs w:val="18"/>
          <w:lang w:val="en-US"/>
        </w:rPr>
      </w:pPr>
    </w:p>
    <w:tbl>
      <w:tblPr>
        <w:tblW w:w="8720" w:type="dxa"/>
        <w:tblInd w:w="540" w:type="dxa"/>
        <w:tblLayout w:type="fixed"/>
        <w:tblCellMar>
          <w:left w:w="0" w:type="dxa"/>
          <w:right w:w="0" w:type="dxa"/>
        </w:tblCellMar>
        <w:tblLook w:val="0000" w:firstRow="0" w:lastRow="0" w:firstColumn="0" w:lastColumn="0" w:noHBand="0" w:noVBand="0"/>
      </w:tblPr>
      <w:tblGrid>
        <w:gridCol w:w="4320"/>
        <w:gridCol w:w="2200"/>
        <w:gridCol w:w="2200"/>
      </w:tblGrid>
      <w:tr w:rsidR="003174FA">
        <w:trPr>
          <w:trHeight w:val="274"/>
        </w:trPr>
        <w:tc>
          <w:tcPr>
            <w:tcW w:w="4320" w:type="dxa"/>
            <w:tcBorders>
              <w:top w:val="single" w:sz="6" w:space="0" w:color="000000"/>
              <w:bottom w:val="single" w:sz="6" w:space="0" w:color="000000"/>
            </w:tcBorders>
          </w:tcPr>
          <w:p w:rsidR="003174FA" w:rsidRDefault="003174FA">
            <w:pPr>
              <w:autoSpaceDE w:val="0"/>
              <w:autoSpaceDN w:val="0"/>
              <w:adjustRightInd w:val="0"/>
              <w:ind w:left="540" w:hanging="540"/>
              <w:jc w:val="both"/>
              <w:rPr>
                <w:rFonts w:eastAsia="Arial Unicode MS"/>
                <w:sz w:val="18"/>
              </w:rPr>
            </w:pPr>
          </w:p>
        </w:tc>
        <w:tc>
          <w:tcPr>
            <w:tcW w:w="2200" w:type="dxa"/>
            <w:tcBorders>
              <w:top w:val="single" w:sz="6" w:space="0" w:color="000000"/>
              <w:bottom w:val="single" w:sz="6" w:space="0" w:color="000000"/>
            </w:tcBorders>
          </w:tcPr>
          <w:p w:rsidR="003174FA" w:rsidRDefault="002F0865">
            <w:pPr>
              <w:autoSpaceDE w:val="0"/>
              <w:autoSpaceDN w:val="0"/>
              <w:adjustRightInd w:val="0"/>
              <w:ind w:left="540" w:right="188" w:hanging="540"/>
              <w:jc w:val="right"/>
              <w:rPr>
                <w:rFonts w:eastAsia="Arial Unicode MS"/>
                <w:sz w:val="18"/>
              </w:rPr>
            </w:pPr>
            <w:r>
              <w:rPr>
                <w:rFonts w:eastAsia="Arial Unicode MS"/>
                <w:sz w:val="18"/>
              </w:rPr>
              <w:t>Current Period</w:t>
            </w:r>
          </w:p>
        </w:tc>
        <w:tc>
          <w:tcPr>
            <w:tcW w:w="2200" w:type="dxa"/>
            <w:tcBorders>
              <w:top w:val="single" w:sz="6" w:space="0" w:color="000000"/>
              <w:bottom w:val="single" w:sz="6" w:space="0" w:color="000000"/>
            </w:tcBorders>
          </w:tcPr>
          <w:p w:rsidR="003174FA" w:rsidRDefault="002F0865">
            <w:pPr>
              <w:autoSpaceDE w:val="0"/>
              <w:autoSpaceDN w:val="0"/>
              <w:adjustRightInd w:val="0"/>
              <w:ind w:left="540" w:right="188" w:hanging="540"/>
              <w:jc w:val="right"/>
              <w:rPr>
                <w:rFonts w:eastAsia="Arial Unicode MS"/>
                <w:sz w:val="18"/>
              </w:rPr>
            </w:pPr>
            <w:r>
              <w:rPr>
                <w:rFonts w:eastAsia="Arial Unicode MS"/>
                <w:sz w:val="18"/>
              </w:rPr>
              <w:t>Prior Period</w:t>
            </w:r>
          </w:p>
        </w:tc>
      </w:tr>
      <w:tr w:rsidR="003174FA">
        <w:trPr>
          <w:trHeight w:val="257"/>
        </w:trPr>
        <w:tc>
          <w:tcPr>
            <w:tcW w:w="4320" w:type="dxa"/>
          </w:tcPr>
          <w:p w:rsidR="003174FA" w:rsidRDefault="002F0865">
            <w:pPr>
              <w:autoSpaceDE w:val="0"/>
              <w:autoSpaceDN w:val="0"/>
              <w:adjustRightInd w:val="0"/>
              <w:ind w:left="540" w:hanging="540"/>
              <w:rPr>
                <w:rFonts w:eastAsia="Arial Unicode MS"/>
                <w:sz w:val="18"/>
                <w:u w:val="single"/>
              </w:rPr>
            </w:pPr>
            <w:r>
              <w:rPr>
                <w:rFonts w:eastAsia="Arial Unicode MS"/>
                <w:sz w:val="18"/>
                <w:u w:val="single"/>
              </w:rPr>
              <w:t>Other fees and commissions given</w:t>
            </w:r>
          </w:p>
        </w:tc>
        <w:tc>
          <w:tcPr>
            <w:tcW w:w="2200" w:type="dxa"/>
            <w:vAlign w:val="bottom"/>
          </w:tcPr>
          <w:p w:rsidR="003174FA" w:rsidRDefault="003174FA">
            <w:pPr>
              <w:ind w:left="540" w:right="188" w:hanging="540"/>
              <w:jc w:val="right"/>
              <w:rPr>
                <w:rFonts w:eastAsia="Arial Unicode MS"/>
                <w:color w:val="000000"/>
                <w:sz w:val="18"/>
              </w:rPr>
            </w:pPr>
          </w:p>
        </w:tc>
        <w:tc>
          <w:tcPr>
            <w:tcW w:w="2200" w:type="dxa"/>
            <w:vAlign w:val="bottom"/>
          </w:tcPr>
          <w:p w:rsidR="003174FA" w:rsidRDefault="003174FA">
            <w:pPr>
              <w:ind w:left="540" w:right="188" w:hanging="540"/>
              <w:jc w:val="right"/>
              <w:rPr>
                <w:rFonts w:eastAsia="Arial Unicode MS"/>
                <w:color w:val="000000"/>
                <w:sz w:val="18"/>
                <w:szCs w:val="16"/>
              </w:rPr>
            </w:pPr>
          </w:p>
        </w:tc>
      </w:tr>
      <w:tr w:rsidR="003174FA">
        <w:trPr>
          <w:trHeight w:val="274"/>
        </w:trPr>
        <w:tc>
          <w:tcPr>
            <w:tcW w:w="4320" w:type="dxa"/>
          </w:tcPr>
          <w:p w:rsidR="003174FA" w:rsidRDefault="002F0865">
            <w:pPr>
              <w:autoSpaceDE w:val="0"/>
              <w:autoSpaceDN w:val="0"/>
              <w:adjustRightInd w:val="0"/>
              <w:ind w:left="540" w:hanging="540"/>
              <w:rPr>
                <w:rFonts w:eastAsia="Arial Unicode MS"/>
                <w:sz w:val="18"/>
              </w:rPr>
            </w:pPr>
            <w:r>
              <w:rPr>
                <w:rFonts w:eastAsia="Arial Unicode MS"/>
                <w:sz w:val="18"/>
              </w:rPr>
              <w:t>Credit cards commissions and fees</w:t>
            </w:r>
          </w:p>
        </w:tc>
        <w:tc>
          <w:tcPr>
            <w:tcW w:w="2200" w:type="dxa"/>
            <w:vAlign w:val="bottom"/>
          </w:tcPr>
          <w:p w:rsidR="003174FA" w:rsidRDefault="002F0865">
            <w:pPr>
              <w:ind w:left="540" w:right="188" w:hanging="540"/>
              <w:jc w:val="right"/>
              <w:rPr>
                <w:rFonts w:eastAsia="Arial Unicode MS"/>
                <w:color w:val="000000"/>
                <w:sz w:val="18"/>
                <w:lang w:val="tr-TR"/>
              </w:rPr>
            </w:pPr>
            <w:r>
              <w:rPr>
                <w:rFonts w:eastAsia="Arial Unicode MS"/>
                <w:color w:val="000000"/>
                <w:sz w:val="18"/>
                <w:lang w:val="tr-TR"/>
              </w:rPr>
              <w:t>6,466</w:t>
            </w:r>
          </w:p>
        </w:tc>
        <w:tc>
          <w:tcPr>
            <w:tcW w:w="2200" w:type="dxa"/>
            <w:vAlign w:val="bottom"/>
          </w:tcPr>
          <w:p w:rsidR="003174FA" w:rsidRDefault="002F0865">
            <w:pPr>
              <w:ind w:right="188"/>
              <w:jc w:val="right"/>
              <w:rPr>
                <w:rFonts w:eastAsia="Arial Unicode MS"/>
                <w:color w:val="000000"/>
                <w:sz w:val="18"/>
                <w:lang w:val="tr-TR"/>
              </w:rPr>
            </w:pPr>
            <w:r>
              <w:rPr>
                <w:rFonts w:eastAsia="Arial Unicode MS"/>
                <w:color w:val="000000"/>
                <w:sz w:val="18"/>
                <w:lang w:val="tr-TR"/>
              </w:rPr>
              <w:t>1,955</w:t>
            </w:r>
          </w:p>
        </w:tc>
      </w:tr>
      <w:tr w:rsidR="003174FA">
        <w:trPr>
          <w:trHeight w:val="257"/>
        </w:trPr>
        <w:tc>
          <w:tcPr>
            <w:tcW w:w="4320" w:type="dxa"/>
            <w:tcBorders>
              <w:bottom w:val="single" w:sz="4" w:space="0" w:color="auto"/>
            </w:tcBorders>
          </w:tcPr>
          <w:p w:rsidR="003174FA" w:rsidRDefault="002F0865">
            <w:pPr>
              <w:autoSpaceDE w:val="0"/>
              <w:autoSpaceDN w:val="0"/>
              <w:adjustRightInd w:val="0"/>
              <w:ind w:left="540" w:hanging="540"/>
              <w:rPr>
                <w:rFonts w:eastAsia="Arial Unicode MS"/>
                <w:sz w:val="18"/>
              </w:rPr>
            </w:pPr>
            <w:r>
              <w:rPr>
                <w:rFonts w:eastAsia="Arial Unicode MS"/>
                <w:sz w:val="18"/>
              </w:rPr>
              <w:t>Other</w:t>
            </w:r>
          </w:p>
        </w:tc>
        <w:tc>
          <w:tcPr>
            <w:tcW w:w="2200" w:type="dxa"/>
            <w:tcBorders>
              <w:bottom w:val="single" w:sz="4" w:space="0" w:color="auto"/>
            </w:tcBorders>
            <w:vAlign w:val="bottom"/>
          </w:tcPr>
          <w:p w:rsidR="003174FA" w:rsidRDefault="002F0865">
            <w:pPr>
              <w:ind w:left="540" w:right="188" w:hanging="540"/>
              <w:jc w:val="right"/>
              <w:rPr>
                <w:rFonts w:eastAsia="Arial Unicode MS"/>
                <w:color w:val="000000"/>
                <w:sz w:val="18"/>
                <w:lang w:val="tr-TR"/>
              </w:rPr>
            </w:pPr>
            <w:r>
              <w:rPr>
                <w:rFonts w:eastAsia="Arial Unicode MS"/>
                <w:color w:val="000000"/>
                <w:sz w:val="18"/>
                <w:lang w:val="tr-TR"/>
              </w:rPr>
              <w:t>2,189</w:t>
            </w:r>
          </w:p>
        </w:tc>
        <w:tc>
          <w:tcPr>
            <w:tcW w:w="2200" w:type="dxa"/>
            <w:tcBorders>
              <w:bottom w:val="single" w:sz="4" w:space="0" w:color="auto"/>
            </w:tcBorders>
            <w:vAlign w:val="bottom"/>
          </w:tcPr>
          <w:p w:rsidR="003174FA" w:rsidRDefault="002F0865">
            <w:pPr>
              <w:ind w:right="188"/>
              <w:jc w:val="right"/>
              <w:rPr>
                <w:rFonts w:eastAsia="Arial Unicode MS"/>
                <w:color w:val="000000"/>
                <w:sz w:val="18"/>
                <w:lang w:val="tr-TR"/>
              </w:rPr>
            </w:pPr>
            <w:r>
              <w:rPr>
                <w:rFonts w:eastAsia="Arial Unicode MS"/>
                <w:color w:val="000000"/>
                <w:sz w:val="18"/>
                <w:lang w:val="tr-TR"/>
              </w:rPr>
              <w:t>1,470</w:t>
            </w:r>
          </w:p>
        </w:tc>
      </w:tr>
      <w:tr w:rsidR="003174FA">
        <w:trPr>
          <w:trHeight w:val="274"/>
        </w:trPr>
        <w:tc>
          <w:tcPr>
            <w:tcW w:w="4320" w:type="dxa"/>
            <w:tcBorders>
              <w:top w:val="single" w:sz="4" w:space="0" w:color="auto"/>
              <w:bottom w:val="double" w:sz="4" w:space="0" w:color="auto"/>
            </w:tcBorders>
          </w:tcPr>
          <w:p w:rsidR="003174FA" w:rsidRDefault="002F0865">
            <w:pPr>
              <w:autoSpaceDE w:val="0"/>
              <w:autoSpaceDN w:val="0"/>
              <w:adjustRightInd w:val="0"/>
              <w:ind w:left="540" w:hanging="540"/>
              <w:rPr>
                <w:rFonts w:eastAsia="Arial Unicode MS"/>
                <w:b/>
                <w:sz w:val="18"/>
              </w:rPr>
            </w:pPr>
            <w:r>
              <w:rPr>
                <w:rFonts w:eastAsia="Arial Unicode MS"/>
                <w:b/>
                <w:sz w:val="18"/>
              </w:rPr>
              <w:t>Total</w:t>
            </w:r>
          </w:p>
        </w:tc>
        <w:tc>
          <w:tcPr>
            <w:tcW w:w="2200" w:type="dxa"/>
            <w:tcBorders>
              <w:top w:val="single" w:sz="4" w:space="0" w:color="auto"/>
              <w:bottom w:val="double" w:sz="4" w:space="0" w:color="auto"/>
            </w:tcBorders>
            <w:vAlign w:val="bottom"/>
          </w:tcPr>
          <w:p w:rsidR="003174FA" w:rsidRDefault="002F0865">
            <w:pPr>
              <w:ind w:left="540" w:right="188" w:hanging="540"/>
              <w:jc w:val="right"/>
              <w:rPr>
                <w:rFonts w:eastAsia="Arial Unicode MS"/>
                <w:b/>
                <w:color w:val="000000"/>
                <w:sz w:val="18"/>
                <w:lang w:val="tr-TR"/>
              </w:rPr>
            </w:pPr>
            <w:r>
              <w:rPr>
                <w:rFonts w:eastAsia="Arial Unicode MS"/>
                <w:b/>
                <w:color w:val="000000"/>
                <w:sz w:val="18"/>
                <w:lang w:val="tr-TR"/>
              </w:rPr>
              <w:t>8,655</w:t>
            </w:r>
          </w:p>
        </w:tc>
        <w:tc>
          <w:tcPr>
            <w:tcW w:w="2200" w:type="dxa"/>
            <w:tcBorders>
              <w:top w:val="single" w:sz="4" w:space="0" w:color="auto"/>
              <w:bottom w:val="double" w:sz="4" w:space="0" w:color="auto"/>
            </w:tcBorders>
            <w:vAlign w:val="bottom"/>
          </w:tcPr>
          <w:p w:rsidR="003174FA" w:rsidRDefault="002F0865">
            <w:pPr>
              <w:ind w:right="188"/>
              <w:jc w:val="right"/>
              <w:rPr>
                <w:rFonts w:eastAsia="Arial Unicode MS"/>
                <w:b/>
                <w:color w:val="000000"/>
                <w:sz w:val="18"/>
                <w:lang w:val="tr-TR"/>
              </w:rPr>
            </w:pPr>
            <w:r>
              <w:rPr>
                <w:rFonts w:eastAsia="Arial Unicode MS"/>
                <w:b/>
                <w:color w:val="000000"/>
                <w:sz w:val="18"/>
                <w:lang w:val="tr-TR"/>
              </w:rPr>
              <w:t>3,425</w:t>
            </w:r>
          </w:p>
        </w:tc>
      </w:tr>
    </w:tbl>
    <w:p w:rsidR="003174FA" w:rsidRDefault="003174FA">
      <w:pPr>
        <w:tabs>
          <w:tab w:val="left" w:pos="180"/>
        </w:tabs>
        <w:jc w:val="both"/>
        <w:rPr>
          <w:rFonts w:eastAsia="Arial Unicode MS"/>
        </w:rPr>
      </w:pPr>
    </w:p>
    <w:p w:rsidR="003174FA" w:rsidRDefault="002F0865">
      <w:pPr>
        <w:pStyle w:val="BodyTextIndent2"/>
        <w:ind w:left="540" w:hanging="360"/>
        <w:rPr>
          <w:rFonts w:ascii="Times New Roman" w:eastAsia="Arial Unicode MS" w:hAnsi="Times New Roman"/>
          <w:b w:val="0"/>
          <w:color w:val="auto"/>
          <w:sz w:val="20"/>
          <w:lang w:val="en-US"/>
        </w:rPr>
      </w:pPr>
      <w:r>
        <w:rPr>
          <w:rFonts w:ascii="Times New Roman" w:hAnsi="Times New Roman"/>
          <w:b w:val="0"/>
          <w:bCs/>
          <w:color w:val="auto"/>
          <w:sz w:val="20"/>
          <w:lang w:val="en-US"/>
        </w:rPr>
        <w:t>e)</w:t>
      </w:r>
      <w:r>
        <w:rPr>
          <w:rFonts w:ascii="Times New Roman" w:hAnsi="Times New Roman"/>
          <w:b w:val="0"/>
          <w:bCs/>
          <w:color w:val="auto"/>
          <w:sz w:val="20"/>
          <w:lang w:val="en-US"/>
        </w:rPr>
        <w:tab/>
      </w:r>
      <w:r>
        <w:rPr>
          <w:rFonts w:ascii="Times New Roman" w:eastAsia="Arial Unicode MS" w:hAnsi="Times New Roman"/>
          <w:b w:val="0"/>
          <w:bCs/>
          <w:sz w:val="20"/>
          <w:lang w:val="en-US"/>
        </w:rPr>
        <w:t>Nature and amount of changes in accounting estimates, which have a material effect on current period or expected to have a material effect on subsequent periods</w:t>
      </w:r>
      <w:r>
        <w:rPr>
          <w:rFonts w:ascii="Times New Roman" w:eastAsia="Arial Unicode MS" w:hAnsi="Times New Roman"/>
          <w:b w:val="0"/>
          <w:bCs/>
          <w:color w:val="auto"/>
          <w:sz w:val="20"/>
          <w:lang w:val="en-US"/>
        </w:rPr>
        <w:t xml:space="preserve">: </w:t>
      </w:r>
      <w:r>
        <w:rPr>
          <w:rFonts w:ascii="Times New Roman" w:eastAsia="Arial Unicode MS" w:hAnsi="Times New Roman"/>
          <w:b w:val="0"/>
          <w:color w:val="auto"/>
          <w:sz w:val="20"/>
          <w:lang w:val="en-US"/>
        </w:rPr>
        <w:t>None.</w:t>
      </w:r>
    </w:p>
    <w:p w:rsidR="003174FA" w:rsidRDefault="002F0865">
      <w:pPr>
        <w:autoSpaceDE w:val="0"/>
        <w:autoSpaceDN w:val="0"/>
        <w:adjustRightInd w:val="0"/>
        <w:jc w:val="center"/>
      </w:pPr>
      <w:r>
        <w:rPr>
          <w:rFonts w:eastAsia="Arial Unicode MS"/>
          <w:b/>
          <w:sz w:val="24"/>
        </w:rPr>
        <w:t>SECTION FIVE</w:t>
      </w:r>
    </w:p>
    <w:p w:rsidR="003174FA" w:rsidRDefault="003174FA">
      <w:pPr>
        <w:autoSpaceDE w:val="0"/>
        <w:autoSpaceDN w:val="0"/>
        <w:adjustRightInd w:val="0"/>
        <w:jc w:val="both"/>
      </w:pPr>
    </w:p>
    <w:p w:rsidR="003174FA" w:rsidRDefault="002F0865">
      <w:pPr>
        <w:autoSpaceDE w:val="0"/>
        <w:autoSpaceDN w:val="0"/>
        <w:adjustRightInd w:val="0"/>
        <w:jc w:val="both"/>
        <w:rPr>
          <w:b/>
          <w:sz w:val="22"/>
          <w:szCs w:val="22"/>
        </w:rPr>
      </w:pPr>
      <w:r>
        <w:rPr>
          <w:b/>
          <w:sz w:val="22"/>
          <w:szCs w:val="22"/>
        </w:rPr>
        <w:t xml:space="preserve">V.      </w:t>
      </w:r>
      <w:r>
        <w:rPr>
          <w:b/>
          <w:bCs/>
          <w:sz w:val="22"/>
        </w:rPr>
        <w:t>Explanations on the Risk Group of the Bank</w:t>
      </w:r>
    </w:p>
    <w:p w:rsidR="003174FA" w:rsidRDefault="003174FA">
      <w:pPr>
        <w:autoSpaceDE w:val="0"/>
        <w:autoSpaceDN w:val="0"/>
        <w:adjustRightInd w:val="0"/>
        <w:ind w:left="540" w:hanging="540"/>
        <w:jc w:val="both"/>
        <w:rPr>
          <w:rFonts w:eastAsia="Arial Unicode MS"/>
          <w:b/>
          <w:bCs/>
        </w:rPr>
      </w:pPr>
    </w:p>
    <w:p w:rsidR="003174FA" w:rsidRDefault="002F0865">
      <w:pPr>
        <w:autoSpaceDE w:val="0"/>
        <w:autoSpaceDN w:val="0"/>
        <w:adjustRightInd w:val="0"/>
        <w:ind w:left="540" w:hanging="540"/>
        <w:jc w:val="both"/>
        <w:rPr>
          <w:rFonts w:eastAsia="Arial Unicode MS"/>
          <w:b/>
          <w:bCs/>
        </w:rPr>
      </w:pPr>
      <w:r>
        <w:rPr>
          <w:rFonts w:eastAsia="Arial Unicode MS"/>
          <w:b/>
          <w:bCs/>
        </w:rPr>
        <w:t>1.</w:t>
      </w:r>
      <w:r>
        <w:rPr>
          <w:rFonts w:eastAsia="Arial Unicode MS"/>
          <w:b/>
          <w:bCs/>
        </w:rPr>
        <w:tab/>
        <w:t xml:space="preserve">Volume of related </w:t>
      </w:r>
      <w:r>
        <w:rPr>
          <w:rFonts w:eastAsia="Arial Unicode MS"/>
          <w:b/>
          <w:bCs/>
        </w:rPr>
        <w:t xml:space="preserve">party transactions, income and expense amounts involved and outstanding loan and deposit balances: </w:t>
      </w:r>
    </w:p>
    <w:p w:rsidR="003174FA" w:rsidRDefault="003174FA">
      <w:pPr>
        <w:autoSpaceDE w:val="0"/>
        <w:autoSpaceDN w:val="0"/>
        <w:adjustRightInd w:val="0"/>
        <w:rPr>
          <w:rFonts w:eastAsia="Arial Unicode MS"/>
        </w:rPr>
      </w:pPr>
    </w:p>
    <w:p w:rsidR="003174FA" w:rsidRDefault="002F0865">
      <w:pPr>
        <w:autoSpaceDE w:val="0"/>
        <w:autoSpaceDN w:val="0"/>
        <w:adjustRightInd w:val="0"/>
        <w:ind w:left="540" w:hanging="540"/>
        <w:rPr>
          <w:rFonts w:eastAsia="Arial Unicode MS"/>
        </w:rPr>
      </w:pPr>
      <w:r>
        <w:rPr>
          <w:rFonts w:eastAsia="Arial Unicode MS"/>
        </w:rPr>
        <w:t>a)</w:t>
      </w:r>
      <w:r>
        <w:rPr>
          <w:rFonts w:eastAsia="Arial Unicode MS"/>
        </w:rPr>
        <w:tab/>
        <w:t>Current Period:</w:t>
      </w:r>
    </w:p>
    <w:p w:rsidR="003174FA" w:rsidRDefault="003174FA">
      <w:pPr>
        <w:autoSpaceDE w:val="0"/>
        <w:autoSpaceDN w:val="0"/>
        <w:adjustRightInd w:val="0"/>
        <w:rPr>
          <w:rFonts w:eastAsia="Arial Unicode MS"/>
        </w:rPr>
      </w:pPr>
    </w:p>
    <w:tbl>
      <w:tblPr>
        <w:tblW w:w="9360" w:type="dxa"/>
        <w:tblInd w:w="8" w:type="dxa"/>
        <w:tblLayout w:type="fixed"/>
        <w:tblCellMar>
          <w:left w:w="0" w:type="dxa"/>
          <w:right w:w="0" w:type="dxa"/>
        </w:tblCellMar>
        <w:tblLook w:val="0000" w:firstRow="0" w:lastRow="0" w:firstColumn="0" w:lastColumn="0" w:noHBand="0" w:noVBand="0"/>
      </w:tblPr>
      <w:tblGrid>
        <w:gridCol w:w="3060"/>
        <w:gridCol w:w="1080"/>
        <w:gridCol w:w="900"/>
        <w:gridCol w:w="1080"/>
        <w:gridCol w:w="1080"/>
        <w:gridCol w:w="1080"/>
        <w:gridCol w:w="1080"/>
      </w:tblGrid>
      <w:tr w:rsidR="003174FA">
        <w:trPr>
          <w:trHeight w:val="113"/>
        </w:trPr>
        <w:tc>
          <w:tcPr>
            <w:tcW w:w="3060" w:type="dxa"/>
            <w:tcBorders>
              <w:top w:val="single" w:sz="4" w:space="0" w:color="auto"/>
              <w:bottom w:val="single" w:sz="4" w:space="0" w:color="auto"/>
            </w:tcBorders>
            <w:vAlign w:val="bottom"/>
          </w:tcPr>
          <w:p w:rsidR="003174FA" w:rsidRDefault="002F0865">
            <w:pPr>
              <w:rPr>
                <w:rFonts w:eastAsia="Arial Unicode MS"/>
                <w:sz w:val="18"/>
                <w:szCs w:val="18"/>
              </w:rPr>
            </w:pPr>
            <w:r>
              <w:rPr>
                <w:sz w:val="18"/>
                <w:szCs w:val="18"/>
              </w:rPr>
              <w:t>Related Parties (*)</w:t>
            </w:r>
          </w:p>
        </w:tc>
        <w:tc>
          <w:tcPr>
            <w:tcW w:w="1980" w:type="dxa"/>
            <w:gridSpan w:val="2"/>
            <w:tcBorders>
              <w:top w:val="single" w:sz="4" w:space="0" w:color="auto"/>
              <w:bottom w:val="single" w:sz="4" w:space="0" w:color="auto"/>
            </w:tcBorders>
            <w:vAlign w:val="bottom"/>
          </w:tcPr>
          <w:p w:rsidR="003174FA" w:rsidRDefault="002F0865">
            <w:pPr>
              <w:jc w:val="center"/>
              <w:rPr>
                <w:rFonts w:eastAsia="Arial Unicode MS"/>
                <w:sz w:val="18"/>
                <w:szCs w:val="18"/>
              </w:rPr>
            </w:pPr>
            <w:r>
              <w:rPr>
                <w:sz w:val="18"/>
                <w:szCs w:val="18"/>
              </w:rPr>
              <w:t>Subsidiaries and associates</w:t>
            </w:r>
          </w:p>
        </w:tc>
        <w:tc>
          <w:tcPr>
            <w:tcW w:w="2160" w:type="dxa"/>
            <w:gridSpan w:val="2"/>
            <w:tcBorders>
              <w:top w:val="single" w:sz="4" w:space="0" w:color="auto"/>
              <w:bottom w:val="single" w:sz="4" w:space="0" w:color="auto"/>
            </w:tcBorders>
            <w:vAlign w:val="bottom"/>
          </w:tcPr>
          <w:p w:rsidR="003174FA" w:rsidRDefault="002F0865">
            <w:pPr>
              <w:jc w:val="center"/>
              <w:rPr>
                <w:sz w:val="18"/>
                <w:szCs w:val="18"/>
              </w:rPr>
            </w:pPr>
            <w:r>
              <w:rPr>
                <w:sz w:val="18"/>
                <w:szCs w:val="18"/>
              </w:rPr>
              <w:t>Direct and indirect</w:t>
            </w:r>
          </w:p>
          <w:p w:rsidR="003174FA" w:rsidRDefault="002F0865">
            <w:pPr>
              <w:jc w:val="center"/>
              <w:rPr>
                <w:rFonts w:eastAsia="Arial Unicode MS"/>
                <w:sz w:val="18"/>
                <w:szCs w:val="18"/>
              </w:rPr>
            </w:pPr>
            <w:r>
              <w:rPr>
                <w:sz w:val="18"/>
                <w:szCs w:val="18"/>
              </w:rPr>
              <w:t>shareholders of the Bank</w:t>
            </w:r>
          </w:p>
        </w:tc>
        <w:tc>
          <w:tcPr>
            <w:tcW w:w="2160" w:type="dxa"/>
            <w:gridSpan w:val="2"/>
            <w:tcBorders>
              <w:top w:val="single" w:sz="4" w:space="0" w:color="auto"/>
              <w:bottom w:val="single" w:sz="4" w:space="0" w:color="auto"/>
            </w:tcBorders>
            <w:vAlign w:val="bottom"/>
          </w:tcPr>
          <w:p w:rsidR="003174FA" w:rsidRDefault="002F0865">
            <w:pPr>
              <w:jc w:val="center"/>
              <w:rPr>
                <w:sz w:val="18"/>
                <w:szCs w:val="18"/>
              </w:rPr>
            </w:pPr>
            <w:r>
              <w:rPr>
                <w:sz w:val="18"/>
                <w:szCs w:val="18"/>
              </w:rPr>
              <w:t>Other entities included</w:t>
            </w:r>
          </w:p>
          <w:p w:rsidR="003174FA" w:rsidRDefault="002F0865">
            <w:pPr>
              <w:jc w:val="center"/>
              <w:rPr>
                <w:rFonts w:eastAsia="Arial Unicode MS"/>
                <w:sz w:val="18"/>
                <w:szCs w:val="18"/>
              </w:rPr>
            </w:pPr>
            <w:r>
              <w:rPr>
                <w:sz w:val="18"/>
                <w:szCs w:val="18"/>
              </w:rPr>
              <w:t>in the risk group</w:t>
            </w:r>
          </w:p>
        </w:tc>
      </w:tr>
      <w:tr w:rsidR="003174FA">
        <w:trPr>
          <w:trHeight w:val="113"/>
        </w:trPr>
        <w:tc>
          <w:tcPr>
            <w:tcW w:w="3060" w:type="dxa"/>
            <w:tcBorders>
              <w:top w:val="single" w:sz="4" w:space="0" w:color="auto"/>
              <w:bottom w:val="single" w:sz="4" w:space="0" w:color="auto"/>
            </w:tcBorders>
          </w:tcPr>
          <w:p w:rsidR="003174FA" w:rsidRDefault="002F0865">
            <w:pPr>
              <w:pStyle w:val="EndnoteText"/>
              <w:autoSpaceDE w:val="0"/>
              <w:autoSpaceDN w:val="0"/>
              <w:adjustRightInd w:val="0"/>
              <w:rPr>
                <w:rFonts w:eastAsia="Arial Unicode MS"/>
                <w:sz w:val="18"/>
                <w:lang w:val="en-US"/>
              </w:rPr>
            </w:pPr>
            <w:r>
              <w:rPr>
                <w:rFonts w:eastAsia="Arial Unicode MS"/>
                <w:sz w:val="18"/>
                <w:lang w:val="en-US"/>
              </w:rPr>
              <w:t xml:space="preserve"> </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Cash</w:t>
            </w:r>
          </w:p>
        </w:tc>
        <w:tc>
          <w:tcPr>
            <w:tcW w:w="90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Non-cash</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Cash</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Non-cash</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Cash</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Non-cash</w:t>
            </w:r>
          </w:p>
        </w:tc>
      </w:tr>
      <w:tr w:rsidR="003174FA">
        <w:trPr>
          <w:trHeight w:val="113"/>
        </w:trPr>
        <w:tc>
          <w:tcPr>
            <w:tcW w:w="3060" w:type="dxa"/>
            <w:vAlign w:val="bottom"/>
          </w:tcPr>
          <w:p w:rsidR="003174FA" w:rsidRDefault="002F0865">
            <w:pPr>
              <w:rPr>
                <w:rFonts w:eastAsia="Arial Unicode MS"/>
                <w:sz w:val="18"/>
                <w:szCs w:val="18"/>
              </w:rPr>
            </w:pPr>
            <w:r>
              <w:rPr>
                <w:sz w:val="18"/>
                <w:szCs w:val="18"/>
              </w:rPr>
              <w:t>Loans and other receivables</w:t>
            </w:r>
          </w:p>
        </w:tc>
        <w:tc>
          <w:tcPr>
            <w:tcW w:w="1080" w:type="dxa"/>
            <w:vAlign w:val="bottom"/>
          </w:tcPr>
          <w:p w:rsidR="003174FA" w:rsidRDefault="002F0865">
            <w:pPr>
              <w:tabs>
                <w:tab w:val="decimal" w:pos="720"/>
              </w:tabs>
              <w:ind w:right="8"/>
              <w:jc w:val="both"/>
              <w:rPr>
                <w:rFonts w:eastAsia="Arial Unicode MS"/>
                <w:sz w:val="18"/>
                <w:szCs w:val="18"/>
              </w:rPr>
            </w:pPr>
            <w:r>
              <w:rPr>
                <w:sz w:val="18"/>
                <w:szCs w:val="18"/>
              </w:rPr>
              <w:t> </w:t>
            </w:r>
          </w:p>
        </w:tc>
        <w:tc>
          <w:tcPr>
            <w:tcW w:w="900" w:type="dxa"/>
            <w:vAlign w:val="bottom"/>
          </w:tcPr>
          <w:p w:rsidR="003174FA" w:rsidRDefault="002F0865">
            <w:pPr>
              <w:tabs>
                <w:tab w:val="decimal" w:pos="720"/>
              </w:tabs>
              <w:ind w:right="8"/>
              <w:jc w:val="both"/>
              <w:rPr>
                <w:rFonts w:eastAsia="Arial Unicode MS"/>
                <w:sz w:val="18"/>
                <w:szCs w:val="18"/>
              </w:rPr>
            </w:pPr>
            <w:r>
              <w:rPr>
                <w:sz w:val="18"/>
                <w:szCs w:val="18"/>
              </w:rPr>
              <w:t> </w:t>
            </w:r>
          </w:p>
        </w:tc>
        <w:tc>
          <w:tcPr>
            <w:tcW w:w="1080" w:type="dxa"/>
            <w:vAlign w:val="bottom"/>
          </w:tcPr>
          <w:p w:rsidR="003174FA" w:rsidRDefault="002F0865">
            <w:pPr>
              <w:tabs>
                <w:tab w:val="decimal" w:pos="720"/>
              </w:tabs>
              <w:ind w:right="188"/>
              <w:jc w:val="both"/>
              <w:rPr>
                <w:rFonts w:eastAsia="Arial Unicode MS"/>
                <w:sz w:val="18"/>
                <w:szCs w:val="18"/>
              </w:rPr>
            </w:pPr>
            <w:r>
              <w:rPr>
                <w:sz w:val="18"/>
                <w:szCs w:val="18"/>
              </w:rPr>
              <w:t> </w:t>
            </w:r>
          </w:p>
        </w:tc>
        <w:tc>
          <w:tcPr>
            <w:tcW w:w="1080" w:type="dxa"/>
            <w:vAlign w:val="bottom"/>
          </w:tcPr>
          <w:p w:rsidR="003174FA" w:rsidRDefault="002F0865">
            <w:pPr>
              <w:tabs>
                <w:tab w:val="decimal" w:pos="720"/>
              </w:tabs>
              <w:ind w:right="188"/>
              <w:jc w:val="both"/>
              <w:rPr>
                <w:rFonts w:eastAsia="Arial Unicode MS"/>
                <w:sz w:val="18"/>
                <w:szCs w:val="18"/>
              </w:rPr>
            </w:pPr>
            <w:r>
              <w:rPr>
                <w:sz w:val="18"/>
                <w:szCs w:val="18"/>
              </w:rPr>
              <w:t> </w:t>
            </w:r>
          </w:p>
        </w:tc>
        <w:tc>
          <w:tcPr>
            <w:tcW w:w="1080" w:type="dxa"/>
            <w:vAlign w:val="bottom"/>
          </w:tcPr>
          <w:p w:rsidR="003174FA" w:rsidRDefault="002F0865">
            <w:pPr>
              <w:tabs>
                <w:tab w:val="decimal" w:pos="720"/>
              </w:tabs>
              <w:ind w:right="188"/>
              <w:jc w:val="both"/>
              <w:rPr>
                <w:rFonts w:eastAsia="Arial Unicode MS"/>
                <w:sz w:val="18"/>
                <w:szCs w:val="18"/>
              </w:rPr>
            </w:pPr>
            <w:r>
              <w:rPr>
                <w:sz w:val="18"/>
                <w:szCs w:val="18"/>
              </w:rPr>
              <w:t> </w:t>
            </w:r>
          </w:p>
        </w:tc>
        <w:tc>
          <w:tcPr>
            <w:tcW w:w="1080" w:type="dxa"/>
            <w:vAlign w:val="bottom"/>
          </w:tcPr>
          <w:p w:rsidR="003174FA" w:rsidRDefault="002F0865">
            <w:pPr>
              <w:tabs>
                <w:tab w:val="decimal" w:pos="720"/>
              </w:tabs>
              <w:ind w:right="188"/>
              <w:jc w:val="both"/>
              <w:rPr>
                <w:rFonts w:eastAsia="Arial Unicode MS"/>
                <w:sz w:val="18"/>
                <w:szCs w:val="18"/>
              </w:rPr>
            </w:pPr>
            <w:r>
              <w:rPr>
                <w:sz w:val="18"/>
                <w:szCs w:val="18"/>
              </w:rPr>
              <w:t> </w:t>
            </w:r>
          </w:p>
        </w:tc>
      </w:tr>
      <w:tr w:rsidR="003174FA">
        <w:trPr>
          <w:trHeight w:val="113"/>
        </w:trPr>
        <w:tc>
          <w:tcPr>
            <w:tcW w:w="3060" w:type="dxa"/>
            <w:vAlign w:val="bottom"/>
          </w:tcPr>
          <w:p w:rsidR="003174FA" w:rsidRDefault="002F0865">
            <w:pPr>
              <w:ind w:firstLineChars="100" w:firstLine="180"/>
              <w:rPr>
                <w:rFonts w:eastAsia="Arial Unicode MS"/>
                <w:sz w:val="18"/>
                <w:szCs w:val="18"/>
              </w:rPr>
            </w:pPr>
            <w:r>
              <w:rPr>
                <w:sz w:val="18"/>
                <w:szCs w:val="18"/>
              </w:rPr>
              <w:t>Balance at beginning of period</w:t>
            </w:r>
          </w:p>
        </w:tc>
        <w:tc>
          <w:tcPr>
            <w:tcW w:w="1080" w:type="dxa"/>
          </w:tcPr>
          <w:p w:rsidR="003174FA" w:rsidRDefault="002F0865">
            <w:pPr>
              <w:jc w:val="right"/>
              <w:rPr>
                <w:sz w:val="18"/>
                <w:szCs w:val="18"/>
              </w:rPr>
            </w:pPr>
            <w:r>
              <w:rPr>
                <w:sz w:val="18"/>
                <w:szCs w:val="18"/>
              </w:rPr>
              <w:t>210</w:t>
            </w:r>
          </w:p>
        </w:tc>
        <w:tc>
          <w:tcPr>
            <w:tcW w:w="900" w:type="dxa"/>
          </w:tcPr>
          <w:p w:rsidR="003174FA" w:rsidRDefault="002F0865">
            <w:pPr>
              <w:jc w:val="right"/>
              <w:rPr>
                <w:sz w:val="18"/>
                <w:szCs w:val="18"/>
              </w:rPr>
            </w:pPr>
            <w:r>
              <w:rPr>
                <w:sz w:val="18"/>
                <w:szCs w:val="18"/>
              </w:rPr>
              <w:t>9,276</w:t>
            </w:r>
          </w:p>
        </w:tc>
        <w:tc>
          <w:tcPr>
            <w:tcW w:w="1080" w:type="dxa"/>
          </w:tcPr>
          <w:p w:rsidR="003174FA" w:rsidRDefault="002F0865">
            <w:pPr>
              <w:jc w:val="right"/>
              <w:rPr>
                <w:sz w:val="18"/>
                <w:szCs w:val="18"/>
              </w:rPr>
            </w:pPr>
            <w:r>
              <w:rPr>
                <w:sz w:val="18"/>
                <w:szCs w:val="18"/>
              </w:rPr>
              <w:t>4,081</w:t>
            </w:r>
          </w:p>
        </w:tc>
        <w:tc>
          <w:tcPr>
            <w:tcW w:w="1080" w:type="dxa"/>
          </w:tcPr>
          <w:p w:rsidR="003174FA" w:rsidRDefault="002F0865">
            <w:pPr>
              <w:ind w:right="188"/>
              <w:jc w:val="right"/>
              <w:rPr>
                <w:sz w:val="18"/>
                <w:szCs w:val="18"/>
              </w:rPr>
            </w:pPr>
            <w:r>
              <w:rPr>
                <w:sz w:val="18"/>
                <w:szCs w:val="18"/>
              </w:rPr>
              <w:t>2,768</w:t>
            </w:r>
          </w:p>
        </w:tc>
        <w:tc>
          <w:tcPr>
            <w:tcW w:w="1080" w:type="dxa"/>
          </w:tcPr>
          <w:p w:rsidR="003174FA" w:rsidRDefault="002F0865">
            <w:pPr>
              <w:ind w:right="188"/>
              <w:jc w:val="right"/>
              <w:rPr>
                <w:sz w:val="18"/>
                <w:szCs w:val="18"/>
              </w:rPr>
            </w:pPr>
            <w:r>
              <w:rPr>
                <w:sz w:val="18"/>
                <w:szCs w:val="18"/>
              </w:rPr>
              <w:t>14,845</w:t>
            </w:r>
          </w:p>
        </w:tc>
        <w:tc>
          <w:tcPr>
            <w:tcW w:w="1080" w:type="dxa"/>
          </w:tcPr>
          <w:p w:rsidR="003174FA" w:rsidRDefault="002F0865">
            <w:pPr>
              <w:ind w:right="188"/>
              <w:jc w:val="right"/>
              <w:rPr>
                <w:sz w:val="18"/>
                <w:szCs w:val="18"/>
              </w:rPr>
            </w:pPr>
            <w:r>
              <w:rPr>
                <w:sz w:val="18"/>
                <w:szCs w:val="18"/>
              </w:rPr>
              <w:t>36,540</w:t>
            </w:r>
          </w:p>
        </w:tc>
      </w:tr>
      <w:tr w:rsidR="003174FA">
        <w:trPr>
          <w:trHeight w:val="113"/>
        </w:trPr>
        <w:tc>
          <w:tcPr>
            <w:tcW w:w="3060" w:type="dxa"/>
            <w:vAlign w:val="bottom"/>
          </w:tcPr>
          <w:p w:rsidR="003174FA" w:rsidRDefault="002F0865">
            <w:pPr>
              <w:ind w:firstLineChars="100" w:firstLine="180"/>
              <w:rPr>
                <w:rFonts w:eastAsia="Arial Unicode MS"/>
                <w:sz w:val="18"/>
                <w:szCs w:val="18"/>
              </w:rPr>
            </w:pPr>
            <w:r>
              <w:rPr>
                <w:sz w:val="18"/>
                <w:szCs w:val="18"/>
              </w:rPr>
              <w:t>Balance at end of period</w:t>
            </w:r>
          </w:p>
        </w:tc>
        <w:tc>
          <w:tcPr>
            <w:tcW w:w="1080" w:type="dxa"/>
          </w:tcPr>
          <w:p w:rsidR="003174FA" w:rsidRDefault="002F0865">
            <w:pPr>
              <w:jc w:val="right"/>
              <w:rPr>
                <w:sz w:val="18"/>
                <w:szCs w:val="18"/>
              </w:rPr>
            </w:pPr>
            <w:r>
              <w:rPr>
                <w:sz w:val="18"/>
                <w:szCs w:val="18"/>
              </w:rPr>
              <w:t>1,315</w:t>
            </w:r>
          </w:p>
        </w:tc>
        <w:tc>
          <w:tcPr>
            <w:tcW w:w="900" w:type="dxa"/>
          </w:tcPr>
          <w:p w:rsidR="003174FA" w:rsidRDefault="002F0865">
            <w:pPr>
              <w:jc w:val="right"/>
              <w:rPr>
                <w:sz w:val="18"/>
                <w:szCs w:val="18"/>
              </w:rPr>
            </w:pPr>
            <w:r>
              <w:rPr>
                <w:sz w:val="18"/>
                <w:szCs w:val="18"/>
              </w:rPr>
              <w:t>12,356</w:t>
            </w:r>
          </w:p>
        </w:tc>
        <w:tc>
          <w:tcPr>
            <w:tcW w:w="1080" w:type="dxa"/>
          </w:tcPr>
          <w:p w:rsidR="003174FA" w:rsidRDefault="002F0865">
            <w:pPr>
              <w:jc w:val="right"/>
              <w:rPr>
                <w:sz w:val="18"/>
                <w:szCs w:val="18"/>
              </w:rPr>
            </w:pPr>
            <w:r>
              <w:rPr>
                <w:sz w:val="18"/>
                <w:szCs w:val="18"/>
              </w:rPr>
              <w:t>429</w:t>
            </w:r>
          </w:p>
        </w:tc>
        <w:tc>
          <w:tcPr>
            <w:tcW w:w="1080" w:type="dxa"/>
          </w:tcPr>
          <w:p w:rsidR="003174FA" w:rsidRDefault="002F0865">
            <w:pPr>
              <w:ind w:right="188"/>
              <w:jc w:val="right"/>
              <w:rPr>
                <w:sz w:val="18"/>
                <w:szCs w:val="18"/>
              </w:rPr>
            </w:pPr>
            <w:r>
              <w:rPr>
                <w:sz w:val="18"/>
                <w:szCs w:val="18"/>
              </w:rPr>
              <w:t>16,199</w:t>
            </w:r>
          </w:p>
        </w:tc>
        <w:tc>
          <w:tcPr>
            <w:tcW w:w="1080" w:type="dxa"/>
          </w:tcPr>
          <w:p w:rsidR="003174FA" w:rsidRDefault="002F0865">
            <w:pPr>
              <w:ind w:right="188"/>
              <w:jc w:val="right"/>
              <w:rPr>
                <w:sz w:val="18"/>
                <w:szCs w:val="18"/>
              </w:rPr>
            </w:pPr>
            <w:r>
              <w:rPr>
                <w:sz w:val="18"/>
                <w:szCs w:val="18"/>
              </w:rPr>
              <w:t>6,166</w:t>
            </w:r>
          </w:p>
        </w:tc>
        <w:tc>
          <w:tcPr>
            <w:tcW w:w="1080" w:type="dxa"/>
          </w:tcPr>
          <w:p w:rsidR="003174FA" w:rsidRDefault="002F0865">
            <w:pPr>
              <w:ind w:right="188"/>
              <w:jc w:val="right"/>
              <w:rPr>
                <w:sz w:val="18"/>
                <w:szCs w:val="18"/>
              </w:rPr>
            </w:pPr>
            <w:r>
              <w:rPr>
                <w:sz w:val="18"/>
                <w:szCs w:val="18"/>
              </w:rPr>
              <w:t>40,495</w:t>
            </w:r>
          </w:p>
        </w:tc>
      </w:tr>
      <w:tr w:rsidR="003174FA">
        <w:trPr>
          <w:trHeight w:val="113"/>
        </w:trPr>
        <w:tc>
          <w:tcPr>
            <w:tcW w:w="3060" w:type="dxa"/>
            <w:vAlign w:val="bottom"/>
          </w:tcPr>
          <w:p w:rsidR="003174FA" w:rsidRDefault="002F0865">
            <w:pPr>
              <w:rPr>
                <w:rFonts w:eastAsia="Arial Unicode MS"/>
                <w:sz w:val="18"/>
                <w:szCs w:val="18"/>
              </w:rPr>
            </w:pPr>
            <w:r>
              <w:rPr>
                <w:sz w:val="18"/>
                <w:szCs w:val="18"/>
              </w:rPr>
              <w:t xml:space="preserve">Interest and commission income </w:t>
            </w:r>
          </w:p>
        </w:tc>
        <w:tc>
          <w:tcPr>
            <w:tcW w:w="1080" w:type="dxa"/>
          </w:tcPr>
          <w:p w:rsidR="003174FA" w:rsidRDefault="002F0865">
            <w:pPr>
              <w:jc w:val="right"/>
              <w:rPr>
                <w:sz w:val="18"/>
                <w:szCs w:val="18"/>
              </w:rPr>
            </w:pPr>
            <w:r>
              <w:rPr>
                <w:sz w:val="18"/>
                <w:szCs w:val="18"/>
              </w:rPr>
              <w:t>221</w:t>
            </w:r>
          </w:p>
        </w:tc>
        <w:tc>
          <w:tcPr>
            <w:tcW w:w="900" w:type="dxa"/>
          </w:tcPr>
          <w:p w:rsidR="003174FA" w:rsidRDefault="002F0865">
            <w:pPr>
              <w:jc w:val="right"/>
              <w:rPr>
                <w:sz w:val="18"/>
                <w:szCs w:val="18"/>
              </w:rPr>
            </w:pPr>
            <w:r>
              <w:rPr>
                <w:sz w:val="18"/>
                <w:szCs w:val="18"/>
              </w:rPr>
              <w:t>16</w:t>
            </w:r>
          </w:p>
        </w:tc>
        <w:tc>
          <w:tcPr>
            <w:tcW w:w="1080" w:type="dxa"/>
          </w:tcPr>
          <w:p w:rsidR="003174FA" w:rsidRDefault="002F0865">
            <w:pPr>
              <w:jc w:val="right"/>
              <w:rPr>
                <w:sz w:val="18"/>
                <w:szCs w:val="18"/>
              </w:rPr>
            </w:pPr>
            <w:r>
              <w:rPr>
                <w:sz w:val="18"/>
                <w:szCs w:val="18"/>
              </w:rPr>
              <w:t>1,113</w:t>
            </w:r>
          </w:p>
        </w:tc>
        <w:tc>
          <w:tcPr>
            <w:tcW w:w="1080" w:type="dxa"/>
          </w:tcPr>
          <w:p w:rsidR="003174FA" w:rsidRDefault="002F0865">
            <w:pPr>
              <w:ind w:right="188"/>
              <w:jc w:val="right"/>
              <w:rPr>
                <w:sz w:val="18"/>
                <w:szCs w:val="18"/>
              </w:rPr>
            </w:pPr>
            <w:r>
              <w:rPr>
                <w:sz w:val="18"/>
                <w:szCs w:val="18"/>
              </w:rPr>
              <w:t>-</w:t>
            </w:r>
          </w:p>
        </w:tc>
        <w:tc>
          <w:tcPr>
            <w:tcW w:w="1080" w:type="dxa"/>
          </w:tcPr>
          <w:p w:rsidR="003174FA" w:rsidRDefault="002F0865">
            <w:pPr>
              <w:ind w:right="188"/>
              <w:jc w:val="right"/>
              <w:rPr>
                <w:sz w:val="18"/>
                <w:szCs w:val="18"/>
              </w:rPr>
            </w:pPr>
            <w:r>
              <w:rPr>
                <w:sz w:val="18"/>
                <w:szCs w:val="18"/>
              </w:rPr>
              <w:t>1,106</w:t>
            </w:r>
          </w:p>
        </w:tc>
        <w:tc>
          <w:tcPr>
            <w:tcW w:w="1080" w:type="dxa"/>
          </w:tcPr>
          <w:p w:rsidR="003174FA" w:rsidRDefault="002F0865">
            <w:pPr>
              <w:ind w:right="188"/>
              <w:jc w:val="right"/>
              <w:rPr>
                <w:sz w:val="18"/>
                <w:szCs w:val="18"/>
              </w:rPr>
            </w:pPr>
            <w:r>
              <w:rPr>
                <w:sz w:val="18"/>
                <w:szCs w:val="18"/>
              </w:rPr>
              <w:t>17</w:t>
            </w:r>
          </w:p>
        </w:tc>
      </w:tr>
    </w:tbl>
    <w:p w:rsidR="003174FA" w:rsidRDefault="003174FA">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rPr>
      </w:pPr>
    </w:p>
    <w:p w:rsidR="003174FA" w:rsidRDefault="002F0865">
      <w:pPr>
        <w:pStyle w:val="xl79"/>
        <w:pBdr>
          <w:left w:val="none" w:sz="0" w:space="0" w:color="auto"/>
          <w:bottom w:val="none" w:sz="0" w:space="0" w:color="auto"/>
          <w:right w:val="none" w:sz="0" w:space="0" w:color="auto"/>
        </w:pBdr>
        <w:spacing w:before="0" w:beforeAutospacing="0" w:after="0" w:afterAutospacing="0"/>
        <w:jc w:val="both"/>
        <w:rPr>
          <w:rFonts w:eastAsia="Times New Roman"/>
          <w:sz w:val="20"/>
          <w:szCs w:val="20"/>
        </w:rPr>
      </w:pPr>
      <w:r>
        <w:rPr>
          <w:sz w:val="20"/>
          <w:szCs w:val="20"/>
        </w:rPr>
        <w:t>Included in the balances above, the Bank has foreign bank accounts amounting to TRY 105 with respect to direct and indirect corporate and real person shareholders and TRY 1,164 other entities included in the risk group</w:t>
      </w:r>
      <w:r>
        <w:rPr>
          <w:rFonts w:eastAsia="Times New Roman"/>
          <w:sz w:val="20"/>
          <w:szCs w:val="20"/>
        </w:rPr>
        <w:t>.</w:t>
      </w:r>
    </w:p>
    <w:p w:rsidR="003174FA" w:rsidRDefault="003174FA">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10"/>
          <w:szCs w:val="10"/>
        </w:rPr>
      </w:pPr>
    </w:p>
    <w:p w:rsidR="003174FA" w:rsidRDefault="002F0865">
      <w:pPr>
        <w:autoSpaceDE w:val="0"/>
        <w:autoSpaceDN w:val="0"/>
        <w:adjustRightInd w:val="0"/>
        <w:ind w:left="540" w:hanging="540"/>
        <w:rPr>
          <w:rFonts w:eastAsia="Arial Unicode MS"/>
        </w:rPr>
      </w:pPr>
      <w:r>
        <w:rPr>
          <w:rFonts w:eastAsia="Arial Unicode MS"/>
        </w:rPr>
        <w:t>b)</w:t>
      </w:r>
      <w:r>
        <w:rPr>
          <w:rFonts w:eastAsia="Arial Unicode MS"/>
        </w:rPr>
        <w:tab/>
        <w:t>Prior Period</w:t>
      </w:r>
      <w:r>
        <w:rPr>
          <w:rFonts w:eastAsia="Arial Unicode MS"/>
        </w:rPr>
        <w:t>:</w:t>
      </w:r>
    </w:p>
    <w:p w:rsidR="003174FA" w:rsidRDefault="003174FA">
      <w:pPr>
        <w:autoSpaceDE w:val="0"/>
        <w:autoSpaceDN w:val="0"/>
        <w:adjustRightInd w:val="0"/>
        <w:rPr>
          <w:rFonts w:eastAsia="Arial Unicode MS"/>
        </w:rPr>
      </w:pPr>
    </w:p>
    <w:tbl>
      <w:tblPr>
        <w:tblW w:w="9360" w:type="dxa"/>
        <w:tblInd w:w="8" w:type="dxa"/>
        <w:tblLayout w:type="fixed"/>
        <w:tblCellMar>
          <w:left w:w="0" w:type="dxa"/>
          <w:right w:w="0" w:type="dxa"/>
        </w:tblCellMar>
        <w:tblLook w:val="0000" w:firstRow="0" w:lastRow="0" w:firstColumn="0" w:lastColumn="0" w:noHBand="0" w:noVBand="0"/>
      </w:tblPr>
      <w:tblGrid>
        <w:gridCol w:w="3060"/>
        <w:gridCol w:w="1080"/>
        <w:gridCol w:w="900"/>
        <w:gridCol w:w="1080"/>
        <w:gridCol w:w="1080"/>
        <w:gridCol w:w="1080"/>
        <w:gridCol w:w="1080"/>
      </w:tblGrid>
      <w:tr w:rsidR="003174FA">
        <w:trPr>
          <w:trHeight w:val="113"/>
        </w:trPr>
        <w:tc>
          <w:tcPr>
            <w:tcW w:w="3060" w:type="dxa"/>
            <w:tcBorders>
              <w:top w:val="single" w:sz="4" w:space="0" w:color="auto"/>
              <w:bottom w:val="single" w:sz="4" w:space="0" w:color="auto"/>
            </w:tcBorders>
            <w:vAlign w:val="bottom"/>
          </w:tcPr>
          <w:p w:rsidR="003174FA" w:rsidRDefault="002F0865">
            <w:pPr>
              <w:rPr>
                <w:rFonts w:eastAsia="Arial Unicode MS"/>
                <w:sz w:val="18"/>
                <w:szCs w:val="18"/>
              </w:rPr>
            </w:pPr>
            <w:r>
              <w:rPr>
                <w:sz w:val="18"/>
                <w:szCs w:val="18"/>
              </w:rPr>
              <w:t>Related Parties (*)</w:t>
            </w:r>
          </w:p>
        </w:tc>
        <w:tc>
          <w:tcPr>
            <w:tcW w:w="1980" w:type="dxa"/>
            <w:gridSpan w:val="2"/>
            <w:tcBorders>
              <w:top w:val="single" w:sz="4" w:space="0" w:color="auto"/>
              <w:bottom w:val="single" w:sz="4" w:space="0" w:color="auto"/>
            </w:tcBorders>
            <w:vAlign w:val="bottom"/>
          </w:tcPr>
          <w:p w:rsidR="003174FA" w:rsidRDefault="002F0865">
            <w:pPr>
              <w:jc w:val="center"/>
              <w:rPr>
                <w:rFonts w:eastAsia="Arial Unicode MS"/>
                <w:sz w:val="18"/>
                <w:szCs w:val="18"/>
              </w:rPr>
            </w:pPr>
            <w:r>
              <w:rPr>
                <w:sz w:val="18"/>
                <w:szCs w:val="18"/>
              </w:rPr>
              <w:t>Subsidiaries and associates</w:t>
            </w:r>
          </w:p>
        </w:tc>
        <w:tc>
          <w:tcPr>
            <w:tcW w:w="2160" w:type="dxa"/>
            <w:gridSpan w:val="2"/>
            <w:tcBorders>
              <w:top w:val="single" w:sz="4" w:space="0" w:color="auto"/>
              <w:bottom w:val="single" w:sz="4" w:space="0" w:color="auto"/>
            </w:tcBorders>
            <w:vAlign w:val="bottom"/>
          </w:tcPr>
          <w:p w:rsidR="003174FA" w:rsidRDefault="002F0865">
            <w:pPr>
              <w:jc w:val="center"/>
              <w:rPr>
                <w:sz w:val="18"/>
                <w:szCs w:val="18"/>
              </w:rPr>
            </w:pPr>
            <w:r>
              <w:rPr>
                <w:sz w:val="18"/>
                <w:szCs w:val="18"/>
              </w:rPr>
              <w:t>Direct and indirect</w:t>
            </w:r>
          </w:p>
          <w:p w:rsidR="003174FA" w:rsidRDefault="002F0865">
            <w:pPr>
              <w:jc w:val="center"/>
              <w:rPr>
                <w:rFonts w:eastAsia="Arial Unicode MS"/>
                <w:sz w:val="18"/>
                <w:szCs w:val="18"/>
              </w:rPr>
            </w:pPr>
            <w:r>
              <w:rPr>
                <w:sz w:val="18"/>
                <w:szCs w:val="18"/>
              </w:rPr>
              <w:t>shareholders of the Bank</w:t>
            </w:r>
          </w:p>
        </w:tc>
        <w:tc>
          <w:tcPr>
            <w:tcW w:w="2160" w:type="dxa"/>
            <w:gridSpan w:val="2"/>
            <w:tcBorders>
              <w:top w:val="single" w:sz="4" w:space="0" w:color="auto"/>
              <w:bottom w:val="single" w:sz="4" w:space="0" w:color="auto"/>
            </w:tcBorders>
            <w:vAlign w:val="bottom"/>
          </w:tcPr>
          <w:p w:rsidR="003174FA" w:rsidRDefault="002F0865">
            <w:pPr>
              <w:jc w:val="center"/>
              <w:rPr>
                <w:sz w:val="18"/>
                <w:szCs w:val="18"/>
              </w:rPr>
            </w:pPr>
            <w:r>
              <w:rPr>
                <w:sz w:val="18"/>
                <w:szCs w:val="18"/>
              </w:rPr>
              <w:t>Other entities included</w:t>
            </w:r>
          </w:p>
          <w:p w:rsidR="003174FA" w:rsidRDefault="002F0865">
            <w:pPr>
              <w:jc w:val="center"/>
              <w:rPr>
                <w:rFonts w:eastAsia="Arial Unicode MS"/>
                <w:sz w:val="18"/>
                <w:szCs w:val="18"/>
              </w:rPr>
            </w:pPr>
            <w:r>
              <w:rPr>
                <w:sz w:val="18"/>
                <w:szCs w:val="18"/>
              </w:rPr>
              <w:t>in the risk group</w:t>
            </w:r>
          </w:p>
        </w:tc>
      </w:tr>
      <w:tr w:rsidR="003174FA">
        <w:trPr>
          <w:trHeight w:val="113"/>
        </w:trPr>
        <w:tc>
          <w:tcPr>
            <w:tcW w:w="3060" w:type="dxa"/>
            <w:tcBorders>
              <w:top w:val="single" w:sz="4" w:space="0" w:color="auto"/>
              <w:bottom w:val="single" w:sz="4" w:space="0" w:color="auto"/>
            </w:tcBorders>
          </w:tcPr>
          <w:p w:rsidR="003174FA" w:rsidRDefault="002F0865">
            <w:pPr>
              <w:pStyle w:val="EndnoteText"/>
              <w:autoSpaceDE w:val="0"/>
              <w:autoSpaceDN w:val="0"/>
              <w:adjustRightInd w:val="0"/>
              <w:rPr>
                <w:rFonts w:eastAsia="Arial Unicode MS"/>
                <w:sz w:val="18"/>
                <w:lang w:val="en-US"/>
              </w:rPr>
            </w:pPr>
            <w:r>
              <w:rPr>
                <w:rFonts w:eastAsia="Arial Unicode MS"/>
                <w:sz w:val="18"/>
                <w:lang w:val="en-US"/>
              </w:rPr>
              <w:t xml:space="preserve"> </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Cash</w:t>
            </w:r>
          </w:p>
        </w:tc>
        <w:tc>
          <w:tcPr>
            <w:tcW w:w="90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Non-cash</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Cash</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Non-cash</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Cash</w:t>
            </w:r>
          </w:p>
        </w:tc>
        <w:tc>
          <w:tcPr>
            <w:tcW w:w="1080" w:type="dxa"/>
            <w:tcBorders>
              <w:top w:val="single" w:sz="4" w:space="0" w:color="auto"/>
              <w:bottom w:val="single" w:sz="4" w:space="0" w:color="auto"/>
            </w:tcBorders>
            <w:vAlign w:val="bottom"/>
          </w:tcPr>
          <w:p w:rsidR="003174FA" w:rsidRDefault="002F0865">
            <w:pPr>
              <w:ind w:right="8"/>
              <w:jc w:val="right"/>
              <w:rPr>
                <w:rFonts w:eastAsia="Arial Unicode MS"/>
                <w:sz w:val="18"/>
                <w:szCs w:val="18"/>
              </w:rPr>
            </w:pPr>
            <w:r>
              <w:rPr>
                <w:sz w:val="18"/>
                <w:szCs w:val="18"/>
              </w:rPr>
              <w:t>Non-cash</w:t>
            </w:r>
          </w:p>
        </w:tc>
      </w:tr>
      <w:tr w:rsidR="003174FA">
        <w:trPr>
          <w:trHeight w:val="113"/>
        </w:trPr>
        <w:tc>
          <w:tcPr>
            <w:tcW w:w="3060" w:type="dxa"/>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rPr>
                <w:rFonts w:eastAsia="Times New Roman"/>
              </w:rPr>
            </w:pPr>
            <w:r>
              <w:rPr>
                <w:rFonts w:eastAsia="Times New Roman"/>
              </w:rPr>
              <w:t>Loans and other receivables</w:t>
            </w:r>
          </w:p>
        </w:tc>
        <w:tc>
          <w:tcPr>
            <w:tcW w:w="1080" w:type="dxa"/>
            <w:vAlign w:val="bottom"/>
          </w:tcPr>
          <w:p w:rsidR="003174FA" w:rsidRDefault="002F0865">
            <w:pPr>
              <w:ind w:right="8"/>
              <w:jc w:val="right"/>
              <w:rPr>
                <w:rFonts w:eastAsia="Arial Unicode MS"/>
                <w:sz w:val="18"/>
                <w:szCs w:val="18"/>
              </w:rPr>
            </w:pPr>
            <w:r>
              <w:rPr>
                <w:sz w:val="18"/>
                <w:szCs w:val="18"/>
              </w:rPr>
              <w:t> </w:t>
            </w:r>
          </w:p>
        </w:tc>
        <w:tc>
          <w:tcPr>
            <w:tcW w:w="900" w:type="dxa"/>
            <w:vAlign w:val="bottom"/>
          </w:tcPr>
          <w:p w:rsidR="003174FA" w:rsidRDefault="002F0865">
            <w:pPr>
              <w:ind w:right="8"/>
              <w:jc w:val="right"/>
              <w:rPr>
                <w:rFonts w:eastAsia="Arial Unicode MS"/>
                <w:sz w:val="18"/>
                <w:szCs w:val="18"/>
              </w:rPr>
            </w:pPr>
            <w:r>
              <w:rPr>
                <w:sz w:val="18"/>
                <w:szCs w:val="18"/>
              </w:rPr>
              <w:t> </w:t>
            </w:r>
          </w:p>
        </w:tc>
        <w:tc>
          <w:tcPr>
            <w:tcW w:w="1080" w:type="dxa"/>
            <w:vAlign w:val="bottom"/>
          </w:tcPr>
          <w:p w:rsidR="003174FA" w:rsidRDefault="002F0865">
            <w:pPr>
              <w:ind w:right="188"/>
              <w:jc w:val="right"/>
              <w:rPr>
                <w:rFonts w:eastAsia="Arial Unicode MS"/>
                <w:sz w:val="18"/>
                <w:szCs w:val="18"/>
              </w:rPr>
            </w:pPr>
            <w:r>
              <w:rPr>
                <w:sz w:val="18"/>
                <w:szCs w:val="18"/>
              </w:rPr>
              <w:t> </w:t>
            </w:r>
          </w:p>
        </w:tc>
        <w:tc>
          <w:tcPr>
            <w:tcW w:w="1080" w:type="dxa"/>
            <w:vAlign w:val="bottom"/>
          </w:tcPr>
          <w:p w:rsidR="003174FA" w:rsidRDefault="002F0865">
            <w:pPr>
              <w:ind w:right="188"/>
              <w:jc w:val="right"/>
              <w:rPr>
                <w:rFonts w:eastAsia="Arial Unicode MS"/>
                <w:sz w:val="18"/>
                <w:szCs w:val="18"/>
              </w:rPr>
            </w:pPr>
            <w:r>
              <w:rPr>
                <w:sz w:val="18"/>
                <w:szCs w:val="18"/>
              </w:rPr>
              <w:t> </w:t>
            </w:r>
          </w:p>
        </w:tc>
        <w:tc>
          <w:tcPr>
            <w:tcW w:w="1080" w:type="dxa"/>
            <w:vAlign w:val="bottom"/>
          </w:tcPr>
          <w:p w:rsidR="003174FA" w:rsidRDefault="002F0865">
            <w:pPr>
              <w:ind w:right="188"/>
              <w:jc w:val="right"/>
              <w:rPr>
                <w:rFonts w:eastAsia="Arial Unicode MS"/>
                <w:sz w:val="18"/>
                <w:szCs w:val="18"/>
              </w:rPr>
            </w:pPr>
            <w:r>
              <w:rPr>
                <w:sz w:val="18"/>
                <w:szCs w:val="18"/>
              </w:rPr>
              <w:t> </w:t>
            </w:r>
          </w:p>
        </w:tc>
        <w:tc>
          <w:tcPr>
            <w:tcW w:w="1080" w:type="dxa"/>
            <w:vAlign w:val="bottom"/>
          </w:tcPr>
          <w:p w:rsidR="003174FA" w:rsidRDefault="002F0865">
            <w:pPr>
              <w:ind w:right="188"/>
              <w:jc w:val="right"/>
              <w:rPr>
                <w:rFonts w:eastAsia="Arial Unicode MS"/>
                <w:sz w:val="18"/>
                <w:szCs w:val="18"/>
              </w:rPr>
            </w:pPr>
            <w:r>
              <w:rPr>
                <w:sz w:val="18"/>
                <w:szCs w:val="18"/>
              </w:rPr>
              <w:t> </w:t>
            </w:r>
          </w:p>
        </w:tc>
      </w:tr>
      <w:tr w:rsidR="003174FA">
        <w:trPr>
          <w:trHeight w:val="113"/>
        </w:trPr>
        <w:tc>
          <w:tcPr>
            <w:tcW w:w="3060" w:type="dxa"/>
            <w:vAlign w:val="bottom"/>
          </w:tcPr>
          <w:p w:rsidR="003174FA" w:rsidRDefault="002F0865">
            <w:pPr>
              <w:ind w:firstLineChars="100" w:firstLine="180"/>
              <w:rPr>
                <w:rFonts w:eastAsia="Arial Unicode MS"/>
                <w:sz w:val="18"/>
                <w:szCs w:val="18"/>
              </w:rPr>
            </w:pPr>
            <w:r>
              <w:rPr>
                <w:sz w:val="18"/>
                <w:szCs w:val="18"/>
              </w:rPr>
              <w:t>Balance at beginning of period</w:t>
            </w:r>
          </w:p>
        </w:tc>
        <w:tc>
          <w:tcPr>
            <w:tcW w:w="1080" w:type="dxa"/>
            <w:vAlign w:val="bottom"/>
          </w:tcPr>
          <w:p w:rsidR="003174FA" w:rsidRDefault="002F0865">
            <w:pPr>
              <w:jc w:val="right"/>
              <w:rPr>
                <w:rFonts w:eastAsia="Arial Unicode MS"/>
                <w:sz w:val="18"/>
                <w:szCs w:val="18"/>
                <w:lang w:val="tr-TR"/>
              </w:rPr>
            </w:pPr>
            <w:r>
              <w:rPr>
                <w:sz w:val="18"/>
                <w:szCs w:val="18"/>
                <w:lang w:val="tr-TR"/>
              </w:rPr>
              <w:t>-</w:t>
            </w:r>
          </w:p>
        </w:tc>
        <w:tc>
          <w:tcPr>
            <w:tcW w:w="900" w:type="dxa"/>
            <w:vAlign w:val="bottom"/>
          </w:tcPr>
          <w:p w:rsidR="003174FA" w:rsidRDefault="002F0865">
            <w:pPr>
              <w:jc w:val="right"/>
              <w:rPr>
                <w:rFonts w:eastAsia="Arial Unicode MS"/>
                <w:sz w:val="18"/>
                <w:szCs w:val="18"/>
                <w:lang w:val="tr-TR"/>
              </w:rPr>
            </w:pPr>
            <w:r>
              <w:rPr>
                <w:sz w:val="18"/>
                <w:szCs w:val="18"/>
                <w:lang w:val="tr-TR"/>
              </w:rPr>
              <w:t>4,349</w:t>
            </w:r>
          </w:p>
        </w:tc>
        <w:tc>
          <w:tcPr>
            <w:tcW w:w="1080" w:type="dxa"/>
            <w:vAlign w:val="bottom"/>
          </w:tcPr>
          <w:p w:rsidR="003174FA" w:rsidRDefault="002F0865">
            <w:pPr>
              <w:ind w:right="188"/>
              <w:jc w:val="right"/>
              <w:rPr>
                <w:rFonts w:eastAsia="Arial Unicode MS"/>
                <w:sz w:val="18"/>
                <w:szCs w:val="18"/>
                <w:lang w:val="tr-TR"/>
              </w:rPr>
            </w:pPr>
            <w:r>
              <w:rPr>
                <w:sz w:val="18"/>
                <w:szCs w:val="18"/>
                <w:lang w:val="tr-TR"/>
              </w:rPr>
              <w:t>-</w:t>
            </w:r>
          </w:p>
        </w:tc>
        <w:tc>
          <w:tcPr>
            <w:tcW w:w="1080" w:type="dxa"/>
            <w:vAlign w:val="bottom"/>
          </w:tcPr>
          <w:p w:rsidR="003174FA" w:rsidRDefault="002F0865">
            <w:pPr>
              <w:ind w:right="188"/>
              <w:jc w:val="right"/>
              <w:rPr>
                <w:rFonts w:eastAsia="Arial Unicode MS"/>
                <w:sz w:val="18"/>
                <w:szCs w:val="18"/>
                <w:lang w:val="tr-TR"/>
              </w:rPr>
            </w:pPr>
            <w:r>
              <w:rPr>
                <w:sz w:val="18"/>
                <w:szCs w:val="18"/>
                <w:lang w:val="tr-TR"/>
              </w:rPr>
              <w:t>16,179</w:t>
            </w:r>
          </w:p>
        </w:tc>
        <w:tc>
          <w:tcPr>
            <w:tcW w:w="1080" w:type="dxa"/>
            <w:vAlign w:val="bottom"/>
          </w:tcPr>
          <w:p w:rsidR="003174FA" w:rsidRDefault="002F0865">
            <w:pPr>
              <w:ind w:right="188"/>
              <w:jc w:val="right"/>
              <w:rPr>
                <w:rFonts w:eastAsia="Arial Unicode MS"/>
                <w:sz w:val="18"/>
                <w:szCs w:val="18"/>
                <w:lang w:val="tr-TR"/>
              </w:rPr>
            </w:pPr>
            <w:r>
              <w:rPr>
                <w:sz w:val="18"/>
                <w:szCs w:val="18"/>
                <w:lang w:val="tr-TR"/>
              </w:rPr>
              <w:t>10,091</w:t>
            </w:r>
          </w:p>
        </w:tc>
        <w:tc>
          <w:tcPr>
            <w:tcW w:w="1080" w:type="dxa"/>
            <w:vAlign w:val="bottom"/>
          </w:tcPr>
          <w:p w:rsidR="003174FA" w:rsidRDefault="002F0865">
            <w:pPr>
              <w:ind w:right="188"/>
              <w:jc w:val="right"/>
              <w:rPr>
                <w:rFonts w:eastAsia="Arial Unicode MS"/>
                <w:sz w:val="18"/>
                <w:szCs w:val="18"/>
                <w:lang w:val="tr-TR"/>
              </w:rPr>
            </w:pPr>
            <w:r>
              <w:rPr>
                <w:sz w:val="18"/>
                <w:szCs w:val="18"/>
                <w:lang w:val="tr-TR"/>
              </w:rPr>
              <w:t>3,075</w:t>
            </w:r>
          </w:p>
        </w:tc>
      </w:tr>
      <w:tr w:rsidR="003174FA">
        <w:trPr>
          <w:trHeight w:val="113"/>
        </w:trPr>
        <w:tc>
          <w:tcPr>
            <w:tcW w:w="3060" w:type="dxa"/>
            <w:vAlign w:val="bottom"/>
          </w:tcPr>
          <w:p w:rsidR="003174FA" w:rsidRDefault="002F0865">
            <w:pPr>
              <w:ind w:firstLineChars="100" w:firstLine="180"/>
              <w:rPr>
                <w:rFonts w:eastAsia="Arial Unicode MS"/>
                <w:sz w:val="18"/>
                <w:szCs w:val="18"/>
              </w:rPr>
            </w:pPr>
            <w:r>
              <w:rPr>
                <w:sz w:val="18"/>
                <w:szCs w:val="18"/>
              </w:rPr>
              <w:t>Balance at end of period</w:t>
            </w:r>
          </w:p>
        </w:tc>
        <w:tc>
          <w:tcPr>
            <w:tcW w:w="1080" w:type="dxa"/>
          </w:tcPr>
          <w:p w:rsidR="003174FA" w:rsidRDefault="002F0865">
            <w:pPr>
              <w:jc w:val="right"/>
              <w:rPr>
                <w:sz w:val="18"/>
                <w:szCs w:val="18"/>
              </w:rPr>
            </w:pPr>
            <w:r>
              <w:rPr>
                <w:sz w:val="18"/>
                <w:szCs w:val="18"/>
              </w:rPr>
              <w:t>210</w:t>
            </w:r>
          </w:p>
        </w:tc>
        <w:tc>
          <w:tcPr>
            <w:tcW w:w="900" w:type="dxa"/>
          </w:tcPr>
          <w:p w:rsidR="003174FA" w:rsidRDefault="002F0865">
            <w:pPr>
              <w:jc w:val="right"/>
              <w:rPr>
                <w:sz w:val="18"/>
                <w:szCs w:val="18"/>
              </w:rPr>
            </w:pPr>
            <w:r>
              <w:rPr>
                <w:sz w:val="18"/>
                <w:szCs w:val="18"/>
              </w:rPr>
              <w:t>9,276</w:t>
            </w:r>
          </w:p>
        </w:tc>
        <w:tc>
          <w:tcPr>
            <w:tcW w:w="1080" w:type="dxa"/>
          </w:tcPr>
          <w:p w:rsidR="003174FA" w:rsidRDefault="002F0865">
            <w:pPr>
              <w:jc w:val="right"/>
              <w:rPr>
                <w:sz w:val="18"/>
                <w:szCs w:val="18"/>
              </w:rPr>
            </w:pPr>
            <w:r>
              <w:rPr>
                <w:sz w:val="18"/>
                <w:szCs w:val="18"/>
              </w:rPr>
              <w:t>4,081</w:t>
            </w:r>
          </w:p>
        </w:tc>
        <w:tc>
          <w:tcPr>
            <w:tcW w:w="1080" w:type="dxa"/>
          </w:tcPr>
          <w:p w:rsidR="003174FA" w:rsidRDefault="002F0865">
            <w:pPr>
              <w:ind w:right="188"/>
              <w:jc w:val="right"/>
              <w:rPr>
                <w:sz w:val="18"/>
                <w:szCs w:val="18"/>
              </w:rPr>
            </w:pPr>
            <w:r>
              <w:rPr>
                <w:sz w:val="18"/>
                <w:szCs w:val="18"/>
              </w:rPr>
              <w:t>2,768</w:t>
            </w:r>
          </w:p>
        </w:tc>
        <w:tc>
          <w:tcPr>
            <w:tcW w:w="1080" w:type="dxa"/>
          </w:tcPr>
          <w:p w:rsidR="003174FA" w:rsidRDefault="002F0865">
            <w:pPr>
              <w:ind w:right="188"/>
              <w:jc w:val="right"/>
              <w:rPr>
                <w:sz w:val="18"/>
                <w:szCs w:val="18"/>
              </w:rPr>
            </w:pPr>
            <w:r>
              <w:rPr>
                <w:sz w:val="18"/>
                <w:szCs w:val="18"/>
              </w:rPr>
              <w:t>14,845</w:t>
            </w:r>
          </w:p>
        </w:tc>
        <w:tc>
          <w:tcPr>
            <w:tcW w:w="1080" w:type="dxa"/>
          </w:tcPr>
          <w:p w:rsidR="003174FA" w:rsidRDefault="002F0865">
            <w:pPr>
              <w:ind w:right="188"/>
              <w:jc w:val="right"/>
              <w:rPr>
                <w:sz w:val="18"/>
                <w:szCs w:val="18"/>
              </w:rPr>
            </w:pPr>
            <w:r>
              <w:rPr>
                <w:sz w:val="18"/>
                <w:szCs w:val="18"/>
              </w:rPr>
              <w:t>36,540</w:t>
            </w:r>
          </w:p>
        </w:tc>
      </w:tr>
      <w:tr w:rsidR="003174FA">
        <w:trPr>
          <w:trHeight w:val="113"/>
        </w:trPr>
        <w:tc>
          <w:tcPr>
            <w:tcW w:w="3060" w:type="dxa"/>
            <w:vAlign w:val="bottom"/>
          </w:tcPr>
          <w:p w:rsidR="003174FA" w:rsidRDefault="002F0865">
            <w:pPr>
              <w:rPr>
                <w:rFonts w:eastAsia="Arial Unicode MS"/>
                <w:sz w:val="18"/>
                <w:szCs w:val="18"/>
              </w:rPr>
            </w:pPr>
            <w:r>
              <w:rPr>
                <w:sz w:val="18"/>
                <w:szCs w:val="18"/>
              </w:rPr>
              <w:t>Interest and commission income received</w:t>
            </w:r>
          </w:p>
        </w:tc>
        <w:tc>
          <w:tcPr>
            <w:tcW w:w="1080" w:type="dxa"/>
            <w:vAlign w:val="bottom"/>
          </w:tcPr>
          <w:p w:rsidR="003174FA" w:rsidRDefault="002F0865">
            <w:pPr>
              <w:jc w:val="right"/>
              <w:rPr>
                <w:color w:val="000000"/>
                <w:sz w:val="18"/>
                <w:szCs w:val="18"/>
              </w:rPr>
            </w:pPr>
            <w:r>
              <w:rPr>
                <w:color w:val="000000"/>
                <w:sz w:val="18"/>
                <w:szCs w:val="18"/>
              </w:rPr>
              <w:t>3</w:t>
            </w:r>
          </w:p>
        </w:tc>
        <w:tc>
          <w:tcPr>
            <w:tcW w:w="900" w:type="dxa"/>
            <w:vAlign w:val="bottom"/>
          </w:tcPr>
          <w:p w:rsidR="003174FA" w:rsidRDefault="002F0865">
            <w:pPr>
              <w:jc w:val="right"/>
              <w:rPr>
                <w:color w:val="000000"/>
                <w:sz w:val="18"/>
                <w:szCs w:val="18"/>
              </w:rPr>
            </w:pPr>
            <w:r>
              <w:rPr>
                <w:color w:val="000000"/>
                <w:sz w:val="18"/>
                <w:szCs w:val="18"/>
              </w:rPr>
              <w:t>8</w:t>
            </w:r>
          </w:p>
        </w:tc>
        <w:tc>
          <w:tcPr>
            <w:tcW w:w="1080" w:type="dxa"/>
            <w:vAlign w:val="bottom"/>
          </w:tcPr>
          <w:p w:rsidR="003174FA" w:rsidRDefault="002F0865">
            <w:pPr>
              <w:jc w:val="right"/>
              <w:rPr>
                <w:color w:val="000000"/>
                <w:sz w:val="18"/>
                <w:szCs w:val="18"/>
              </w:rPr>
            </w:pPr>
            <w:r>
              <w:rPr>
                <w:color w:val="000000"/>
                <w:sz w:val="18"/>
                <w:szCs w:val="18"/>
              </w:rPr>
              <w:t>34</w:t>
            </w:r>
          </w:p>
        </w:tc>
        <w:tc>
          <w:tcPr>
            <w:tcW w:w="1080" w:type="dxa"/>
            <w:vAlign w:val="bottom"/>
          </w:tcPr>
          <w:p w:rsidR="003174FA" w:rsidRDefault="002F0865">
            <w:pPr>
              <w:ind w:right="188"/>
              <w:jc w:val="right"/>
              <w:rPr>
                <w:color w:val="000000"/>
                <w:sz w:val="18"/>
                <w:szCs w:val="18"/>
              </w:rPr>
            </w:pPr>
            <w:r>
              <w:rPr>
                <w:color w:val="000000"/>
                <w:sz w:val="18"/>
                <w:szCs w:val="18"/>
              </w:rPr>
              <w:t>1</w:t>
            </w:r>
          </w:p>
        </w:tc>
        <w:tc>
          <w:tcPr>
            <w:tcW w:w="1080" w:type="dxa"/>
            <w:vAlign w:val="bottom"/>
          </w:tcPr>
          <w:p w:rsidR="003174FA" w:rsidRDefault="002F0865">
            <w:pPr>
              <w:ind w:right="188"/>
              <w:jc w:val="right"/>
              <w:rPr>
                <w:color w:val="000000"/>
                <w:sz w:val="18"/>
                <w:szCs w:val="18"/>
              </w:rPr>
            </w:pPr>
            <w:r>
              <w:rPr>
                <w:color w:val="000000"/>
                <w:sz w:val="18"/>
                <w:szCs w:val="18"/>
              </w:rPr>
              <w:t>459</w:t>
            </w:r>
          </w:p>
        </w:tc>
        <w:tc>
          <w:tcPr>
            <w:tcW w:w="1080" w:type="dxa"/>
            <w:vAlign w:val="bottom"/>
          </w:tcPr>
          <w:p w:rsidR="003174FA" w:rsidRDefault="002F0865">
            <w:pPr>
              <w:ind w:right="188"/>
              <w:jc w:val="right"/>
              <w:rPr>
                <w:color w:val="000000"/>
                <w:sz w:val="18"/>
                <w:szCs w:val="18"/>
              </w:rPr>
            </w:pPr>
            <w:r>
              <w:rPr>
                <w:color w:val="000000"/>
                <w:sz w:val="18"/>
                <w:szCs w:val="18"/>
              </w:rPr>
              <w:t>10</w:t>
            </w:r>
          </w:p>
        </w:tc>
      </w:tr>
    </w:tbl>
    <w:p w:rsidR="003174FA" w:rsidRDefault="003174FA">
      <w:pPr>
        <w:autoSpaceDE w:val="0"/>
        <w:autoSpaceDN w:val="0"/>
        <w:adjustRightInd w:val="0"/>
        <w:rPr>
          <w:rFonts w:eastAsia="Arial Unicode MS"/>
        </w:rPr>
      </w:pPr>
    </w:p>
    <w:p w:rsidR="003174FA" w:rsidRDefault="002F0865">
      <w:pPr>
        <w:pStyle w:val="xl79"/>
        <w:pBdr>
          <w:left w:val="none" w:sz="0" w:space="0" w:color="auto"/>
          <w:bottom w:val="none" w:sz="0" w:space="0" w:color="auto"/>
          <w:right w:val="none" w:sz="0" w:space="0" w:color="auto"/>
        </w:pBdr>
        <w:spacing w:before="0" w:beforeAutospacing="0" w:after="0" w:afterAutospacing="0"/>
        <w:jc w:val="both"/>
        <w:rPr>
          <w:rFonts w:eastAsia="Times New Roman"/>
          <w:sz w:val="20"/>
          <w:szCs w:val="20"/>
        </w:rPr>
      </w:pPr>
      <w:r>
        <w:rPr>
          <w:sz w:val="20"/>
          <w:szCs w:val="20"/>
        </w:rPr>
        <w:t>Included in the balances above, the Bank has foreign bank accounts amounting to TRY 2,697 with respect to</w:t>
      </w:r>
      <w:r>
        <w:rPr>
          <w:sz w:val="20"/>
          <w:szCs w:val="20"/>
        </w:rPr>
        <w:t xml:space="preserve"> direct and indirect corporate and real person shareholders and TRY 2,166 other entities included in the risk group</w:t>
      </w:r>
      <w:r>
        <w:rPr>
          <w:rFonts w:eastAsia="Times New Roman"/>
          <w:sz w:val="20"/>
          <w:szCs w:val="20"/>
        </w:rPr>
        <w:t>.</w:t>
      </w:r>
    </w:p>
    <w:p w:rsidR="003174FA" w:rsidRDefault="003174FA">
      <w:pPr>
        <w:pStyle w:val="xl79"/>
        <w:pBdr>
          <w:left w:val="none" w:sz="0" w:space="0" w:color="auto"/>
          <w:bottom w:val="none" w:sz="0" w:space="0" w:color="auto"/>
          <w:right w:val="none" w:sz="0" w:space="0" w:color="auto"/>
        </w:pBdr>
        <w:spacing w:before="0" w:beforeAutospacing="0" w:after="0" w:afterAutospacing="0"/>
        <w:jc w:val="both"/>
        <w:rPr>
          <w:rFonts w:eastAsia="Times New Roman"/>
          <w:sz w:val="10"/>
          <w:szCs w:val="10"/>
        </w:rPr>
      </w:pPr>
    </w:p>
    <w:p w:rsidR="003174FA" w:rsidRDefault="002F0865">
      <w:pPr>
        <w:autoSpaceDE w:val="0"/>
        <w:autoSpaceDN w:val="0"/>
        <w:adjustRightInd w:val="0"/>
        <w:rPr>
          <w:rFonts w:eastAsia="Arial Unicode MS"/>
        </w:rPr>
      </w:pPr>
      <w:r>
        <w:rPr>
          <w:rFonts w:eastAsia="Arial Unicode MS"/>
        </w:rPr>
        <w:t>c.1)</w:t>
      </w:r>
      <w:r>
        <w:rPr>
          <w:rFonts w:eastAsia="Arial Unicode MS"/>
        </w:rPr>
        <w:tab/>
        <w:t>Information on related party deposits balances:</w:t>
      </w:r>
    </w:p>
    <w:p w:rsidR="003174FA" w:rsidRDefault="003174FA">
      <w:pPr>
        <w:autoSpaceDE w:val="0"/>
        <w:autoSpaceDN w:val="0"/>
        <w:adjustRightInd w:val="0"/>
        <w:ind w:left="1080" w:hanging="540"/>
        <w:rPr>
          <w:rFonts w:eastAsia="Arial Unicode MS"/>
        </w:rPr>
      </w:pPr>
    </w:p>
    <w:tbl>
      <w:tblPr>
        <w:tblW w:w="9360" w:type="dxa"/>
        <w:tblInd w:w="8" w:type="dxa"/>
        <w:tblLayout w:type="fixed"/>
        <w:tblCellMar>
          <w:left w:w="0" w:type="dxa"/>
          <w:right w:w="0" w:type="dxa"/>
        </w:tblCellMar>
        <w:tblLook w:val="0000" w:firstRow="0" w:lastRow="0" w:firstColumn="0" w:lastColumn="0" w:noHBand="0" w:noVBand="0"/>
      </w:tblPr>
      <w:tblGrid>
        <w:gridCol w:w="3060"/>
        <w:gridCol w:w="1080"/>
        <w:gridCol w:w="900"/>
        <w:gridCol w:w="1080"/>
        <w:gridCol w:w="1080"/>
        <w:gridCol w:w="1080"/>
        <w:gridCol w:w="1080"/>
      </w:tblGrid>
      <w:tr w:rsidR="003174FA">
        <w:trPr>
          <w:trHeight w:val="113"/>
        </w:trPr>
        <w:tc>
          <w:tcPr>
            <w:tcW w:w="3060" w:type="dxa"/>
            <w:tcBorders>
              <w:top w:val="single" w:sz="4" w:space="0" w:color="auto"/>
              <w:bottom w:val="single" w:sz="4" w:space="0" w:color="auto"/>
            </w:tcBorders>
            <w:vAlign w:val="bottom"/>
          </w:tcPr>
          <w:p w:rsidR="003174FA" w:rsidRDefault="002F0865">
            <w:pPr>
              <w:rPr>
                <w:rFonts w:eastAsia="Arial Unicode MS"/>
                <w:sz w:val="18"/>
                <w:szCs w:val="18"/>
              </w:rPr>
            </w:pPr>
            <w:r>
              <w:rPr>
                <w:sz w:val="18"/>
                <w:szCs w:val="18"/>
              </w:rPr>
              <w:t>Related parties (*)</w:t>
            </w:r>
          </w:p>
        </w:tc>
        <w:tc>
          <w:tcPr>
            <w:tcW w:w="1980" w:type="dxa"/>
            <w:gridSpan w:val="2"/>
            <w:tcBorders>
              <w:top w:val="single" w:sz="4" w:space="0" w:color="auto"/>
              <w:bottom w:val="single" w:sz="4" w:space="0" w:color="auto"/>
            </w:tcBorders>
            <w:vAlign w:val="bottom"/>
          </w:tcPr>
          <w:p w:rsidR="003174FA" w:rsidRDefault="002F0865">
            <w:pPr>
              <w:jc w:val="center"/>
              <w:rPr>
                <w:rFonts w:eastAsia="Arial Unicode MS"/>
                <w:sz w:val="18"/>
                <w:szCs w:val="18"/>
              </w:rPr>
            </w:pPr>
            <w:r>
              <w:rPr>
                <w:sz w:val="18"/>
                <w:szCs w:val="18"/>
              </w:rPr>
              <w:t>Subsidiaries and associates</w:t>
            </w:r>
          </w:p>
        </w:tc>
        <w:tc>
          <w:tcPr>
            <w:tcW w:w="2160" w:type="dxa"/>
            <w:gridSpan w:val="2"/>
            <w:tcBorders>
              <w:top w:val="single" w:sz="4" w:space="0" w:color="auto"/>
              <w:bottom w:val="single" w:sz="4" w:space="0" w:color="auto"/>
            </w:tcBorders>
            <w:vAlign w:val="bottom"/>
          </w:tcPr>
          <w:p w:rsidR="003174FA" w:rsidRDefault="002F0865">
            <w:pPr>
              <w:jc w:val="center"/>
              <w:rPr>
                <w:rFonts w:eastAsia="Arial Unicode MS"/>
                <w:sz w:val="18"/>
                <w:szCs w:val="18"/>
              </w:rPr>
            </w:pPr>
            <w:r>
              <w:rPr>
                <w:sz w:val="18"/>
                <w:szCs w:val="18"/>
              </w:rPr>
              <w:t xml:space="preserve">Direct and indirect shareholders of </w:t>
            </w:r>
            <w:r>
              <w:rPr>
                <w:sz w:val="18"/>
                <w:szCs w:val="18"/>
              </w:rPr>
              <w:t>the Bank</w:t>
            </w:r>
          </w:p>
        </w:tc>
        <w:tc>
          <w:tcPr>
            <w:tcW w:w="2160" w:type="dxa"/>
            <w:gridSpan w:val="2"/>
            <w:tcBorders>
              <w:top w:val="single" w:sz="4" w:space="0" w:color="auto"/>
              <w:bottom w:val="single" w:sz="4" w:space="0" w:color="auto"/>
            </w:tcBorders>
            <w:vAlign w:val="bottom"/>
          </w:tcPr>
          <w:p w:rsidR="003174FA" w:rsidRDefault="002F0865">
            <w:pPr>
              <w:jc w:val="center"/>
              <w:rPr>
                <w:sz w:val="18"/>
                <w:szCs w:val="18"/>
              </w:rPr>
            </w:pPr>
            <w:r>
              <w:rPr>
                <w:sz w:val="18"/>
                <w:szCs w:val="18"/>
              </w:rPr>
              <w:t>Other entities included</w:t>
            </w:r>
          </w:p>
          <w:p w:rsidR="003174FA" w:rsidRDefault="002F0865">
            <w:pPr>
              <w:jc w:val="center"/>
              <w:rPr>
                <w:rFonts w:eastAsia="Arial Unicode MS"/>
                <w:sz w:val="18"/>
                <w:szCs w:val="18"/>
              </w:rPr>
            </w:pPr>
            <w:r>
              <w:rPr>
                <w:sz w:val="18"/>
                <w:szCs w:val="18"/>
              </w:rPr>
              <w:t>in the risk group</w:t>
            </w:r>
          </w:p>
        </w:tc>
      </w:tr>
      <w:tr w:rsidR="003174FA">
        <w:trPr>
          <w:trHeight w:val="113"/>
        </w:trPr>
        <w:tc>
          <w:tcPr>
            <w:tcW w:w="3060" w:type="dxa"/>
            <w:tcBorders>
              <w:top w:val="single" w:sz="4" w:space="0" w:color="auto"/>
              <w:bottom w:val="single" w:sz="4" w:space="0" w:color="auto"/>
            </w:tcBorders>
            <w:noWrap/>
            <w:vAlign w:val="bottom"/>
          </w:tcPr>
          <w:p w:rsidR="003174FA" w:rsidRDefault="002F0865">
            <w:pPr>
              <w:rPr>
                <w:rFonts w:eastAsia="Arial Unicode MS"/>
                <w:sz w:val="18"/>
                <w:szCs w:val="18"/>
              </w:rPr>
            </w:pPr>
            <w:r>
              <w:rPr>
                <w:sz w:val="18"/>
                <w:szCs w:val="18"/>
              </w:rPr>
              <w:t>Deposits</w:t>
            </w:r>
          </w:p>
        </w:tc>
        <w:tc>
          <w:tcPr>
            <w:tcW w:w="1080" w:type="dxa"/>
            <w:tcBorders>
              <w:top w:val="single" w:sz="4" w:space="0" w:color="auto"/>
              <w:bottom w:val="single" w:sz="4" w:space="0" w:color="auto"/>
            </w:tcBorders>
            <w:vAlign w:val="bottom"/>
          </w:tcPr>
          <w:p w:rsidR="003174FA" w:rsidRDefault="002F0865">
            <w:pPr>
              <w:ind w:right="102"/>
              <w:jc w:val="right"/>
              <w:rPr>
                <w:sz w:val="18"/>
                <w:szCs w:val="18"/>
              </w:rPr>
            </w:pPr>
            <w:r>
              <w:rPr>
                <w:sz w:val="18"/>
                <w:szCs w:val="18"/>
              </w:rPr>
              <w:t xml:space="preserve">Current </w:t>
            </w:r>
          </w:p>
          <w:p w:rsidR="003174FA" w:rsidRDefault="002F0865">
            <w:pPr>
              <w:ind w:right="102"/>
              <w:jc w:val="right"/>
              <w:rPr>
                <w:rFonts w:eastAsia="Arial Unicode MS"/>
                <w:sz w:val="18"/>
                <w:szCs w:val="18"/>
              </w:rPr>
            </w:pPr>
            <w:r>
              <w:rPr>
                <w:sz w:val="18"/>
                <w:szCs w:val="18"/>
              </w:rPr>
              <w:t>Period</w:t>
            </w:r>
          </w:p>
        </w:tc>
        <w:tc>
          <w:tcPr>
            <w:tcW w:w="900" w:type="dxa"/>
            <w:tcBorders>
              <w:top w:val="single" w:sz="4" w:space="0" w:color="auto"/>
              <w:bottom w:val="single" w:sz="4" w:space="0" w:color="auto"/>
            </w:tcBorders>
            <w:vAlign w:val="bottom"/>
          </w:tcPr>
          <w:p w:rsidR="003174FA" w:rsidRDefault="002F0865">
            <w:pPr>
              <w:ind w:right="80"/>
              <w:jc w:val="right"/>
              <w:rPr>
                <w:sz w:val="18"/>
                <w:szCs w:val="18"/>
              </w:rPr>
            </w:pPr>
            <w:r>
              <w:rPr>
                <w:sz w:val="18"/>
                <w:szCs w:val="18"/>
              </w:rPr>
              <w:t>Prior</w:t>
            </w:r>
          </w:p>
          <w:p w:rsidR="003174FA" w:rsidRDefault="002F0865">
            <w:pPr>
              <w:ind w:left="40" w:right="80" w:hanging="40"/>
              <w:jc w:val="right"/>
              <w:rPr>
                <w:rFonts w:eastAsia="Arial Unicode MS"/>
                <w:sz w:val="18"/>
                <w:szCs w:val="18"/>
              </w:rPr>
            </w:pPr>
            <w:r>
              <w:rPr>
                <w:sz w:val="18"/>
                <w:szCs w:val="18"/>
              </w:rPr>
              <w:t>Period</w:t>
            </w:r>
          </w:p>
        </w:tc>
        <w:tc>
          <w:tcPr>
            <w:tcW w:w="1080" w:type="dxa"/>
            <w:tcBorders>
              <w:top w:val="single" w:sz="4" w:space="0" w:color="auto"/>
              <w:bottom w:val="single" w:sz="4" w:space="0" w:color="auto"/>
            </w:tcBorders>
            <w:vAlign w:val="bottom"/>
          </w:tcPr>
          <w:p w:rsidR="003174FA" w:rsidRDefault="002F0865">
            <w:pPr>
              <w:ind w:right="98"/>
              <w:jc w:val="right"/>
              <w:rPr>
                <w:sz w:val="18"/>
                <w:szCs w:val="18"/>
              </w:rPr>
            </w:pPr>
            <w:r>
              <w:rPr>
                <w:sz w:val="18"/>
                <w:szCs w:val="18"/>
              </w:rPr>
              <w:t xml:space="preserve">Current </w:t>
            </w:r>
          </w:p>
          <w:p w:rsidR="003174FA" w:rsidRDefault="002F0865">
            <w:pPr>
              <w:ind w:right="98"/>
              <w:jc w:val="right"/>
              <w:rPr>
                <w:rFonts w:eastAsia="Arial Unicode MS"/>
                <w:sz w:val="18"/>
                <w:szCs w:val="18"/>
              </w:rPr>
            </w:pPr>
            <w:r>
              <w:rPr>
                <w:sz w:val="18"/>
                <w:szCs w:val="18"/>
              </w:rPr>
              <w:t>period</w:t>
            </w:r>
          </w:p>
        </w:tc>
        <w:tc>
          <w:tcPr>
            <w:tcW w:w="1080" w:type="dxa"/>
            <w:tcBorders>
              <w:top w:val="single" w:sz="4" w:space="0" w:color="auto"/>
              <w:bottom w:val="single" w:sz="4" w:space="0" w:color="auto"/>
            </w:tcBorders>
            <w:vAlign w:val="bottom"/>
          </w:tcPr>
          <w:p w:rsidR="003174FA" w:rsidRDefault="002F0865">
            <w:pPr>
              <w:ind w:right="44"/>
              <w:jc w:val="right"/>
              <w:rPr>
                <w:sz w:val="18"/>
                <w:szCs w:val="18"/>
              </w:rPr>
            </w:pPr>
            <w:r>
              <w:rPr>
                <w:sz w:val="18"/>
                <w:szCs w:val="18"/>
              </w:rPr>
              <w:t>Prior</w:t>
            </w:r>
          </w:p>
          <w:p w:rsidR="003174FA" w:rsidRDefault="002F0865">
            <w:pPr>
              <w:ind w:right="44"/>
              <w:jc w:val="right"/>
              <w:rPr>
                <w:rFonts w:eastAsia="Arial Unicode MS"/>
                <w:sz w:val="18"/>
                <w:szCs w:val="18"/>
              </w:rPr>
            </w:pPr>
            <w:r>
              <w:rPr>
                <w:sz w:val="18"/>
                <w:szCs w:val="18"/>
              </w:rPr>
              <w:t>period</w:t>
            </w:r>
          </w:p>
        </w:tc>
        <w:tc>
          <w:tcPr>
            <w:tcW w:w="1080" w:type="dxa"/>
            <w:tcBorders>
              <w:top w:val="single" w:sz="4" w:space="0" w:color="auto"/>
              <w:bottom w:val="single" w:sz="4" w:space="0" w:color="auto"/>
            </w:tcBorders>
            <w:vAlign w:val="bottom"/>
          </w:tcPr>
          <w:p w:rsidR="003174FA" w:rsidRDefault="002F0865">
            <w:pPr>
              <w:ind w:right="131"/>
              <w:jc w:val="right"/>
              <w:rPr>
                <w:sz w:val="18"/>
                <w:szCs w:val="18"/>
              </w:rPr>
            </w:pPr>
            <w:r>
              <w:rPr>
                <w:sz w:val="18"/>
                <w:szCs w:val="18"/>
              </w:rPr>
              <w:t>Current</w:t>
            </w:r>
          </w:p>
          <w:p w:rsidR="003174FA" w:rsidRDefault="002F0865">
            <w:pPr>
              <w:ind w:right="131"/>
              <w:jc w:val="right"/>
              <w:rPr>
                <w:rFonts w:eastAsia="Arial Unicode MS"/>
                <w:sz w:val="18"/>
                <w:szCs w:val="18"/>
              </w:rPr>
            </w:pPr>
            <w:r>
              <w:rPr>
                <w:sz w:val="18"/>
                <w:szCs w:val="18"/>
              </w:rPr>
              <w:t>period</w:t>
            </w:r>
          </w:p>
        </w:tc>
        <w:tc>
          <w:tcPr>
            <w:tcW w:w="1080" w:type="dxa"/>
            <w:tcBorders>
              <w:top w:val="single" w:sz="4" w:space="0" w:color="auto"/>
              <w:bottom w:val="single" w:sz="4" w:space="0" w:color="auto"/>
            </w:tcBorders>
            <w:vAlign w:val="bottom"/>
          </w:tcPr>
          <w:p w:rsidR="003174FA" w:rsidRDefault="002F0865">
            <w:pPr>
              <w:ind w:right="77"/>
              <w:jc w:val="right"/>
              <w:rPr>
                <w:sz w:val="18"/>
                <w:szCs w:val="18"/>
              </w:rPr>
            </w:pPr>
            <w:r>
              <w:rPr>
                <w:sz w:val="18"/>
                <w:szCs w:val="18"/>
              </w:rPr>
              <w:t>Prior</w:t>
            </w:r>
          </w:p>
          <w:p w:rsidR="003174FA" w:rsidRDefault="002F0865">
            <w:pPr>
              <w:ind w:right="77"/>
              <w:jc w:val="right"/>
              <w:rPr>
                <w:rFonts w:eastAsia="Arial Unicode MS"/>
                <w:sz w:val="18"/>
                <w:szCs w:val="18"/>
              </w:rPr>
            </w:pPr>
            <w:r>
              <w:rPr>
                <w:sz w:val="18"/>
                <w:szCs w:val="18"/>
              </w:rPr>
              <w:t>period</w:t>
            </w:r>
          </w:p>
        </w:tc>
      </w:tr>
      <w:tr w:rsidR="003174FA">
        <w:trPr>
          <w:trHeight w:val="113"/>
        </w:trPr>
        <w:tc>
          <w:tcPr>
            <w:tcW w:w="3060" w:type="dxa"/>
            <w:noWrap/>
            <w:tcMar>
              <w:top w:w="0" w:type="dxa"/>
              <w:left w:w="180" w:type="dxa"/>
              <w:bottom w:w="0" w:type="dxa"/>
              <w:right w:w="0" w:type="dxa"/>
            </w:tcMar>
            <w:vAlign w:val="bottom"/>
          </w:tcPr>
          <w:p w:rsidR="003174FA" w:rsidRDefault="002F0865">
            <w:pPr>
              <w:pStyle w:val="xl79"/>
              <w:pBdr>
                <w:left w:val="none" w:sz="0" w:space="0" w:color="auto"/>
                <w:bottom w:val="none" w:sz="0" w:space="0" w:color="auto"/>
                <w:right w:val="none" w:sz="0" w:space="0" w:color="auto"/>
              </w:pBdr>
              <w:spacing w:before="0" w:beforeAutospacing="0" w:after="0" w:afterAutospacing="0"/>
              <w:rPr>
                <w:rFonts w:eastAsia="Times New Roman"/>
              </w:rPr>
            </w:pPr>
            <w:r>
              <w:rPr>
                <w:rFonts w:eastAsia="Times New Roman"/>
              </w:rPr>
              <w:t>Balance at beginning of period</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24,849</w:t>
            </w:r>
          </w:p>
        </w:tc>
        <w:tc>
          <w:tcPr>
            <w:tcW w:w="900" w:type="dxa"/>
            <w:vAlign w:val="bottom"/>
          </w:tcPr>
          <w:p w:rsidR="003174FA" w:rsidRDefault="002F0865">
            <w:pPr>
              <w:jc w:val="right"/>
              <w:rPr>
                <w:rFonts w:eastAsia="Arial Unicode MS"/>
                <w:sz w:val="18"/>
                <w:szCs w:val="18"/>
                <w:lang w:val="tr-TR"/>
              </w:rPr>
            </w:pPr>
            <w:r>
              <w:rPr>
                <w:sz w:val="18"/>
                <w:szCs w:val="18"/>
                <w:lang w:val="tr-TR"/>
              </w:rPr>
              <w:t>26,104</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377,579</w:t>
            </w:r>
          </w:p>
        </w:tc>
        <w:tc>
          <w:tcPr>
            <w:tcW w:w="1080" w:type="dxa"/>
            <w:vAlign w:val="bottom"/>
          </w:tcPr>
          <w:p w:rsidR="003174FA" w:rsidRDefault="002F0865">
            <w:pPr>
              <w:jc w:val="right"/>
              <w:rPr>
                <w:rFonts w:eastAsia="Arial Unicode MS"/>
                <w:sz w:val="18"/>
                <w:szCs w:val="18"/>
                <w:lang w:val="tr-TR"/>
              </w:rPr>
            </w:pPr>
            <w:r>
              <w:rPr>
                <w:sz w:val="18"/>
                <w:szCs w:val="18"/>
                <w:lang w:val="tr-TR"/>
              </w:rPr>
              <w:t>580,396</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72,584</w:t>
            </w:r>
          </w:p>
        </w:tc>
        <w:tc>
          <w:tcPr>
            <w:tcW w:w="1080" w:type="dxa"/>
            <w:vAlign w:val="bottom"/>
          </w:tcPr>
          <w:p w:rsidR="003174FA" w:rsidRDefault="002F0865">
            <w:pPr>
              <w:jc w:val="right"/>
              <w:rPr>
                <w:rFonts w:eastAsia="Arial Unicode MS"/>
                <w:sz w:val="18"/>
                <w:szCs w:val="18"/>
                <w:lang w:val="tr-TR"/>
              </w:rPr>
            </w:pPr>
            <w:r>
              <w:rPr>
                <w:sz w:val="18"/>
                <w:szCs w:val="18"/>
                <w:lang w:val="tr-TR"/>
              </w:rPr>
              <w:t>49,618</w:t>
            </w:r>
          </w:p>
        </w:tc>
      </w:tr>
      <w:tr w:rsidR="003174FA">
        <w:trPr>
          <w:trHeight w:val="113"/>
        </w:trPr>
        <w:tc>
          <w:tcPr>
            <w:tcW w:w="3060" w:type="dxa"/>
            <w:noWrap/>
            <w:tcMar>
              <w:top w:w="0" w:type="dxa"/>
              <w:left w:w="180" w:type="dxa"/>
              <w:bottom w:w="0" w:type="dxa"/>
              <w:right w:w="0" w:type="dxa"/>
            </w:tcMar>
            <w:vAlign w:val="bottom"/>
          </w:tcPr>
          <w:p w:rsidR="003174FA" w:rsidRDefault="002F0865">
            <w:pPr>
              <w:rPr>
                <w:rFonts w:eastAsia="Arial Unicode MS"/>
                <w:sz w:val="18"/>
                <w:szCs w:val="18"/>
              </w:rPr>
            </w:pPr>
            <w:r>
              <w:rPr>
                <w:sz w:val="18"/>
                <w:szCs w:val="18"/>
              </w:rPr>
              <w:t xml:space="preserve">Balance at end of period </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17,497</w:t>
            </w:r>
          </w:p>
        </w:tc>
        <w:tc>
          <w:tcPr>
            <w:tcW w:w="900" w:type="dxa"/>
            <w:vAlign w:val="bottom"/>
          </w:tcPr>
          <w:p w:rsidR="003174FA" w:rsidRDefault="002F0865">
            <w:pPr>
              <w:jc w:val="right"/>
              <w:rPr>
                <w:rFonts w:eastAsia="Arial Unicode MS"/>
                <w:sz w:val="18"/>
                <w:szCs w:val="18"/>
                <w:lang w:val="tr-TR"/>
              </w:rPr>
            </w:pPr>
            <w:r>
              <w:rPr>
                <w:rFonts w:eastAsia="Arial Unicode MS"/>
                <w:sz w:val="18"/>
                <w:szCs w:val="18"/>
                <w:lang w:val="tr-TR"/>
              </w:rPr>
              <w:t>24,849</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654,382</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377,579</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114,566</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72,584</w:t>
            </w:r>
          </w:p>
        </w:tc>
      </w:tr>
      <w:tr w:rsidR="003174FA">
        <w:trPr>
          <w:trHeight w:val="113"/>
        </w:trPr>
        <w:tc>
          <w:tcPr>
            <w:tcW w:w="3060" w:type="dxa"/>
            <w:noWrap/>
            <w:tcMar>
              <w:top w:w="0" w:type="dxa"/>
              <w:left w:w="180" w:type="dxa"/>
              <w:bottom w:w="0" w:type="dxa"/>
              <w:right w:w="0" w:type="dxa"/>
            </w:tcMar>
            <w:vAlign w:val="bottom"/>
          </w:tcPr>
          <w:p w:rsidR="003174FA" w:rsidRDefault="002F0865">
            <w:pPr>
              <w:rPr>
                <w:rFonts w:eastAsia="Arial Unicode MS"/>
                <w:sz w:val="18"/>
                <w:szCs w:val="18"/>
              </w:rPr>
            </w:pPr>
            <w:r>
              <w:rPr>
                <w:sz w:val="18"/>
                <w:szCs w:val="18"/>
              </w:rPr>
              <w:t>Interest on deposits</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366</w:t>
            </w:r>
          </w:p>
        </w:tc>
        <w:tc>
          <w:tcPr>
            <w:tcW w:w="900" w:type="dxa"/>
            <w:vAlign w:val="bottom"/>
          </w:tcPr>
          <w:p w:rsidR="003174FA" w:rsidRDefault="002F0865">
            <w:pPr>
              <w:jc w:val="right"/>
              <w:rPr>
                <w:rFonts w:eastAsia="Arial Unicode MS"/>
                <w:sz w:val="18"/>
                <w:szCs w:val="18"/>
                <w:lang w:val="tr-TR"/>
              </w:rPr>
            </w:pPr>
            <w:r>
              <w:rPr>
                <w:rFonts w:eastAsia="Arial Unicode MS"/>
                <w:sz w:val="18"/>
                <w:szCs w:val="18"/>
                <w:lang w:val="tr-TR"/>
              </w:rPr>
              <w:t>17</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5,606</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2,769</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1,093</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482</w:t>
            </w:r>
          </w:p>
        </w:tc>
      </w:tr>
    </w:tbl>
    <w:p w:rsidR="003174FA" w:rsidRDefault="003174FA">
      <w:pPr>
        <w:pStyle w:val="BodyText"/>
        <w:rPr>
          <w:sz w:val="10"/>
          <w:szCs w:val="10"/>
          <w:lang w:val="en-US"/>
        </w:rPr>
      </w:pPr>
    </w:p>
    <w:p w:rsidR="003174FA" w:rsidRDefault="002F0865">
      <w:pPr>
        <w:pStyle w:val="BodyText"/>
        <w:rPr>
          <w:lang w:val="en-US"/>
        </w:rPr>
      </w:pPr>
      <w:r>
        <w:rPr>
          <w:lang w:val="en-US"/>
        </w:rPr>
        <w:t>c.2)</w:t>
      </w:r>
      <w:r>
        <w:rPr>
          <w:lang w:val="en-US"/>
        </w:rPr>
        <w:tab/>
        <w:t>Information on forward and option agreements and other similar agreements made with related parties:</w:t>
      </w:r>
    </w:p>
    <w:p w:rsidR="003174FA" w:rsidRDefault="003174FA">
      <w:pPr>
        <w:pStyle w:val="BodyText"/>
        <w:rPr>
          <w:sz w:val="10"/>
          <w:szCs w:val="10"/>
          <w:lang w:val="en-US"/>
        </w:rPr>
      </w:pPr>
    </w:p>
    <w:tbl>
      <w:tblPr>
        <w:tblW w:w="9360" w:type="dxa"/>
        <w:tblInd w:w="8" w:type="dxa"/>
        <w:tblLayout w:type="fixed"/>
        <w:tblCellMar>
          <w:left w:w="0" w:type="dxa"/>
          <w:right w:w="0" w:type="dxa"/>
        </w:tblCellMar>
        <w:tblLook w:val="0000" w:firstRow="0" w:lastRow="0" w:firstColumn="0" w:lastColumn="0" w:noHBand="0" w:noVBand="0"/>
      </w:tblPr>
      <w:tblGrid>
        <w:gridCol w:w="3052"/>
        <w:gridCol w:w="1088"/>
        <w:gridCol w:w="900"/>
        <w:gridCol w:w="1080"/>
        <w:gridCol w:w="1080"/>
        <w:gridCol w:w="1080"/>
        <w:gridCol w:w="1080"/>
      </w:tblGrid>
      <w:tr w:rsidR="003174FA">
        <w:trPr>
          <w:trHeight w:val="113"/>
        </w:trPr>
        <w:tc>
          <w:tcPr>
            <w:tcW w:w="3052" w:type="dxa"/>
            <w:tcBorders>
              <w:top w:val="single" w:sz="4" w:space="0" w:color="auto"/>
              <w:bottom w:val="single" w:sz="4" w:space="0" w:color="auto"/>
            </w:tcBorders>
            <w:noWrap/>
            <w:vAlign w:val="bottom"/>
          </w:tcPr>
          <w:p w:rsidR="003174FA" w:rsidRDefault="002F0865">
            <w:pPr>
              <w:rPr>
                <w:rFonts w:eastAsia="Arial Unicode MS"/>
                <w:sz w:val="18"/>
                <w:szCs w:val="18"/>
              </w:rPr>
            </w:pPr>
            <w:r>
              <w:rPr>
                <w:sz w:val="18"/>
                <w:szCs w:val="18"/>
              </w:rPr>
              <w:t>Related Parties (*)</w:t>
            </w:r>
          </w:p>
        </w:tc>
        <w:tc>
          <w:tcPr>
            <w:tcW w:w="1988" w:type="dxa"/>
            <w:gridSpan w:val="2"/>
            <w:tcBorders>
              <w:top w:val="single" w:sz="4" w:space="0" w:color="auto"/>
              <w:bottom w:val="single" w:sz="4" w:space="0" w:color="auto"/>
            </w:tcBorders>
            <w:vAlign w:val="bottom"/>
          </w:tcPr>
          <w:p w:rsidR="003174FA" w:rsidRDefault="002F0865">
            <w:pPr>
              <w:jc w:val="center"/>
              <w:rPr>
                <w:rFonts w:eastAsia="Arial Unicode MS"/>
                <w:sz w:val="18"/>
                <w:szCs w:val="18"/>
              </w:rPr>
            </w:pPr>
            <w:r>
              <w:rPr>
                <w:sz w:val="18"/>
                <w:szCs w:val="18"/>
              </w:rPr>
              <w:t>Subsidiaries and associates</w:t>
            </w:r>
          </w:p>
        </w:tc>
        <w:tc>
          <w:tcPr>
            <w:tcW w:w="2160" w:type="dxa"/>
            <w:gridSpan w:val="2"/>
            <w:tcBorders>
              <w:top w:val="single" w:sz="4" w:space="0" w:color="auto"/>
              <w:bottom w:val="single" w:sz="4" w:space="0" w:color="auto"/>
            </w:tcBorders>
            <w:vAlign w:val="bottom"/>
          </w:tcPr>
          <w:p w:rsidR="003174FA" w:rsidRDefault="002F0865">
            <w:pPr>
              <w:jc w:val="center"/>
              <w:rPr>
                <w:rFonts w:eastAsia="Arial Unicode MS"/>
                <w:sz w:val="18"/>
                <w:szCs w:val="18"/>
              </w:rPr>
            </w:pPr>
            <w:r>
              <w:rPr>
                <w:sz w:val="18"/>
                <w:szCs w:val="18"/>
              </w:rPr>
              <w:t xml:space="preserve">Direct </w:t>
            </w:r>
            <w:r>
              <w:rPr>
                <w:sz w:val="18"/>
                <w:szCs w:val="18"/>
              </w:rPr>
              <w:t>and indirect shareholders of the Bank</w:t>
            </w:r>
          </w:p>
        </w:tc>
        <w:tc>
          <w:tcPr>
            <w:tcW w:w="2160" w:type="dxa"/>
            <w:gridSpan w:val="2"/>
            <w:tcBorders>
              <w:top w:val="single" w:sz="4" w:space="0" w:color="auto"/>
              <w:bottom w:val="single" w:sz="4" w:space="0" w:color="auto"/>
            </w:tcBorders>
            <w:vAlign w:val="bottom"/>
          </w:tcPr>
          <w:p w:rsidR="003174FA" w:rsidRDefault="002F0865">
            <w:pPr>
              <w:jc w:val="center"/>
              <w:rPr>
                <w:sz w:val="18"/>
                <w:szCs w:val="18"/>
              </w:rPr>
            </w:pPr>
            <w:r>
              <w:rPr>
                <w:sz w:val="18"/>
                <w:szCs w:val="18"/>
              </w:rPr>
              <w:t>Other entities included</w:t>
            </w:r>
          </w:p>
          <w:p w:rsidR="003174FA" w:rsidRDefault="002F0865">
            <w:pPr>
              <w:jc w:val="center"/>
              <w:rPr>
                <w:rFonts w:eastAsia="Arial Unicode MS"/>
                <w:sz w:val="18"/>
                <w:szCs w:val="18"/>
              </w:rPr>
            </w:pPr>
            <w:r>
              <w:rPr>
                <w:sz w:val="18"/>
                <w:szCs w:val="18"/>
              </w:rPr>
              <w:t>In the risk group</w:t>
            </w:r>
          </w:p>
        </w:tc>
      </w:tr>
      <w:tr w:rsidR="003174FA">
        <w:trPr>
          <w:trHeight w:val="113"/>
        </w:trPr>
        <w:tc>
          <w:tcPr>
            <w:tcW w:w="3052" w:type="dxa"/>
            <w:tcBorders>
              <w:top w:val="single" w:sz="4" w:space="0" w:color="auto"/>
              <w:bottom w:val="single" w:sz="4" w:space="0" w:color="auto"/>
            </w:tcBorders>
            <w:noWrap/>
            <w:vAlign w:val="bottom"/>
          </w:tcPr>
          <w:p w:rsidR="003174FA" w:rsidRDefault="003174FA">
            <w:pPr>
              <w:rPr>
                <w:rFonts w:eastAsia="Arial Unicode MS"/>
                <w:sz w:val="18"/>
              </w:rPr>
            </w:pPr>
          </w:p>
        </w:tc>
        <w:tc>
          <w:tcPr>
            <w:tcW w:w="1088" w:type="dxa"/>
            <w:tcBorders>
              <w:top w:val="single" w:sz="4" w:space="0" w:color="auto"/>
              <w:bottom w:val="single" w:sz="4" w:space="0" w:color="auto"/>
            </w:tcBorders>
            <w:vAlign w:val="bottom"/>
          </w:tcPr>
          <w:p w:rsidR="003174FA" w:rsidRDefault="002F0865">
            <w:pPr>
              <w:ind w:right="102"/>
              <w:jc w:val="right"/>
              <w:rPr>
                <w:sz w:val="18"/>
                <w:szCs w:val="18"/>
              </w:rPr>
            </w:pPr>
            <w:r>
              <w:rPr>
                <w:sz w:val="18"/>
                <w:szCs w:val="18"/>
              </w:rPr>
              <w:t xml:space="preserve">Current </w:t>
            </w:r>
          </w:p>
          <w:p w:rsidR="003174FA" w:rsidRDefault="002F0865">
            <w:pPr>
              <w:ind w:right="102"/>
              <w:jc w:val="right"/>
              <w:rPr>
                <w:rFonts w:eastAsia="Arial Unicode MS"/>
                <w:sz w:val="18"/>
                <w:szCs w:val="18"/>
              </w:rPr>
            </w:pPr>
            <w:r>
              <w:rPr>
                <w:sz w:val="18"/>
                <w:szCs w:val="18"/>
              </w:rPr>
              <w:t>Period</w:t>
            </w:r>
          </w:p>
        </w:tc>
        <w:tc>
          <w:tcPr>
            <w:tcW w:w="900" w:type="dxa"/>
            <w:tcBorders>
              <w:top w:val="single" w:sz="4" w:space="0" w:color="auto"/>
              <w:bottom w:val="single" w:sz="4" w:space="0" w:color="auto"/>
            </w:tcBorders>
            <w:vAlign w:val="bottom"/>
          </w:tcPr>
          <w:p w:rsidR="003174FA" w:rsidRDefault="002F0865">
            <w:pPr>
              <w:ind w:right="80"/>
              <w:jc w:val="right"/>
              <w:rPr>
                <w:sz w:val="18"/>
                <w:szCs w:val="18"/>
              </w:rPr>
            </w:pPr>
            <w:r>
              <w:rPr>
                <w:sz w:val="18"/>
                <w:szCs w:val="18"/>
              </w:rPr>
              <w:t>Prior</w:t>
            </w:r>
          </w:p>
          <w:p w:rsidR="003174FA" w:rsidRDefault="002F0865">
            <w:pPr>
              <w:ind w:right="80"/>
              <w:jc w:val="right"/>
              <w:rPr>
                <w:rFonts w:eastAsia="Arial Unicode MS"/>
                <w:sz w:val="18"/>
                <w:szCs w:val="18"/>
              </w:rPr>
            </w:pPr>
            <w:r>
              <w:rPr>
                <w:sz w:val="18"/>
                <w:szCs w:val="18"/>
              </w:rPr>
              <w:t>Period</w:t>
            </w:r>
          </w:p>
        </w:tc>
        <w:tc>
          <w:tcPr>
            <w:tcW w:w="1080" w:type="dxa"/>
            <w:tcBorders>
              <w:top w:val="single" w:sz="4" w:space="0" w:color="auto"/>
              <w:bottom w:val="single" w:sz="4" w:space="0" w:color="auto"/>
            </w:tcBorders>
            <w:vAlign w:val="bottom"/>
          </w:tcPr>
          <w:p w:rsidR="003174FA" w:rsidRDefault="002F0865">
            <w:pPr>
              <w:ind w:right="98"/>
              <w:jc w:val="right"/>
              <w:rPr>
                <w:sz w:val="18"/>
                <w:szCs w:val="18"/>
              </w:rPr>
            </w:pPr>
            <w:r>
              <w:rPr>
                <w:sz w:val="18"/>
                <w:szCs w:val="18"/>
              </w:rPr>
              <w:t xml:space="preserve">Current </w:t>
            </w:r>
          </w:p>
          <w:p w:rsidR="003174FA" w:rsidRDefault="002F0865">
            <w:pPr>
              <w:ind w:right="98"/>
              <w:jc w:val="right"/>
              <w:rPr>
                <w:rFonts w:eastAsia="Arial Unicode MS"/>
                <w:sz w:val="18"/>
                <w:szCs w:val="18"/>
              </w:rPr>
            </w:pPr>
            <w:r>
              <w:rPr>
                <w:sz w:val="18"/>
                <w:szCs w:val="18"/>
              </w:rPr>
              <w:t>period</w:t>
            </w:r>
          </w:p>
        </w:tc>
        <w:tc>
          <w:tcPr>
            <w:tcW w:w="1080" w:type="dxa"/>
            <w:tcBorders>
              <w:top w:val="single" w:sz="4" w:space="0" w:color="auto"/>
              <w:bottom w:val="single" w:sz="4" w:space="0" w:color="auto"/>
            </w:tcBorders>
            <w:vAlign w:val="bottom"/>
          </w:tcPr>
          <w:p w:rsidR="003174FA" w:rsidRDefault="002F0865">
            <w:pPr>
              <w:ind w:right="159"/>
              <w:jc w:val="right"/>
              <w:rPr>
                <w:sz w:val="18"/>
                <w:szCs w:val="18"/>
              </w:rPr>
            </w:pPr>
            <w:r>
              <w:rPr>
                <w:sz w:val="18"/>
                <w:szCs w:val="18"/>
              </w:rPr>
              <w:t>Prior</w:t>
            </w:r>
          </w:p>
          <w:p w:rsidR="003174FA" w:rsidRDefault="002F0865">
            <w:pPr>
              <w:ind w:right="159"/>
              <w:jc w:val="right"/>
              <w:rPr>
                <w:rFonts w:eastAsia="Arial Unicode MS"/>
                <w:sz w:val="18"/>
                <w:szCs w:val="18"/>
              </w:rPr>
            </w:pPr>
            <w:r>
              <w:rPr>
                <w:sz w:val="18"/>
                <w:szCs w:val="18"/>
              </w:rPr>
              <w:t>period</w:t>
            </w:r>
          </w:p>
        </w:tc>
        <w:tc>
          <w:tcPr>
            <w:tcW w:w="1080" w:type="dxa"/>
            <w:tcBorders>
              <w:top w:val="single" w:sz="4" w:space="0" w:color="auto"/>
              <w:bottom w:val="single" w:sz="4" w:space="0" w:color="auto"/>
            </w:tcBorders>
            <w:vAlign w:val="bottom"/>
          </w:tcPr>
          <w:p w:rsidR="003174FA" w:rsidRDefault="002F0865">
            <w:pPr>
              <w:ind w:right="123"/>
              <w:jc w:val="right"/>
              <w:rPr>
                <w:sz w:val="18"/>
                <w:szCs w:val="18"/>
              </w:rPr>
            </w:pPr>
            <w:r>
              <w:rPr>
                <w:sz w:val="18"/>
                <w:szCs w:val="18"/>
              </w:rPr>
              <w:t xml:space="preserve">Current </w:t>
            </w:r>
          </w:p>
          <w:p w:rsidR="003174FA" w:rsidRDefault="002F0865">
            <w:pPr>
              <w:ind w:right="123"/>
              <w:jc w:val="right"/>
              <w:rPr>
                <w:rFonts w:eastAsia="Arial Unicode MS"/>
                <w:sz w:val="18"/>
                <w:szCs w:val="18"/>
              </w:rPr>
            </w:pPr>
            <w:r>
              <w:rPr>
                <w:sz w:val="18"/>
                <w:szCs w:val="18"/>
              </w:rPr>
              <w:t>period</w:t>
            </w:r>
          </w:p>
        </w:tc>
        <w:tc>
          <w:tcPr>
            <w:tcW w:w="1080" w:type="dxa"/>
            <w:tcBorders>
              <w:top w:val="single" w:sz="4" w:space="0" w:color="auto"/>
              <w:bottom w:val="single" w:sz="4" w:space="0" w:color="auto"/>
            </w:tcBorders>
            <w:vAlign w:val="bottom"/>
          </w:tcPr>
          <w:p w:rsidR="003174FA" w:rsidRDefault="002F0865">
            <w:pPr>
              <w:ind w:right="77"/>
              <w:jc w:val="right"/>
              <w:rPr>
                <w:sz w:val="18"/>
                <w:szCs w:val="18"/>
              </w:rPr>
            </w:pPr>
            <w:r>
              <w:rPr>
                <w:sz w:val="18"/>
                <w:szCs w:val="18"/>
              </w:rPr>
              <w:t>Prior</w:t>
            </w:r>
          </w:p>
          <w:p w:rsidR="003174FA" w:rsidRDefault="002F0865">
            <w:pPr>
              <w:ind w:right="77"/>
              <w:jc w:val="right"/>
              <w:rPr>
                <w:rFonts w:eastAsia="Arial Unicode MS"/>
                <w:sz w:val="18"/>
                <w:szCs w:val="18"/>
              </w:rPr>
            </w:pPr>
            <w:r>
              <w:rPr>
                <w:sz w:val="18"/>
                <w:szCs w:val="18"/>
              </w:rPr>
              <w:t>period</w:t>
            </w:r>
          </w:p>
        </w:tc>
      </w:tr>
      <w:tr w:rsidR="003174FA">
        <w:trPr>
          <w:trHeight w:val="113"/>
        </w:trPr>
        <w:tc>
          <w:tcPr>
            <w:tcW w:w="3052" w:type="dxa"/>
            <w:vAlign w:val="bottom"/>
          </w:tcPr>
          <w:p w:rsidR="003174FA" w:rsidRDefault="002F0865">
            <w:pPr>
              <w:rPr>
                <w:rFonts w:eastAsia="Arial Unicode MS"/>
                <w:sz w:val="18"/>
                <w:szCs w:val="18"/>
              </w:rPr>
            </w:pPr>
            <w:r>
              <w:rPr>
                <w:sz w:val="18"/>
                <w:szCs w:val="18"/>
              </w:rPr>
              <w:t xml:space="preserve">Trading transactions </w:t>
            </w:r>
          </w:p>
        </w:tc>
        <w:tc>
          <w:tcPr>
            <w:tcW w:w="1088" w:type="dxa"/>
            <w:vAlign w:val="bottom"/>
          </w:tcPr>
          <w:p w:rsidR="003174FA" w:rsidRDefault="003174FA">
            <w:pPr>
              <w:jc w:val="right"/>
              <w:rPr>
                <w:rFonts w:eastAsia="Arial Unicode MS"/>
                <w:sz w:val="16"/>
                <w:szCs w:val="16"/>
              </w:rPr>
            </w:pPr>
          </w:p>
        </w:tc>
        <w:tc>
          <w:tcPr>
            <w:tcW w:w="900" w:type="dxa"/>
            <w:vAlign w:val="bottom"/>
          </w:tcPr>
          <w:p w:rsidR="003174FA" w:rsidRDefault="003174FA">
            <w:pPr>
              <w:jc w:val="right"/>
              <w:rPr>
                <w:rFonts w:eastAsia="Arial Unicode MS"/>
                <w:sz w:val="17"/>
                <w:szCs w:val="17"/>
              </w:rPr>
            </w:pPr>
          </w:p>
        </w:tc>
        <w:tc>
          <w:tcPr>
            <w:tcW w:w="1080" w:type="dxa"/>
            <w:vAlign w:val="bottom"/>
          </w:tcPr>
          <w:p w:rsidR="003174FA" w:rsidRDefault="003174FA">
            <w:pPr>
              <w:jc w:val="right"/>
              <w:rPr>
                <w:rFonts w:eastAsia="Arial Unicode MS"/>
                <w:sz w:val="16"/>
                <w:szCs w:val="16"/>
              </w:rPr>
            </w:pPr>
          </w:p>
        </w:tc>
        <w:tc>
          <w:tcPr>
            <w:tcW w:w="1080" w:type="dxa"/>
            <w:vAlign w:val="bottom"/>
          </w:tcPr>
          <w:p w:rsidR="003174FA" w:rsidRDefault="003174FA">
            <w:pPr>
              <w:jc w:val="right"/>
              <w:rPr>
                <w:rFonts w:eastAsia="Arial Unicode MS"/>
                <w:sz w:val="17"/>
                <w:szCs w:val="17"/>
              </w:rPr>
            </w:pPr>
          </w:p>
        </w:tc>
        <w:tc>
          <w:tcPr>
            <w:tcW w:w="1080" w:type="dxa"/>
            <w:vAlign w:val="bottom"/>
          </w:tcPr>
          <w:p w:rsidR="003174FA" w:rsidRDefault="003174FA">
            <w:pPr>
              <w:jc w:val="right"/>
              <w:rPr>
                <w:rFonts w:eastAsia="Arial Unicode MS"/>
                <w:sz w:val="16"/>
                <w:szCs w:val="16"/>
              </w:rPr>
            </w:pPr>
          </w:p>
        </w:tc>
        <w:tc>
          <w:tcPr>
            <w:tcW w:w="1080" w:type="dxa"/>
            <w:vAlign w:val="bottom"/>
          </w:tcPr>
          <w:p w:rsidR="003174FA" w:rsidRDefault="003174FA">
            <w:pPr>
              <w:jc w:val="right"/>
              <w:rPr>
                <w:rFonts w:eastAsia="Arial Unicode MS"/>
                <w:sz w:val="17"/>
                <w:szCs w:val="17"/>
              </w:rPr>
            </w:pPr>
          </w:p>
        </w:tc>
      </w:tr>
      <w:tr w:rsidR="003174FA">
        <w:trPr>
          <w:trHeight w:val="113"/>
        </w:trPr>
        <w:tc>
          <w:tcPr>
            <w:tcW w:w="3052" w:type="dxa"/>
            <w:noWrap/>
            <w:tcMar>
              <w:top w:w="0" w:type="dxa"/>
              <w:left w:w="180" w:type="dxa"/>
              <w:bottom w:w="0" w:type="dxa"/>
              <w:right w:w="0" w:type="dxa"/>
            </w:tcMar>
            <w:vAlign w:val="bottom"/>
          </w:tcPr>
          <w:p w:rsidR="003174FA" w:rsidRDefault="002F0865">
            <w:pPr>
              <w:ind w:firstLineChars="100" w:firstLine="180"/>
              <w:rPr>
                <w:rFonts w:eastAsia="Arial Unicode MS"/>
                <w:sz w:val="18"/>
                <w:szCs w:val="18"/>
              </w:rPr>
            </w:pPr>
            <w:r>
              <w:rPr>
                <w:sz w:val="18"/>
                <w:szCs w:val="18"/>
              </w:rPr>
              <w:t>Beginning of period</w:t>
            </w:r>
          </w:p>
        </w:tc>
        <w:tc>
          <w:tcPr>
            <w:tcW w:w="1088" w:type="dxa"/>
            <w:vAlign w:val="bottom"/>
          </w:tcPr>
          <w:p w:rsidR="003174FA" w:rsidRDefault="002F0865">
            <w:pPr>
              <w:jc w:val="right"/>
              <w:rPr>
                <w:rFonts w:eastAsia="Arial Unicode MS"/>
                <w:sz w:val="18"/>
                <w:szCs w:val="18"/>
                <w:lang w:val="tr-TR"/>
              </w:rPr>
            </w:pPr>
            <w:r>
              <w:rPr>
                <w:rFonts w:eastAsia="Arial Unicode MS"/>
                <w:sz w:val="18"/>
                <w:szCs w:val="18"/>
                <w:lang w:val="tr-TR"/>
              </w:rPr>
              <w:t>707</w:t>
            </w:r>
          </w:p>
        </w:tc>
        <w:tc>
          <w:tcPr>
            <w:tcW w:w="900" w:type="dxa"/>
            <w:vAlign w:val="bottom"/>
          </w:tcPr>
          <w:p w:rsidR="003174FA" w:rsidRDefault="002F0865">
            <w:pPr>
              <w:jc w:val="right"/>
              <w:rPr>
                <w:rFonts w:eastAsia="Arial Unicode MS"/>
                <w:sz w:val="18"/>
                <w:szCs w:val="18"/>
                <w:lang w:val="tr-TR"/>
              </w:rPr>
            </w:pPr>
            <w:r>
              <w:rPr>
                <w:sz w:val="18"/>
                <w:szCs w:val="18"/>
                <w:lang w:val="tr-TR"/>
              </w:rPr>
              <w:t>13,983</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169,091</w:t>
            </w:r>
          </w:p>
        </w:tc>
        <w:tc>
          <w:tcPr>
            <w:tcW w:w="1080" w:type="dxa"/>
            <w:vAlign w:val="bottom"/>
          </w:tcPr>
          <w:p w:rsidR="003174FA" w:rsidRDefault="002F0865">
            <w:pPr>
              <w:jc w:val="right"/>
              <w:rPr>
                <w:rFonts w:eastAsia="Arial Unicode MS"/>
                <w:sz w:val="18"/>
                <w:szCs w:val="18"/>
                <w:lang w:val="tr-TR"/>
              </w:rPr>
            </w:pPr>
            <w:r>
              <w:rPr>
                <w:sz w:val="18"/>
                <w:szCs w:val="18"/>
                <w:lang w:val="tr-TR"/>
              </w:rPr>
              <w:t>177,256</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11,768</w:t>
            </w:r>
          </w:p>
        </w:tc>
        <w:tc>
          <w:tcPr>
            <w:tcW w:w="1080" w:type="dxa"/>
            <w:vAlign w:val="bottom"/>
          </w:tcPr>
          <w:p w:rsidR="003174FA" w:rsidRDefault="002F0865">
            <w:pPr>
              <w:jc w:val="right"/>
              <w:rPr>
                <w:rFonts w:eastAsia="Arial Unicode MS"/>
                <w:sz w:val="18"/>
                <w:szCs w:val="18"/>
                <w:lang w:val="tr-TR"/>
              </w:rPr>
            </w:pPr>
            <w:r>
              <w:rPr>
                <w:sz w:val="18"/>
                <w:szCs w:val="18"/>
                <w:lang w:val="tr-TR"/>
              </w:rPr>
              <w:t>2,867</w:t>
            </w:r>
          </w:p>
        </w:tc>
      </w:tr>
      <w:tr w:rsidR="003174FA">
        <w:trPr>
          <w:trHeight w:val="113"/>
        </w:trPr>
        <w:tc>
          <w:tcPr>
            <w:tcW w:w="3052" w:type="dxa"/>
            <w:noWrap/>
            <w:tcMar>
              <w:top w:w="0" w:type="dxa"/>
              <w:left w:w="180" w:type="dxa"/>
              <w:bottom w:w="0" w:type="dxa"/>
              <w:right w:w="0" w:type="dxa"/>
            </w:tcMar>
            <w:vAlign w:val="bottom"/>
          </w:tcPr>
          <w:p w:rsidR="003174FA" w:rsidRDefault="002F0865">
            <w:pPr>
              <w:ind w:firstLineChars="100" w:firstLine="180"/>
              <w:rPr>
                <w:rFonts w:eastAsia="Arial Unicode MS"/>
                <w:sz w:val="18"/>
                <w:szCs w:val="18"/>
              </w:rPr>
            </w:pPr>
            <w:r>
              <w:rPr>
                <w:sz w:val="18"/>
                <w:szCs w:val="18"/>
              </w:rPr>
              <w:t>End of period</w:t>
            </w:r>
          </w:p>
        </w:tc>
        <w:tc>
          <w:tcPr>
            <w:tcW w:w="1088" w:type="dxa"/>
          </w:tcPr>
          <w:p w:rsidR="003174FA" w:rsidRDefault="002F0865">
            <w:pPr>
              <w:jc w:val="right"/>
              <w:rPr>
                <w:sz w:val="18"/>
                <w:szCs w:val="18"/>
                <w:lang w:val="tr-TR"/>
              </w:rPr>
            </w:pPr>
            <w:r>
              <w:rPr>
                <w:sz w:val="18"/>
                <w:szCs w:val="18"/>
                <w:lang w:val="tr-TR"/>
              </w:rPr>
              <w:t>10,028</w:t>
            </w:r>
          </w:p>
        </w:tc>
        <w:tc>
          <w:tcPr>
            <w:tcW w:w="900" w:type="dxa"/>
            <w:vAlign w:val="bottom"/>
          </w:tcPr>
          <w:p w:rsidR="003174FA" w:rsidRDefault="002F0865">
            <w:pPr>
              <w:jc w:val="right"/>
              <w:rPr>
                <w:rFonts w:eastAsia="Arial Unicode MS"/>
                <w:sz w:val="18"/>
                <w:szCs w:val="18"/>
                <w:lang w:val="tr-TR"/>
              </w:rPr>
            </w:pPr>
            <w:r>
              <w:rPr>
                <w:rFonts w:eastAsia="Arial Unicode MS"/>
                <w:sz w:val="18"/>
                <w:szCs w:val="18"/>
                <w:lang w:val="tr-TR"/>
              </w:rPr>
              <w:t>707</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416,975</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169,091</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2,960</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11,768</w:t>
            </w:r>
          </w:p>
        </w:tc>
      </w:tr>
      <w:tr w:rsidR="003174FA">
        <w:trPr>
          <w:trHeight w:val="113"/>
        </w:trPr>
        <w:tc>
          <w:tcPr>
            <w:tcW w:w="3052" w:type="dxa"/>
            <w:noWrap/>
            <w:tcMar>
              <w:top w:w="0" w:type="dxa"/>
              <w:left w:w="180" w:type="dxa"/>
              <w:bottom w:w="0" w:type="dxa"/>
              <w:right w:w="0" w:type="dxa"/>
            </w:tcMar>
            <w:vAlign w:val="bottom"/>
          </w:tcPr>
          <w:p w:rsidR="003174FA" w:rsidRDefault="002F0865">
            <w:pPr>
              <w:ind w:firstLineChars="100" w:firstLine="180"/>
              <w:rPr>
                <w:rFonts w:eastAsia="Arial Unicode MS"/>
                <w:sz w:val="18"/>
                <w:szCs w:val="18"/>
              </w:rPr>
            </w:pPr>
            <w:r>
              <w:rPr>
                <w:sz w:val="18"/>
                <w:szCs w:val="18"/>
              </w:rPr>
              <w:t>Total income/loss</w:t>
            </w:r>
          </w:p>
        </w:tc>
        <w:tc>
          <w:tcPr>
            <w:tcW w:w="1088" w:type="dxa"/>
          </w:tcPr>
          <w:p w:rsidR="003174FA" w:rsidRDefault="002F0865">
            <w:pPr>
              <w:jc w:val="right"/>
              <w:rPr>
                <w:sz w:val="18"/>
                <w:szCs w:val="18"/>
                <w:lang w:val="tr-TR"/>
              </w:rPr>
            </w:pPr>
            <w:r>
              <w:rPr>
                <w:sz w:val="18"/>
                <w:szCs w:val="18"/>
                <w:lang w:val="tr-TR"/>
              </w:rPr>
              <w:t>-</w:t>
            </w:r>
          </w:p>
        </w:tc>
        <w:tc>
          <w:tcPr>
            <w:tcW w:w="900" w:type="dxa"/>
            <w:vAlign w:val="bottom"/>
          </w:tcPr>
          <w:p w:rsidR="003174FA" w:rsidRDefault="002F0865">
            <w:pPr>
              <w:jc w:val="right"/>
              <w:rPr>
                <w:rFonts w:eastAsia="Arial Unicode MS"/>
                <w:sz w:val="18"/>
                <w:szCs w:val="18"/>
                <w:lang w:val="tr-TR"/>
              </w:rPr>
            </w:pPr>
            <w:r>
              <w:rPr>
                <w:rFonts w:eastAsia="Arial Unicode MS"/>
                <w:sz w:val="18"/>
                <w:szCs w:val="18"/>
                <w:lang w:val="tr-TR"/>
              </w:rPr>
              <w:t>86</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(8,818)</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1,549</w:t>
            </w:r>
          </w:p>
        </w:tc>
        <w:tc>
          <w:tcPr>
            <w:tcW w:w="1080" w:type="dxa"/>
          </w:tcPr>
          <w:p w:rsidR="003174FA" w:rsidRDefault="002F0865">
            <w:pPr>
              <w:jc w:val="right"/>
              <w:rPr>
                <w:rFonts w:eastAsia="Arial Unicode MS"/>
                <w:sz w:val="18"/>
                <w:szCs w:val="18"/>
                <w:lang w:val="tr-TR"/>
              </w:rPr>
            </w:pPr>
            <w:r>
              <w:rPr>
                <w:rFonts w:eastAsia="Arial Unicode MS"/>
                <w:sz w:val="18"/>
                <w:szCs w:val="18"/>
                <w:lang w:val="tr-TR"/>
              </w:rPr>
              <w:t>(39)</w:t>
            </w:r>
          </w:p>
        </w:tc>
        <w:tc>
          <w:tcPr>
            <w:tcW w:w="1080" w:type="dxa"/>
            <w:vAlign w:val="bottom"/>
          </w:tcPr>
          <w:p w:rsidR="003174FA" w:rsidRDefault="002F0865">
            <w:pPr>
              <w:jc w:val="right"/>
              <w:rPr>
                <w:rFonts w:eastAsia="Arial Unicode MS"/>
                <w:sz w:val="18"/>
                <w:szCs w:val="18"/>
                <w:lang w:val="tr-TR"/>
              </w:rPr>
            </w:pPr>
            <w:r>
              <w:rPr>
                <w:rFonts w:eastAsia="Arial Unicode MS"/>
                <w:sz w:val="18"/>
                <w:szCs w:val="18"/>
                <w:lang w:val="tr-TR"/>
              </w:rPr>
              <w:t>-</w:t>
            </w:r>
          </w:p>
        </w:tc>
      </w:tr>
      <w:tr w:rsidR="003174FA">
        <w:trPr>
          <w:trHeight w:val="113"/>
        </w:trPr>
        <w:tc>
          <w:tcPr>
            <w:tcW w:w="3052" w:type="dxa"/>
            <w:vAlign w:val="bottom"/>
          </w:tcPr>
          <w:p w:rsidR="003174FA" w:rsidRDefault="002F0865">
            <w:pPr>
              <w:rPr>
                <w:rFonts w:eastAsia="Arial Unicode MS"/>
                <w:sz w:val="18"/>
                <w:szCs w:val="18"/>
              </w:rPr>
            </w:pPr>
            <w:r>
              <w:rPr>
                <w:sz w:val="18"/>
                <w:szCs w:val="18"/>
              </w:rPr>
              <w:t>Hedging transactions purposes</w:t>
            </w:r>
          </w:p>
        </w:tc>
        <w:tc>
          <w:tcPr>
            <w:tcW w:w="1088" w:type="dxa"/>
          </w:tcPr>
          <w:p w:rsidR="003174FA" w:rsidRDefault="003174FA">
            <w:pPr>
              <w:jc w:val="right"/>
              <w:rPr>
                <w:sz w:val="18"/>
                <w:szCs w:val="18"/>
                <w:lang w:val="tr-TR"/>
              </w:rPr>
            </w:pPr>
          </w:p>
        </w:tc>
        <w:tc>
          <w:tcPr>
            <w:tcW w:w="900" w:type="dxa"/>
          </w:tcPr>
          <w:p w:rsidR="003174FA" w:rsidRDefault="003174FA">
            <w:pPr>
              <w:jc w:val="right"/>
              <w:rPr>
                <w:sz w:val="18"/>
                <w:szCs w:val="18"/>
                <w:lang w:val="tr-TR"/>
              </w:rPr>
            </w:pPr>
          </w:p>
        </w:tc>
        <w:tc>
          <w:tcPr>
            <w:tcW w:w="1080" w:type="dxa"/>
          </w:tcPr>
          <w:p w:rsidR="003174FA" w:rsidRDefault="003174FA">
            <w:pPr>
              <w:jc w:val="right"/>
              <w:rPr>
                <w:sz w:val="18"/>
                <w:szCs w:val="18"/>
                <w:lang w:val="tr-TR"/>
              </w:rPr>
            </w:pPr>
          </w:p>
        </w:tc>
        <w:tc>
          <w:tcPr>
            <w:tcW w:w="1080" w:type="dxa"/>
          </w:tcPr>
          <w:p w:rsidR="003174FA" w:rsidRDefault="003174FA">
            <w:pPr>
              <w:jc w:val="right"/>
              <w:rPr>
                <w:sz w:val="18"/>
                <w:szCs w:val="18"/>
                <w:lang w:val="tr-TR"/>
              </w:rPr>
            </w:pPr>
          </w:p>
        </w:tc>
        <w:tc>
          <w:tcPr>
            <w:tcW w:w="1080" w:type="dxa"/>
          </w:tcPr>
          <w:p w:rsidR="003174FA" w:rsidRDefault="003174FA">
            <w:pPr>
              <w:jc w:val="right"/>
              <w:rPr>
                <w:sz w:val="18"/>
                <w:szCs w:val="18"/>
                <w:lang w:val="tr-TR"/>
              </w:rPr>
            </w:pPr>
          </w:p>
        </w:tc>
        <w:tc>
          <w:tcPr>
            <w:tcW w:w="1080" w:type="dxa"/>
          </w:tcPr>
          <w:p w:rsidR="003174FA" w:rsidRDefault="003174FA">
            <w:pPr>
              <w:jc w:val="right"/>
              <w:rPr>
                <w:sz w:val="18"/>
                <w:szCs w:val="18"/>
                <w:lang w:val="tr-TR"/>
              </w:rPr>
            </w:pPr>
          </w:p>
        </w:tc>
      </w:tr>
      <w:tr w:rsidR="003174FA">
        <w:trPr>
          <w:trHeight w:val="113"/>
        </w:trPr>
        <w:tc>
          <w:tcPr>
            <w:tcW w:w="3052" w:type="dxa"/>
            <w:noWrap/>
            <w:tcMar>
              <w:top w:w="0" w:type="dxa"/>
              <w:left w:w="180" w:type="dxa"/>
              <w:bottom w:w="0" w:type="dxa"/>
              <w:right w:w="0" w:type="dxa"/>
            </w:tcMar>
            <w:vAlign w:val="bottom"/>
          </w:tcPr>
          <w:p w:rsidR="003174FA" w:rsidRDefault="002F0865">
            <w:pPr>
              <w:ind w:firstLineChars="100" w:firstLine="180"/>
              <w:rPr>
                <w:rFonts w:eastAsia="Arial Unicode MS"/>
                <w:sz w:val="18"/>
                <w:szCs w:val="18"/>
              </w:rPr>
            </w:pPr>
            <w:r>
              <w:rPr>
                <w:sz w:val="18"/>
                <w:szCs w:val="18"/>
              </w:rPr>
              <w:t>Beginning of period</w:t>
            </w:r>
          </w:p>
        </w:tc>
        <w:tc>
          <w:tcPr>
            <w:tcW w:w="1088" w:type="dxa"/>
          </w:tcPr>
          <w:p w:rsidR="003174FA" w:rsidRDefault="002F0865">
            <w:pPr>
              <w:jc w:val="right"/>
              <w:rPr>
                <w:sz w:val="18"/>
                <w:szCs w:val="18"/>
                <w:lang w:val="tr-TR"/>
              </w:rPr>
            </w:pPr>
            <w:r>
              <w:rPr>
                <w:sz w:val="18"/>
                <w:szCs w:val="18"/>
                <w:lang w:val="tr-TR"/>
              </w:rPr>
              <w:t>-</w:t>
            </w:r>
          </w:p>
        </w:tc>
        <w:tc>
          <w:tcPr>
            <w:tcW w:w="900" w:type="dxa"/>
          </w:tcPr>
          <w:p w:rsidR="003174FA" w:rsidRDefault="002F0865">
            <w:pPr>
              <w:jc w:val="right"/>
              <w:rPr>
                <w:sz w:val="18"/>
                <w:szCs w:val="18"/>
                <w:lang w:val="tr-TR"/>
              </w:rPr>
            </w:pPr>
            <w:r>
              <w:rPr>
                <w:sz w:val="18"/>
                <w:szCs w:val="18"/>
                <w:lang w:val="tr-TR"/>
              </w:rPr>
              <w:t>-</w:t>
            </w:r>
          </w:p>
        </w:tc>
        <w:tc>
          <w:tcPr>
            <w:tcW w:w="1080" w:type="dxa"/>
          </w:tcPr>
          <w:p w:rsidR="003174FA" w:rsidRDefault="002F0865">
            <w:pPr>
              <w:jc w:val="right"/>
              <w:rPr>
                <w:sz w:val="18"/>
                <w:szCs w:val="18"/>
                <w:lang w:val="tr-TR"/>
              </w:rPr>
            </w:pPr>
            <w:r>
              <w:rPr>
                <w:sz w:val="18"/>
                <w:szCs w:val="18"/>
                <w:lang w:val="tr-TR"/>
              </w:rPr>
              <w:t>-</w:t>
            </w:r>
          </w:p>
        </w:tc>
        <w:tc>
          <w:tcPr>
            <w:tcW w:w="1080" w:type="dxa"/>
          </w:tcPr>
          <w:p w:rsidR="003174FA" w:rsidRDefault="002F0865">
            <w:pPr>
              <w:jc w:val="right"/>
              <w:rPr>
                <w:sz w:val="18"/>
                <w:szCs w:val="18"/>
                <w:lang w:val="tr-TR"/>
              </w:rPr>
            </w:pPr>
            <w:r>
              <w:rPr>
                <w:sz w:val="18"/>
                <w:szCs w:val="18"/>
                <w:lang w:val="tr-TR"/>
              </w:rPr>
              <w:t>-</w:t>
            </w:r>
          </w:p>
        </w:tc>
        <w:tc>
          <w:tcPr>
            <w:tcW w:w="1080" w:type="dxa"/>
          </w:tcPr>
          <w:p w:rsidR="003174FA" w:rsidRDefault="002F0865">
            <w:pPr>
              <w:jc w:val="right"/>
              <w:rPr>
                <w:sz w:val="18"/>
                <w:szCs w:val="18"/>
                <w:lang w:val="tr-TR"/>
              </w:rPr>
            </w:pPr>
            <w:r>
              <w:rPr>
                <w:sz w:val="18"/>
                <w:szCs w:val="18"/>
                <w:lang w:val="tr-TR"/>
              </w:rPr>
              <w:t>-</w:t>
            </w:r>
          </w:p>
        </w:tc>
        <w:tc>
          <w:tcPr>
            <w:tcW w:w="1080" w:type="dxa"/>
          </w:tcPr>
          <w:p w:rsidR="003174FA" w:rsidRDefault="002F0865">
            <w:pPr>
              <w:jc w:val="right"/>
              <w:rPr>
                <w:sz w:val="18"/>
                <w:szCs w:val="18"/>
                <w:lang w:val="tr-TR"/>
              </w:rPr>
            </w:pPr>
            <w:r>
              <w:rPr>
                <w:sz w:val="18"/>
                <w:szCs w:val="18"/>
                <w:lang w:val="tr-TR"/>
              </w:rPr>
              <w:t>-</w:t>
            </w:r>
          </w:p>
        </w:tc>
      </w:tr>
      <w:tr w:rsidR="003174FA">
        <w:trPr>
          <w:trHeight w:val="113"/>
        </w:trPr>
        <w:tc>
          <w:tcPr>
            <w:tcW w:w="3052" w:type="dxa"/>
            <w:noWrap/>
            <w:tcMar>
              <w:top w:w="0" w:type="dxa"/>
              <w:left w:w="180" w:type="dxa"/>
              <w:bottom w:w="0" w:type="dxa"/>
              <w:right w:w="0" w:type="dxa"/>
            </w:tcMar>
            <w:vAlign w:val="bottom"/>
          </w:tcPr>
          <w:p w:rsidR="003174FA" w:rsidRDefault="002F0865">
            <w:pPr>
              <w:ind w:firstLineChars="100" w:firstLine="180"/>
              <w:rPr>
                <w:rFonts w:eastAsia="Arial Unicode MS"/>
                <w:sz w:val="18"/>
                <w:szCs w:val="18"/>
              </w:rPr>
            </w:pPr>
            <w:r>
              <w:rPr>
                <w:sz w:val="18"/>
                <w:szCs w:val="18"/>
              </w:rPr>
              <w:t>End of period</w:t>
            </w:r>
          </w:p>
        </w:tc>
        <w:tc>
          <w:tcPr>
            <w:tcW w:w="1088" w:type="dxa"/>
          </w:tcPr>
          <w:p w:rsidR="003174FA" w:rsidRDefault="002F0865">
            <w:pPr>
              <w:jc w:val="right"/>
              <w:rPr>
                <w:sz w:val="18"/>
                <w:szCs w:val="18"/>
                <w:lang w:val="tr-TR"/>
              </w:rPr>
            </w:pPr>
            <w:r>
              <w:rPr>
                <w:sz w:val="18"/>
                <w:szCs w:val="18"/>
                <w:lang w:val="tr-TR"/>
              </w:rPr>
              <w:t>-</w:t>
            </w:r>
          </w:p>
        </w:tc>
        <w:tc>
          <w:tcPr>
            <w:tcW w:w="900" w:type="dxa"/>
          </w:tcPr>
          <w:p w:rsidR="003174FA" w:rsidRDefault="002F0865">
            <w:pPr>
              <w:jc w:val="right"/>
              <w:rPr>
                <w:sz w:val="18"/>
                <w:szCs w:val="18"/>
                <w:lang w:val="tr-TR"/>
              </w:rPr>
            </w:pPr>
            <w:r>
              <w:rPr>
                <w:sz w:val="18"/>
                <w:szCs w:val="18"/>
                <w:lang w:val="tr-TR"/>
              </w:rPr>
              <w:t>-</w:t>
            </w:r>
          </w:p>
        </w:tc>
        <w:tc>
          <w:tcPr>
            <w:tcW w:w="1080" w:type="dxa"/>
          </w:tcPr>
          <w:p w:rsidR="003174FA" w:rsidRDefault="002F0865">
            <w:pPr>
              <w:jc w:val="right"/>
              <w:rPr>
                <w:sz w:val="18"/>
                <w:szCs w:val="18"/>
                <w:lang w:val="tr-TR"/>
              </w:rPr>
            </w:pPr>
            <w:r>
              <w:rPr>
                <w:sz w:val="18"/>
                <w:szCs w:val="18"/>
                <w:lang w:val="tr-TR"/>
              </w:rPr>
              <w:t>-</w:t>
            </w:r>
          </w:p>
        </w:tc>
        <w:tc>
          <w:tcPr>
            <w:tcW w:w="1080" w:type="dxa"/>
          </w:tcPr>
          <w:p w:rsidR="003174FA" w:rsidRDefault="002F0865">
            <w:pPr>
              <w:jc w:val="right"/>
              <w:rPr>
                <w:sz w:val="18"/>
                <w:szCs w:val="18"/>
                <w:lang w:val="tr-TR"/>
              </w:rPr>
            </w:pPr>
            <w:r>
              <w:rPr>
                <w:sz w:val="18"/>
                <w:szCs w:val="18"/>
                <w:lang w:val="tr-TR"/>
              </w:rPr>
              <w:t>-</w:t>
            </w:r>
          </w:p>
        </w:tc>
        <w:tc>
          <w:tcPr>
            <w:tcW w:w="1080" w:type="dxa"/>
          </w:tcPr>
          <w:p w:rsidR="003174FA" w:rsidRDefault="002F0865">
            <w:pPr>
              <w:jc w:val="right"/>
              <w:rPr>
                <w:sz w:val="18"/>
                <w:szCs w:val="18"/>
                <w:lang w:val="tr-TR"/>
              </w:rPr>
            </w:pPr>
            <w:r>
              <w:rPr>
                <w:sz w:val="18"/>
                <w:szCs w:val="18"/>
                <w:lang w:val="tr-TR"/>
              </w:rPr>
              <w:t>-</w:t>
            </w:r>
          </w:p>
        </w:tc>
        <w:tc>
          <w:tcPr>
            <w:tcW w:w="1080" w:type="dxa"/>
          </w:tcPr>
          <w:p w:rsidR="003174FA" w:rsidRDefault="002F0865">
            <w:pPr>
              <w:jc w:val="right"/>
              <w:rPr>
                <w:sz w:val="18"/>
                <w:szCs w:val="18"/>
                <w:lang w:val="tr-TR"/>
              </w:rPr>
            </w:pPr>
            <w:r>
              <w:rPr>
                <w:sz w:val="18"/>
                <w:szCs w:val="18"/>
                <w:lang w:val="tr-TR"/>
              </w:rPr>
              <w:t>-</w:t>
            </w:r>
          </w:p>
        </w:tc>
      </w:tr>
    </w:tbl>
    <w:p w:rsidR="003174FA" w:rsidRDefault="002F0865">
      <w:pPr>
        <w:pStyle w:val="BodyText"/>
        <w:ind w:left="360" w:hanging="360"/>
        <w:rPr>
          <w:rFonts w:eastAsia="Arial Unicode MS"/>
          <w:lang w:val="en-US"/>
        </w:rPr>
      </w:pPr>
      <w:r>
        <w:rPr>
          <w:lang w:val="en-US"/>
        </w:rPr>
        <w:t xml:space="preserve">(*)   </w:t>
      </w:r>
      <w:r>
        <w:rPr>
          <w:rFonts w:eastAsia="Arial Unicode MS"/>
          <w:sz w:val="18"/>
          <w:szCs w:val="18"/>
          <w:lang w:val="en-US"/>
        </w:rPr>
        <w:t xml:space="preserve">The scope of the related parties are defined </w:t>
      </w:r>
      <w:r>
        <w:rPr>
          <w:rFonts w:eastAsia="Arial Unicode MS"/>
          <w:sz w:val="18"/>
          <w:szCs w:val="18"/>
          <w:lang w:val="en-US"/>
        </w:rPr>
        <w:t>in the Article 20-2 of the “Regulation on the Establishment and Operations of Banks”</w:t>
      </w:r>
      <w:r>
        <w:rPr>
          <w:lang w:val="en-US"/>
        </w:rPr>
        <w:t>.</w:t>
      </w:r>
    </w:p>
    <w:p w:rsidR="003174FA" w:rsidRDefault="003174FA">
      <w:pPr>
        <w:rPr>
          <w:b/>
          <w:sz w:val="22"/>
          <w:szCs w:val="22"/>
        </w:rPr>
      </w:pPr>
    </w:p>
    <w:p w:rsidR="003174FA" w:rsidRDefault="003174FA">
      <w:pPr>
        <w:rPr>
          <w:b/>
          <w:sz w:val="22"/>
          <w:szCs w:val="22"/>
        </w:rPr>
      </w:pPr>
    </w:p>
    <w:p w:rsidR="003174FA" w:rsidRDefault="002F0865">
      <w:pPr>
        <w:rPr>
          <w:b/>
          <w:sz w:val="22"/>
          <w:szCs w:val="22"/>
        </w:rPr>
      </w:pPr>
      <w:r>
        <w:rPr>
          <w:b/>
          <w:sz w:val="22"/>
          <w:szCs w:val="22"/>
        </w:rPr>
        <w:t>V.</w:t>
      </w:r>
      <w:r>
        <w:rPr>
          <w:b/>
          <w:sz w:val="22"/>
          <w:szCs w:val="22"/>
        </w:rPr>
        <w:tab/>
      </w:r>
      <w:r>
        <w:rPr>
          <w:b/>
          <w:bCs/>
          <w:sz w:val="22"/>
        </w:rPr>
        <w:t>Explanations on the Risk Group of the Bank</w:t>
      </w:r>
      <w:r>
        <w:rPr>
          <w:b/>
          <w:sz w:val="22"/>
          <w:szCs w:val="22"/>
        </w:rPr>
        <w:t xml:space="preserve"> (continued)</w:t>
      </w:r>
    </w:p>
    <w:p w:rsidR="003174FA" w:rsidRDefault="003174FA">
      <w:pPr>
        <w:pStyle w:val="BodyText"/>
        <w:rPr>
          <w:lang w:val="en-US"/>
        </w:rPr>
      </w:pPr>
    </w:p>
    <w:p w:rsidR="003174FA" w:rsidRDefault="002F0865">
      <w:pPr>
        <w:autoSpaceDE w:val="0"/>
        <w:autoSpaceDN w:val="0"/>
        <w:adjustRightInd w:val="0"/>
        <w:ind w:left="540" w:hanging="540"/>
        <w:jc w:val="both"/>
        <w:rPr>
          <w:rFonts w:eastAsia="Arial Unicode MS"/>
          <w:b/>
          <w:bCs/>
        </w:rPr>
      </w:pPr>
      <w:r>
        <w:rPr>
          <w:rFonts w:eastAsia="Arial Unicode MS"/>
          <w:b/>
          <w:bCs/>
        </w:rPr>
        <w:t>2.</w:t>
      </w:r>
      <w:r>
        <w:rPr>
          <w:rFonts w:eastAsia="Arial Unicode MS"/>
          <w:b/>
          <w:bCs/>
        </w:rPr>
        <w:tab/>
        <w:t>Disclosures for related parties:</w:t>
      </w:r>
    </w:p>
    <w:p w:rsidR="003174FA" w:rsidRDefault="003174FA">
      <w:pPr>
        <w:autoSpaceDE w:val="0"/>
        <w:autoSpaceDN w:val="0"/>
        <w:adjustRightInd w:val="0"/>
        <w:ind w:left="540" w:hanging="540"/>
        <w:jc w:val="both"/>
        <w:rPr>
          <w:rFonts w:eastAsia="Arial Unicode MS"/>
        </w:rPr>
      </w:pPr>
    </w:p>
    <w:p w:rsidR="003174FA" w:rsidRDefault="002F0865">
      <w:pPr>
        <w:autoSpaceDE w:val="0"/>
        <w:autoSpaceDN w:val="0"/>
        <w:adjustRightInd w:val="0"/>
        <w:ind w:left="540" w:hanging="360"/>
        <w:jc w:val="both"/>
        <w:rPr>
          <w:rFonts w:eastAsia="Arial Unicode MS"/>
        </w:rPr>
      </w:pPr>
      <w:r>
        <w:rPr>
          <w:rFonts w:eastAsia="Arial Unicode MS"/>
        </w:rPr>
        <w:t>a)</w:t>
      </w:r>
      <w:r>
        <w:rPr>
          <w:rFonts w:eastAsia="Arial Unicode MS"/>
        </w:rPr>
        <w:tab/>
        <w:t xml:space="preserve">The relations of the Bank with the entities controlled by the Bank </w:t>
      </w:r>
      <w:r>
        <w:rPr>
          <w:rFonts w:eastAsia="Arial Unicode MS"/>
        </w:rPr>
        <w:t>and its related parties, regardless of whether there are any transactions or not:</w:t>
      </w:r>
    </w:p>
    <w:p w:rsidR="003174FA" w:rsidRDefault="003174FA">
      <w:pPr>
        <w:autoSpaceDE w:val="0"/>
        <w:autoSpaceDN w:val="0"/>
        <w:adjustRightInd w:val="0"/>
        <w:ind w:left="540" w:hanging="360"/>
        <w:jc w:val="both"/>
        <w:rPr>
          <w:rFonts w:eastAsia="Arial Unicode MS"/>
        </w:rPr>
      </w:pPr>
    </w:p>
    <w:p w:rsidR="003174FA" w:rsidRDefault="002F0865">
      <w:pPr>
        <w:autoSpaceDE w:val="0"/>
        <w:autoSpaceDN w:val="0"/>
        <w:adjustRightInd w:val="0"/>
        <w:ind w:left="540"/>
        <w:jc w:val="both"/>
        <w:rPr>
          <w:rFonts w:eastAsia="Arial Unicode MS"/>
        </w:rPr>
      </w:pPr>
      <w:r>
        <w:rPr>
          <w:rFonts w:eastAsia="Arial Unicode MS"/>
        </w:rPr>
        <w:t>In the normal course of its banking activities, the Bank conducted various business transactions with related parties at commercial terms and at rates which approximate mark</w:t>
      </w:r>
      <w:r>
        <w:rPr>
          <w:rFonts w:eastAsia="Arial Unicode MS"/>
        </w:rPr>
        <w:t xml:space="preserve">et rates. </w:t>
      </w:r>
    </w:p>
    <w:p w:rsidR="003174FA" w:rsidRDefault="003174FA">
      <w:pPr>
        <w:autoSpaceDE w:val="0"/>
        <w:autoSpaceDN w:val="0"/>
        <w:adjustRightInd w:val="0"/>
        <w:jc w:val="both"/>
        <w:rPr>
          <w:rFonts w:eastAsia="Arial Unicode MS"/>
        </w:rPr>
      </w:pPr>
    </w:p>
    <w:p w:rsidR="003174FA" w:rsidRDefault="002F0865">
      <w:pPr>
        <w:shd w:val="solid" w:color="FFFFFF" w:fill="auto"/>
        <w:autoSpaceDE w:val="0"/>
        <w:autoSpaceDN w:val="0"/>
        <w:adjustRightInd w:val="0"/>
        <w:ind w:left="540" w:hanging="360"/>
        <w:jc w:val="both"/>
        <w:rPr>
          <w:rFonts w:eastAsia="Arial Unicode MS"/>
        </w:rPr>
      </w:pPr>
      <w:r>
        <w:rPr>
          <w:rFonts w:eastAsia="Arial Unicode MS"/>
        </w:rPr>
        <w:t>b)</w:t>
      </w:r>
      <w:r>
        <w:rPr>
          <w:rFonts w:eastAsia="Arial Unicode MS"/>
        </w:rPr>
        <w:tab/>
        <w:t>Besides the structure of relationship, nature of the transaction, amount and ratio to the total volume of transactions, amount of major items and ratio to all items, pricing policies and other factors:</w:t>
      </w:r>
    </w:p>
    <w:p w:rsidR="003174FA" w:rsidRDefault="003174FA">
      <w:pPr>
        <w:shd w:val="solid" w:color="FFFFFF" w:fill="auto"/>
        <w:autoSpaceDE w:val="0"/>
        <w:autoSpaceDN w:val="0"/>
        <w:adjustRightInd w:val="0"/>
        <w:jc w:val="both"/>
        <w:rPr>
          <w:rFonts w:eastAsia="Arial Unicode MS"/>
        </w:rPr>
      </w:pPr>
    </w:p>
    <w:tbl>
      <w:tblPr>
        <w:tblW w:w="0" w:type="auto"/>
        <w:tblInd w:w="648" w:type="dxa"/>
        <w:tblLook w:val="0000" w:firstRow="0" w:lastRow="0" w:firstColumn="0" w:lastColumn="0" w:noHBand="0" w:noVBand="0"/>
      </w:tblPr>
      <w:tblGrid>
        <w:gridCol w:w="4860"/>
        <w:gridCol w:w="1260"/>
        <w:gridCol w:w="2340"/>
      </w:tblGrid>
      <w:tr w:rsidR="003174FA">
        <w:tc>
          <w:tcPr>
            <w:tcW w:w="4860" w:type="dxa"/>
            <w:tcBorders>
              <w:top w:val="single" w:sz="4" w:space="0" w:color="auto"/>
              <w:bottom w:val="single" w:sz="4" w:space="0" w:color="auto"/>
            </w:tcBorders>
          </w:tcPr>
          <w:p w:rsidR="003174FA" w:rsidRDefault="003174FA">
            <w:pPr>
              <w:autoSpaceDE w:val="0"/>
              <w:autoSpaceDN w:val="0"/>
              <w:adjustRightInd w:val="0"/>
              <w:ind w:left="-108"/>
              <w:jc w:val="both"/>
              <w:rPr>
                <w:rFonts w:eastAsia="Arial Unicode MS"/>
              </w:rPr>
            </w:pPr>
          </w:p>
        </w:tc>
        <w:tc>
          <w:tcPr>
            <w:tcW w:w="1260" w:type="dxa"/>
            <w:tcBorders>
              <w:top w:val="single" w:sz="4" w:space="0" w:color="auto"/>
              <w:bottom w:val="single" w:sz="4" w:space="0" w:color="auto"/>
            </w:tcBorders>
          </w:tcPr>
          <w:p w:rsidR="003174FA" w:rsidRDefault="003174FA">
            <w:pPr>
              <w:autoSpaceDE w:val="0"/>
              <w:autoSpaceDN w:val="0"/>
              <w:adjustRightInd w:val="0"/>
              <w:jc w:val="right"/>
              <w:rPr>
                <w:rFonts w:eastAsia="Arial Unicode MS"/>
                <w:sz w:val="18"/>
                <w:szCs w:val="18"/>
              </w:rPr>
            </w:pPr>
          </w:p>
          <w:p w:rsidR="003174FA" w:rsidRDefault="002F0865">
            <w:pPr>
              <w:autoSpaceDE w:val="0"/>
              <w:autoSpaceDN w:val="0"/>
              <w:adjustRightInd w:val="0"/>
              <w:jc w:val="right"/>
              <w:rPr>
                <w:rFonts w:eastAsia="Arial Unicode MS"/>
                <w:sz w:val="18"/>
                <w:szCs w:val="18"/>
              </w:rPr>
            </w:pPr>
            <w:r>
              <w:rPr>
                <w:rFonts w:eastAsia="Arial Unicode MS"/>
                <w:sz w:val="18"/>
                <w:szCs w:val="18"/>
              </w:rPr>
              <w:t>Amount</w:t>
            </w:r>
          </w:p>
        </w:tc>
        <w:tc>
          <w:tcPr>
            <w:tcW w:w="2340" w:type="dxa"/>
            <w:tcBorders>
              <w:top w:val="single" w:sz="4" w:space="0" w:color="auto"/>
              <w:bottom w:val="single" w:sz="4" w:space="0" w:color="auto"/>
            </w:tcBorders>
          </w:tcPr>
          <w:p w:rsidR="003174FA" w:rsidRDefault="002F0865">
            <w:pPr>
              <w:autoSpaceDE w:val="0"/>
              <w:autoSpaceDN w:val="0"/>
              <w:adjustRightInd w:val="0"/>
              <w:jc w:val="right"/>
              <w:rPr>
                <w:rFonts w:eastAsia="Arial Unicode MS"/>
                <w:sz w:val="18"/>
                <w:szCs w:val="18"/>
              </w:rPr>
            </w:pPr>
            <w:r>
              <w:rPr>
                <w:rFonts w:eastAsia="Arial Unicode MS"/>
                <w:sz w:val="18"/>
                <w:szCs w:val="18"/>
              </w:rPr>
              <w:t xml:space="preserve">% Compared to the Amounts in </w:t>
            </w:r>
            <w:r>
              <w:rPr>
                <w:rFonts w:eastAsia="Arial Unicode MS"/>
                <w:sz w:val="18"/>
                <w:szCs w:val="18"/>
              </w:rPr>
              <w:t>the Financial Statements</w:t>
            </w:r>
          </w:p>
        </w:tc>
      </w:tr>
      <w:tr w:rsidR="003174FA">
        <w:tc>
          <w:tcPr>
            <w:tcW w:w="4860" w:type="dxa"/>
          </w:tcPr>
          <w:p w:rsidR="003174FA" w:rsidRDefault="002F0865">
            <w:pPr>
              <w:autoSpaceDE w:val="0"/>
              <w:autoSpaceDN w:val="0"/>
              <w:adjustRightInd w:val="0"/>
              <w:ind w:left="-108"/>
              <w:jc w:val="both"/>
              <w:rPr>
                <w:rFonts w:eastAsia="Arial Unicode MS"/>
                <w:sz w:val="18"/>
                <w:szCs w:val="18"/>
              </w:rPr>
            </w:pPr>
            <w:r>
              <w:rPr>
                <w:rFonts w:eastAsia="Arial Unicode MS"/>
                <w:sz w:val="18"/>
                <w:szCs w:val="18"/>
              </w:rPr>
              <w:t>Cash loans</w:t>
            </w:r>
          </w:p>
        </w:tc>
        <w:tc>
          <w:tcPr>
            <w:tcW w:w="1260" w:type="dxa"/>
          </w:tcPr>
          <w:p w:rsidR="003174FA" w:rsidRDefault="002F0865">
            <w:pPr>
              <w:jc w:val="right"/>
            </w:pPr>
            <w:r>
              <w:t xml:space="preserve"> 7,910    </w:t>
            </w:r>
          </w:p>
        </w:tc>
        <w:tc>
          <w:tcPr>
            <w:tcW w:w="2340" w:type="dxa"/>
          </w:tcPr>
          <w:p w:rsidR="003174FA" w:rsidRDefault="002F0865">
            <w:pPr>
              <w:jc w:val="right"/>
            </w:pPr>
            <w:r>
              <w:t>0.14</w:t>
            </w:r>
          </w:p>
        </w:tc>
      </w:tr>
      <w:tr w:rsidR="003174FA">
        <w:tc>
          <w:tcPr>
            <w:tcW w:w="4860" w:type="dxa"/>
          </w:tcPr>
          <w:p w:rsidR="003174FA" w:rsidRDefault="002F0865">
            <w:pPr>
              <w:autoSpaceDE w:val="0"/>
              <w:autoSpaceDN w:val="0"/>
              <w:adjustRightInd w:val="0"/>
              <w:ind w:left="-108"/>
              <w:jc w:val="both"/>
              <w:rPr>
                <w:rFonts w:eastAsia="Arial Unicode MS"/>
                <w:sz w:val="18"/>
                <w:szCs w:val="18"/>
              </w:rPr>
            </w:pPr>
            <w:r>
              <w:rPr>
                <w:rFonts w:eastAsia="Arial Unicode MS"/>
                <w:sz w:val="18"/>
                <w:szCs w:val="18"/>
              </w:rPr>
              <w:t>Non-cash loans</w:t>
            </w:r>
          </w:p>
        </w:tc>
        <w:tc>
          <w:tcPr>
            <w:tcW w:w="1260" w:type="dxa"/>
          </w:tcPr>
          <w:p w:rsidR="003174FA" w:rsidRDefault="002F0865">
            <w:pPr>
              <w:jc w:val="right"/>
            </w:pPr>
            <w:r>
              <w:t xml:space="preserve"> 69,050    </w:t>
            </w:r>
          </w:p>
        </w:tc>
        <w:tc>
          <w:tcPr>
            <w:tcW w:w="2340" w:type="dxa"/>
          </w:tcPr>
          <w:p w:rsidR="003174FA" w:rsidRDefault="002F0865">
            <w:pPr>
              <w:jc w:val="right"/>
            </w:pPr>
            <w:r>
              <w:t>2.34</w:t>
            </w:r>
          </w:p>
        </w:tc>
      </w:tr>
      <w:tr w:rsidR="003174FA">
        <w:tc>
          <w:tcPr>
            <w:tcW w:w="4860" w:type="dxa"/>
          </w:tcPr>
          <w:p w:rsidR="003174FA" w:rsidRDefault="002F0865">
            <w:pPr>
              <w:autoSpaceDE w:val="0"/>
              <w:autoSpaceDN w:val="0"/>
              <w:adjustRightInd w:val="0"/>
              <w:ind w:left="-108"/>
              <w:jc w:val="both"/>
              <w:rPr>
                <w:rFonts w:eastAsia="Arial Unicode MS"/>
                <w:sz w:val="18"/>
                <w:szCs w:val="18"/>
              </w:rPr>
            </w:pPr>
            <w:r>
              <w:rPr>
                <w:rFonts w:eastAsia="Arial Unicode MS"/>
                <w:sz w:val="18"/>
                <w:szCs w:val="18"/>
              </w:rPr>
              <w:t>Deposits</w:t>
            </w:r>
          </w:p>
        </w:tc>
        <w:tc>
          <w:tcPr>
            <w:tcW w:w="1260" w:type="dxa"/>
          </w:tcPr>
          <w:p w:rsidR="003174FA" w:rsidRDefault="002F0865">
            <w:pPr>
              <w:jc w:val="right"/>
            </w:pPr>
            <w:r>
              <w:t xml:space="preserve"> 786,445    </w:t>
            </w:r>
          </w:p>
        </w:tc>
        <w:tc>
          <w:tcPr>
            <w:tcW w:w="2340" w:type="dxa"/>
          </w:tcPr>
          <w:p w:rsidR="003174FA" w:rsidRDefault="002F0865">
            <w:pPr>
              <w:jc w:val="right"/>
            </w:pPr>
            <w:r>
              <w:t>13.25</w:t>
            </w:r>
          </w:p>
        </w:tc>
      </w:tr>
      <w:tr w:rsidR="003174FA">
        <w:tc>
          <w:tcPr>
            <w:tcW w:w="4860" w:type="dxa"/>
          </w:tcPr>
          <w:p w:rsidR="003174FA" w:rsidRDefault="002F0865">
            <w:pPr>
              <w:autoSpaceDE w:val="0"/>
              <w:autoSpaceDN w:val="0"/>
              <w:adjustRightInd w:val="0"/>
              <w:ind w:left="-108"/>
              <w:jc w:val="both"/>
              <w:rPr>
                <w:rFonts w:eastAsia="Arial Unicode MS"/>
                <w:sz w:val="18"/>
                <w:szCs w:val="18"/>
              </w:rPr>
            </w:pPr>
            <w:r>
              <w:rPr>
                <w:rFonts w:eastAsia="Arial Unicode MS"/>
                <w:sz w:val="18"/>
                <w:szCs w:val="18"/>
              </w:rPr>
              <w:t>Forward transactions and option agreements</w:t>
            </w:r>
          </w:p>
        </w:tc>
        <w:tc>
          <w:tcPr>
            <w:tcW w:w="1260" w:type="dxa"/>
          </w:tcPr>
          <w:p w:rsidR="003174FA" w:rsidRDefault="002F0865">
            <w:pPr>
              <w:jc w:val="right"/>
            </w:pPr>
            <w:r>
              <w:t xml:space="preserve"> 429,963    </w:t>
            </w:r>
          </w:p>
        </w:tc>
        <w:tc>
          <w:tcPr>
            <w:tcW w:w="2340" w:type="dxa"/>
          </w:tcPr>
          <w:p w:rsidR="003174FA" w:rsidRDefault="002F0865">
            <w:pPr>
              <w:jc w:val="right"/>
            </w:pPr>
            <w:r>
              <w:t>9.32</w:t>
            </w:r>
          </w:p>
        </w:tc>
      </w:tr>
      <w:tr w:rsidR="003174FA">
        <w:tc>
          <w:tcPr>
            <w:tcW w:w="4860" w:type="dxa"/>
          </w:tcPr>
          <w:p w:rsidR="003174FA" w:rsidRDefault="002F0865">
            <w:pPr>
              <w:autoSpaceDE w:val="0"/>
              <w:autoSpaceDN w:val="0"/>
              <w:adjustRightInd w:val="0"/>
              <w:ind w:left="-108"/>
              <w:jc w:val="both"/>
              <w:rPr>
                <w:rFonts w:eastAsia="Arial Unicode MS"/>
                <w:sz w:val="18"/>
                <w:szCs w:val="18"/>
              </w:rPr>
            </w:pPr>
            <w:r>
              <w:rPr>
                <w:rFonts w:eastAsia="Arial Unicode MS"/>
                <w:sz w:val="18"/>
                <w:szCs w:val="18"/>
              </w:rPr>
              <w:t>Bank placements</w:t>
            </w:r>
          </w:p>
        </w:tc>
        <w:tc>
          <w:tcPr>
            <w:tcW w:w="1260" w:type="dxa"/>
          </w:tcPr>
          <w:p w:rsidR="003174FA" w:rsidRDefault="002F0865">
            <w:pPr>
              <w:jc w:val="right"/>
            </w:pPr>
            <w:r>
              <w:t xml:space="preserve"> 1,269    </w:t>
            </w:r>
          </w:p>
        </w:tc>
        <w:tc>
          <w:tcPr>
            <w:tcW w:w="2340" w:type="dxa"/>
          </w:tcPr>
          <w:p w:rsidR="003174FA" w:rsidRDefault="002F0865">
            <w:pPr>
              <w:jc w:val="right"/>
            </w:pPr>
            <w:r>
              <w:t>0.69</w:t>
            </w:r>
          </w:p>
        </w:tc>
      </w:tr>
    </w:tbl>
    <w:p w:rsidR="003174FA" w:rsidRDefault="003174FA">
      <w:pPr>
        <w:shd w:val="solid" w:color="FFFFFF" w:fill="auto"/>
        <w:autoSpaceDE w:val="0"/>
        <w:autoSpaceDN w:val="0"/>
        <w:adjustRightInd w:val="0"/>
        <w:jc w:val="both"/>
        <w:rPr>
          <w:rFonts w:eastAsia="Arial Unicode MS"/>
        </w:rPr>
      </w:pPr>
    </w:p>
    <w:p w:rsidR="003174FA" w:rsidRDefault="002F0865">
      <w:pPr>
        <w:shd w:val="solid" w:color="FFFFFF" w:fill="auto"/>
        <w:autoSpaceDE w:val="0"/>
        <w:autoSpaceDN w:val="0"/>
        <w:adjustRightInd w:val="0"/>
        <w:ind w:left="540" w:firstLine="27"/>
        <w:jc w:val="both"/>
        <w:rPr>
          <w:rFonts w:eastAsia="Arial Unicode MS"/>
        </w:rPr>
      </w:pPr>
      <w:r>
        <w:rPr>
          <w:rFonts w:eastAsia="Arial Unicode MS"/>
        </w:rPr>
        <w:t xml:space="preserve">These transactions are priced in accordance </w:t>
      </w:r>
      <w:r>
        <w:rPr>
          <w:rFonts w:eastAsia="Arial Unicode MS"/>
        </w:rPr>
        <w:t>with the general pricing policies of the Bank and are in line with market rates.</w:t>
      </w:r>
    </w:p>
    <w:p w:rsidR="003174FA" w:rsidRDefault="003174FA">
      <w:pPr>
        <w:shd w:val="solid" w:color="FFFFFF" w:fill="auto"/>
        <w:autoSpaceDE w:val="0"/>
        <w:autoSpaceDN w:val="0"/>
        <w:adjustRightInd w:val="0"/>
        <w:jc w:val="both"/>
        <w:rPr>
          <w:rFonts w:eastAsia="Arial Unicode MS"/>
        </w:rPr>
      </w:pPr>
    </w:p>
    <w:p w:rsidR="003174FA" w:rsidRDefault="002F0865">
      <w:pPr>
        <w:shd w:val="solid" w:color="FFFFFF" w:fill="auto"/>
        <w:autoSpaceDE w:val="0"/>
        <w:autoSpaceDN w:val="0"/>
        <w:adjustRightInd w:val="0"/>
        <w:ind w:left="540" w:hanging="360"/>
        <w:jc w:val="both"/>
        <w:rPr>
          <w:rFonts w:eastAsia="Arial Unicode MS"/>
        </w:rPr>
      </w:pPr>
      <w:r>
        <w:rPr>
          <w:rFonts w:eastAsia="Arial Unicode MS"/>
        </w:rPr>
        <w:t>c)</w:t>
      </w:r>
      <w:r>
        <w:rPr>
          <w:rFonts w:eastAsia="Arial Unicode MS"/>
        </w:rPr>
        <w:tab/>
        <w:t>Except for cases whereby separate disclosure is necessary, the total of  similar items in order to present the total impact on the financial statements: Explained in b).</w:t>
      </w:r>
    </w:p>
    <w:p w:rsidR="003174FA" w:rsidRDefault="003174FA">
      <w:pPr>
        <w:shd w:val="solid" w:color="FFFFFF" w:fill="auto"/>
        <w:autoSpaceDE w:val="0"/>
        <w:autoSpaceDN w:val="0"/>
        <w:adjustRightInd w:val="0"/>
        <w:ind w:left="540" w:hanging="540"/>
        <w:jc w:val="both"/>
        <w:rPr>
          <w:rFonts w:eastAsia="Arial Unicode MS"/>
        </w:rPr>
      </w:pPr>
    </w:p>
    <w:p w:rsidR="003174FA" w:rsidRDefault="002F0865">
      <w:pPr>
        <w:shd w:val="solid" w:color="FFFFFF" w:fill="auto"/>
        <w:autoSpaceDE w:val="0"/>
        <w:autoSpaceDN w:val="0"/>
        <w:adjustRightInd w:val="0"/>
        <w:ind w:left="540" w:hanging="360"/>
        <w:jc w:val="both"/>
        <w:rPr>
          <w:rFonts w:eastAsia="Arial Unicode MS"/>
        </w:rPr>
      </w:pPr>
      <w:r>
        <w:rPr>
          <w:rFonts w:eastAsia="Arial Unicode MS"/>
        </w:rPr>
        <w:t>d)</w:t>
      </w:r>
      <w:r>
        <w:rPr>
          <w:rFonts w:eastAsia="Arial Unicode MS"/>
        </w:rPr>
        <w:tab/>
        <w:t>Transactions accounted for under the equity method: None.</w:t>
      </w:r>
    </w:p>
    <w:p w:rsidR="003174FA" w:rsidRDefault="003174FA">
      <w:pPr>
        <w:shd w:val="solid" w:color="FFFFFF" w:fill="auto"/>
        <w:autoSpaceDE w:val="0"/>
        <w:autoSpaceDN w:val="0"/>
        <w:adjustRightInd w:val="0"/>
        <w:jc w:val="both"/>
        <w:rPr>
          <w:rFonts w:eastAsia="Arial Unicode MS"/>
        </w:rPr>
      </w:pPr>
    </w:p>
    <w:p w:rsidR="003174FA" w:rsidRDefault="002F0865">
      <w:pPr>
        <w:shd w:val="solid" w:color="FFFFFF" w:fill="auto"/>
        <w:autoSpaceDE w:val="0"/>
        <w:autoSpaceDN w:val="0"/>
        <w:adjustRightInd w:val="0"/>
        <w:ind w:left="540" w:hanging="360"/>
        <w:jc w:val="both"/>
        <w:rPr>
          <w:rFonts w:eastAsia="Arial Unicode MS"/>
        </w:rPr>
      </w:pPr>
      <w:r>
        <w:rPr>
          <w:rFonts w:eastAsia="Arial Unicode MS"/>
        </w:rPr>
        <w:t>e)</w:t>
      </w:r>
      <w:r>
        <w:rPr>
          <w:rFonts w:eastAsia="Arial Unicode MS"/>
        </w:rPr>
        <w:tab/>
        <w:t>Disclosures related to purchase and sale of real estate and other assets, services given/received, agency contracts, leasing contracts, transferring information as a result of research and de</w:t>
      </w:r>
      <w:r>
        <w:rPr>
          <w:rFonts w:eastAsia="Arial Unicode MS"/>
        </w:rPr>
        <w:t>velopment, license contracts, financing (including supports in the form of loans, capital in cash and capital in kind), guarantees, and management contracts:</w:t>
      </w:r>
    </w:p>
    <w:p w:rsidR="003174FA" w:rsidRDefault="003174FA">
      <w:pPr>
        <w:shd w:val="solid" w:color="FFFFFF" w:fill="auto"/>
        <w:autoSpaceDE w:val="0"/>
        <w:autoSpaceDN w:val="0"/>
        <w:adjustRightInd w:val="0"/>
        <w:ind w:left="540" w:hanging="360"/>
        <w:jc w:val="both"/>
        <w:rPr>
          <w:rFonts w:eastAsia="Arial Unicode MS"/>
        </w:rPr>
      </w:pPr>
    </w:p>
    <w:p w:rsidR="003174FA" w:rsidRDefault="002F0865">
      <w:pPr>
        <w:shd w:val="solid" w:color="FFFFFF" w:fill="auto"/>
        <w:autoSpaceDE w:val="0"/>
        <w:autoSpaceDN w:val="0"/>
        <w:adjustRightInd w:val="0"/>
        <w:ind w:left="540" w:hanging="360"/>
        <w:jc w:val="both"/>
        <w:rPr>
          <w:rFonts w:eastAsia="Arial Unicode MS"/>
        </w:rPr>
      </w:pPr>
      <w:r>
        <w:rPr>
          <w:rFonts w:eastAsia="Arial Unicode MS"/>
        </w:rPr>
        <w:tab/>
        <w:t>The Bank enters into lease agreements with TEB Finansal Kiralama A.Ş. As of March 31, 2007 the t</w:t>
      </w:r>
      <w:r>
        <w:rPr>
          <w:rFonts w:eastAsia="Arial Unicode MS"/>
        </w:rPr>
        <w:t>otal leasing obligations related to these agreements amounted to TRY 11,777. Additionally, the Bank provides agency services for TEB Yatırım Menkul Değerler A.Ş. and TEB Sigorta A.Ş via its branches.</w:t>
      </w:r>
    </w:p>
    <w:p w:rsidR="003174FA" w:rsidRDefault="003174FA">
      <w:pPr>
        <w:shd w:val="solid" w:color="FFFFFF" w:fill="auto"/>
        <w:autoSpaceDE w:val="0"/>
        <w:autoSpaceDN w:val="0"/>
        <w:adjustRightInd w:val="0"/>
        <w:ind w:left="540"/>
        <w:jc w:val="both"/>
        <w:rPr>
          <w:rFonts w:eastAsia="Arial Unicode MS"/>
        </w:rPr>
      </w:pPr>
    </w:p>
    <w:p w:rsidR="003174FA" w:rsidRDefault="002F0865">
      <w:pPr>
        <w:shd w:val="solid" w:color="FFFFFF" w:fill="auto"/>
        <w:autoSpaceDE w:val="0"/>
        <w:autoSpaceDN w:val="0"/>
        <w:adjustRightInd w:val="0"/>
        <w:ind w:left="540" w:hanging="360"/>
        <w:jc w:val="both"/>
        <w:rPr>
          <w:rFonts w:eastAsia="Arial Unicode MS"/>
        </w:rPr>
      </w:pPr>
      <w:r>
        <w:rPr>
          <w:rFonts w:eastAsia="Arial Unicode MS"/>
        </w:rPr>
        <w:tab/>
        <w:t>Within the limits of the Banking Law, the Bank renders</w:t>
      </w:r>
      <w:r>
        <w:rPr>
          <w:rFonts w:eastAsia="Arial Unicode MS"/>
        </w:rPr>
        <w:t xml:space="preserve"> cash and non-cash loans to its related parties and the ratio of these to the Bank’s total cash and non-cash loan portfolio is 0.91%. Details of these loans are explained in the Section V, Note V- 1a.</w:t>
      </w:r>
    </w:p>
    <w:p w:rsidR="003174FA" w:rsidRDefault="003174FA">
      <w:pPr>
        <w:shd w:val="solid" w:color="FFFFFF" w:fill="auto"/>
        <w:autoSpaceDE w:val="0"/>
        <w:autoSpaceDN w:val="0"/>
        <w:adjustRightInd w:val="0"/>
        <w:ind w:left="540" w:hanging="360"/>
        <w:jc w:val="both"/>
        <w:rPr>
          <w:rFonts w:eastAsia="Arial Unicode MS"/>
        </w:rPr>
      </w:pPr>
    </w:p>
    <w:p w:rsidR="003174FA" w:rsidRDefault="002F0865">
      <w:pPr>
        <w:shd w:val="solid" w:color="FFFFFF" w:fill="auto"/>
        <w:autoSpaceDE w:val="0"/>
        <w:autoSpaceDN w:val="0"/>
        <w:adjustRightInd w:val="0"/>
        <w:ind w:left="540" w:hanging="360"/>
        <w:jc w:val="both"/>
      </w:pPr>
      <w:r>
        <w:rPr>
          <w:rFonts w:eastAsia="Arial Unicode MS"/>
        </w:rPr>
        <w:tab/>
        <w:t>As of March 31, 2007 the Bank has no purchases and sa</w:t>
      </w:r>
      <w:r>
        <w:rPr>
          <w:rFonts w:eastAsia="Arial Unicode MS"/>
        </w:rPr>
        <w:t>le of real estate and other assets, transfer of  information as a result of research and development and management contracts with the related parties.</w:t>
      </w:r>
    </w:p>
    <w:p w:rsidR="003174FA" w:rsidRDefault="002F0865">
      <w:pPr>
        <w:autoSpaceDE w:val="0"/>
        <w:autoSpaceDN w:val="0"/>
        <w:adjustRightInd w:val="0"/>
        <w:jc w:val="center"/>
        <w:rPr>
          <w:rFonts w:eastAsia="Arial Unicode MS"/>
        </w:rPr>
      </w:pPr>
      <w:r>
        <w:rPr>
          <w:rFonts w:eastAsia="Arial Unicode MS"/>
        </w:rPr>
        <w:br w:type="page"/>
      </w:r>
      <w:r>
        <w:rPr>
          <w:rFonts w:eastAsia="Arial Unicode MS"/>
          <w:b/>
          <w:sz w:val="24"/>
        </w:rPr>
        <w:t>SECTION SIX</w:t>
      </w:r>
    </w:p>
    <w:p w:rsidR="003174FA" w:rsidRDefault="003174FA">
      <w:pPr>
        <w:autoSpaceDE w:val="0"/>
        <w:autoSpaceDN w:val="0"/>
        <w:adjustRightInd w:val="0"/>
        <w:rPr>
          <w:rFonts w:eastAsia="Arial Unicode MS"/>
          <w:b/>
          <w:sz w:val="24"/>
        </w:rPr>
      </w:pPr>
    </w:p>
    <w:p w:rsidR="003174FA" w:rsidRDefault="002F0865">
      <w:pPr>
        <w:autoSpaceDE w:val="0"/>
        <w:autoSpaceDN w:val="0"/>
        <w:adjustRightInd w:val="0"/>
        <w:jc w:val="center"/>
        <w:rPr>
          <w:b/>
          <w:bCs/>
          <w:sz w:val="22"/>
        </w:rPr>
      </w:pPr>
      <w:r>
        <w:rPr>
          <w:b/>
          <w:bCs/>
          <w:sz w:val="22"/>
        </w:rPr>
        <w:t xml:space="preserve">INDEPENDENT ACCOUNTANTS’ LIMITED REVIEW REPORT </w:t>
      </w:r>
    </w:p>
    <w:p w:rsidR="003174FA" w:rsidRDefault="003174FA">
      <w:pPr>
        <w:autoSpaceDE w:val="0"/>
        <w:autoSpaceDN w:val="0"/>
        <w:adjustRightInd w:val="0"/>
        <w:jc w:val="center"/>
        <w:rPr>
          <w:rFonts w:eastAsia="Arial Unicode MS"/>
          <w:b/>
          <w:sz w:val="24"/>
        </w:rPr>
      </w:pPr>
    </w:p>
    <w:p w:rsidR="003174FA" w:rsidRDefault="002F0865">
      <w:pPr>
        <w:autoSpaceDE w:val="0"/>
        <w:autoSpaceDN w:val="0"/>
        <w:adjustRightInd w:val="0"/>
        <w:ind w:left="540" w:hanging="540"/>
        <w:jc w:val="both"/>
        <w:rPr>
          <w:rFonts w:eastAsia="Arial Unicode MS"/>
          <w:b/>
          <w:sz w:val="22"/>
        </w:rPr>
      </w:pPr>
      <w:r>
        <w:rPr>
          <w:rFonts w:eastAsia="Arial Unicode MS"/>
          <w:b/>
          <w:sz w:val="22"/>
        </w:rPr>
        <w:t>I.</w:t>
      </w:r>
      <w:r>
        <w:rPr>
          <w:rFonts w:eastAsia="Arial Unicode MS"/>
          <w:b/>
          <w:sz w:val="22"/>
        </w:rPr>
        <w:tab/>
      </w:r>
      <w:r>
        <w:rPr>
          <w:b/>
          <w:sz w:val="22"/>
          <w:szCs w:val="22"/>
        </w:rPr>
        <w:t xml:space="preserve">Explanations on the Independent </w:t>
      </w:r>
      <w:r>
        <w:rPr>
          <w:b/>
          <w:sz w:val="22"/>
          <w:szCs w:val="22"/>
        </w:rPr>
        <w:t>Accountants’ Limited Review Report</w:t>
      </w:r>
      <w:r>
        <w:rPr>
          <w:rFonts w:eastAsia="Arial Unicode MS"/>
          <w:b/>
          <w:sz w:val="22"/>
        </w:rPr>
        <w:t>:</w:t>
      </w:r>
    </w:p>
    <w:p w:rsidR="003174FA" w:rsidRDefault="003174FA">
      <w:pPr>
        <w:pStyle w:val="BodyTextIndent"/>
        <w:autoSpaceDE/>
        <w:autoSpaceDN/>
        <w:adjustRightInd/>
        <w:rPr>
          <w:lang w:val="en-US"/>
        </w:rPr>
      </w:pPr>
    </w:p>
    <w:p w:rsidR="003174FA" w:rsidRDefault="002F0865">
      <w:pPr>
        <w:pStyle w:val="BodyText2"/>
        <w:rPr>
          <w:rFonts w:ascii="Times New Roman" w:hAnsi="Times New Roman"/>
          <w:lang w:val="en-US"/>
        </w:rPr>
      </w:pPr>
      <w:r>
        <w:rPr>
          <w:rFonts w:ascii="Times New Roman" w:eastAsia="Arial Unicode MS" w:hAnsi="Times New Roman" w:cs="Times New Roman"/>
          <w:lang w:val="en-US"/>
        </w:rPr>
        <w:t xml:space="preserve">The unconsolidated interim financial statements of the Bank were reviewed by </w:t>
      </w:r>
      <w:r>
        <w:rPr>
          <w:rFonts w:ascii="Times New Roman" w:hAnsi="Times New Roman" w:cs="Times New Roman"/>
          <w:lang w:val="en-US"/>
        </w:rPr>
        <w:t>DRT Bağımsız Denetim ve Serbest Muhasebeci Mali Müşavirlik A.Ş. (Member of Deloitte Touche Tohmatsu) and the independent accountants’</w:t>
      </w:r>
      <w:r>
        <w:rPr>
          <w:rFonts w:ascii="Times New Roman" w:hAnsi="Times New Roman" w:cs="Times New Roman"/>
          <w:lang w:val="en-US"/>
        </w:rPr>
        <w:t xml:space="preserve"> limited review report dated April 30, 2007 is presented preceding the financial statements</w:t>
      </w:r>
      <w:r>
        <w:rPr>
          <w:rFonts w:ascii="Times New Roman" w:hAnsi="Times New Roman"/>
          <w:lang w:val="en-US"/>
        </w:rPr>
        <w:t>.</w:t>
      </w:r>
    </w:p>
    <w:p w:rsidR="003174FA" w:rsidRDefault="003174FA">
      <w:pPr>
        <w:rPr>
          <w:rFonts w:eastAsia="Arial Unicode MS"/>
        </w:rPr>
      </w:pPr>
    </w:p>
    <w:p w:rsidR="003174FA" w:rsidRDefault="002F0865">
      <w:pPr>
        <w:autoSpaceDE w:val="0"/>
        <w:autoSpaceDN w:val="0"/>
        <w:adjustRightInd w:val="0"/>
        <w:ind w:left="540" w:hanging="540"/>
        <w:jc w:val="both"/>
        <w:rPr>
          <w:rFonts w:eastAsia="Arial Unicode MS"/>
        </w:rPr>
      </w:pPr>
      <w:r>
        <w:rPr>
          <w:rFonts w:eastAsia="Arial Unicode MS"/>
          <w:b/>
          <w:sz w:val="22"/>
        </w:rPr>
        <w:t>II.</w:t>
      </w:r>
      <w:r>
        <w:rPr>
          <w:rFonts w:eastAsia="Arial Unicode MS"/>
          <w:b/>
          <w:sz w:val="22"/>
        </w:rPr>
        <w:tab/>
      </w:r>
      <w:r>
        <w:rPr>
          <w:b/>
          <w:bCs/>
          <w:sz w:val="22"/>
          <w:szCs w:val="22"/>
        </w:rPr>
        <w:t xml:space="preserve">Other Footnotes and </w:t>
      </w:r>
      <w:r>
        <w:rPr>
          <w:b/>
          <w:sz w:val="22"/>
          <w:szCs w:val="22"/>
        </w:rPr>
        <w:t>Explanations Prepared by Independent Auditors</w:t>
      </w:r>
      <w:r>
        <w:rPr>
          <w:rFonts w:eastAsia="Arial Unicode MS"/>
          <w:b/>
          <w:sz w:val="22"/>
        </w:rPr>
        <w:t xml:space="preserve">: </w:t>
      </w:r>
      <w:r>
        <w:rPr>
          <w:rFonts w:eastAsia="Arial Unicode MS"/>
        </w:rPr>
        <w:t>None.</w:t>
      </w:r>
    </w:p>
    <w:p w:rsidR="003174FA" w:rsidRDefault="003174FA">
      <w:pPr>
        <w:rPr>
          <w:rFonts w:eastAsia="Arial Unicode MS"/>
        </w:rPr>
      </w:pPr>
    </w:p>
    <w:p w:rsidR="003174FA" w:rsidRDefault="003174FA">
      <w:pPr>
        <w:rPr>
          <w:rFonts w:eastAsia="Arial Unicode MS"/>
        </w:rPr>
      </w:pPr>
    </w:p>
    <w:sectPr w:rsidR="003174FA">
      <w:headerReference w:type="default" r:id="rId33"/>
      <w:footerReference w:type="default" r:id="rId34"/>
      <w:pgSz w:w="11906" w:h="16838" w:code="9"/>
      <w:pgMar w:top="1046" w:right="1418" w:bottom="1418" w:left="1440" w:header="708" w:footer="133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17" w:rsidRDefault="00B36517">
      <w:r>
        <w:separator/>
      </w:r>
    </w:p>
  </w:endnote>
  <w:endnote w:type="continuationSeparator" w:id="0">
    <w:p w:rsidR="00B36517" w:rsidRDefault="00B3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068" w:rsidRDefault="00ED306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1311">
      <w:rPr>
        <w:rStyle w:val="PageNumber"/>
        <w:noProof/>
      </w:rPr>
      <w:t>8</w:t>
    </w:r>
    <w:r>
      <w:rPr>
        <w:rStyle w:val="PageNumber"/>
      </w:rPr>
      <w:fldChar w:fldCharType="end"/>
    </w:r>
  </w:p>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rsidP="004B748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1311">
      <w:rPr>
        <w:rStyle w:val="PageNumber"/>
        <w:noProof/>
      </w:rPr>
      <w:t>9</w:t>
    </w:r>
    <w:r>
      <w:rPr>
        <w:rStyle w:val="PageNumber"/>
      </w:rPr>
      <w:fldChar w:fldCharType="end"/>
    </w:r>
  </w:p>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rsidP="004B748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1311">
      <w:rPr>
        <w:rStyle w:val="PageNumber"/>
        <w:noProof/>
      </w:rPr>
      <w:t>63</w:t>
    </w:r>
    <w:r>
      <w:rPr>
        <w:rStyle w:val="PageNumber"/>
      </w:rPr>
      <w:fldChar w:fldCharType="end"/>
    </w:r>
  </w:p>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rsidP="004B7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E1311">
      <w:rPr>
        <w:rStyle w:val="PageNumber"/>
        <w:noProof/>
      </w:rPr>
      <w:t>2</w:t>
    </w:r>
    <w:r>
      <w:rPr>
        <w:rStyle w:val="PageNumber"/>
      </w:rPr>
      <w:fldChar w:fldCharType="end"/>
    </w:r>
  </w:p>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rsidP="007B6F2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jc w:val="center"/>
      <w:rPr>
        <w:rStyle w:val="PageNumber"/>
      </w:rPr>
    </w:pPr>
  </w:p>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rsidP="004B74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1311">
      <w:rPr>
        <w:rStyle w:val="PageNumber"/>
        <w:noProof/>
      </w:rPr>
      <w:t>3</w:t>
    </w:r>
    <w:r>
      <w:rPr>
        <w:rStyle w:val="PageNumber"/>
      </w:rPr>
      <w:fldChar w:fldCharType="end"/>
    </w:r>
  </w:p>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rsidP="004B74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jc w:val="center"/>
      <w:rPr>
        <w:rStyle w:val="PageNumber"/>
      </w:rPr>
    </w:pPr>
  </w:p>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rsidP="00FB6B9D">
    <w:pPr>
      <w:pStyle w:val="Footer"/>
      <w:jc w:val="center"/>
    </w:pPr>
    <w:r>
      <w:rPr>
        <w:rStyle w:val="PageNumber"/>
      </w:rPr>
      <w:fldChar w:fldCharType="begin"/>
    </w:r>
    <w:r>
      <w:rPr>
        <w:rStyle w:val="PageNumber"/>
      </w:rPr>
      <w:instrText xml:space="preserve"> PAGE </w:instrText>
    </w:r>
    <w:r>
      <w:rPr>
        <w:rStyle w:val="PageNumber"/>
      </w:rPr>
      <w:fldChar w:fldCharType="separate"/>
    </w:r>
    <w:r w:rsidR="003E1311">
      <w:rPr>
        <w:rStyle w:val="PageNumber"/>
        <w:noProof/>
      </w:rPr>
      <w:t>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FB6B9D">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1311">
      <w:rPr>
        <w:rStyle w:val="PageNumber"/>
        <w:noProof/>
      </w:rPr>
      <w:t>5</w:t>
    </w:r>
    <w:r>
      <w:rPr>
        <w:rStyle w:val="PageNumber"/>
      </w:rPr>
      <w:fldChar w:fldCharType="end"/>
    </w:r>
  </w:p>
  <w:p w:rsidR="00ED3068" w:rsidRDefault="00ED3068" w:rsidP="005F7908">
    <w:pPr>
      <w:pStyle w:val="Footer"/>
      <w:framePr w:wrap="around" w:vAnchor="text" w:hAnchor="margin" w:xAlign="center" w:y="1"/>
      <w:rPr>
        <w:rStyle w:val="PageNumber"/>
      </w:rPr>
    </w:pPr>
  </w:p>
  <w:p w:rsidR="00ED3068" w:rsidRDefault="00ED3068" w:rsidP="004B748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1311">
      <w:rPr>
        <w:rStyle w:val="PageNumber"/>
        <w:noProof/>
      </w:rPr>
      <w:t>6</w:t>
    </w:r>
    <w:r>
      <w:rPr>
        <w:rStyle w:val="PageNumber"/>
      </w:rPr>
      <w:fldChar w:fldCharType="end"/>
    </w:r>
  </w:p>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rsidP="004B748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rsidP="007B6F20">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1311">
      <w:rPr>
        <w:rStyle w:val="PageNumber"/>
        <w:noProof/>
      </w:rPr>
      <w:t>7</w:t>
    </w:r>
    <w:r>
      <w:rPr>
        <w:rStyle w:val="PageNumber"/>
      </w:rPr>
      <w:fldChar w:fldCharType="end"/>
    </w:r>
  </w:p>
  <w:p w:rsidR="00ED3068" w:rsidRDefault="00ED3068" w:rsidP="005F7908">
    <w:pPr>
      <w:pStyle w:val="Footer"/>
      <w:framePr w:wrap="around" w:vAnchor="text" w:hAnchor="margin" w:xAlign="center" w:y="1"/>
      <w:rPr>
        <w:rStyle w:val="PageNumber"/>
      </w:rPr>
    </w:pPr>
  </w:p>
  <w:p w:rsidR="00ED3068" w:rsidRDefault="00ED3068" w:rsidP="005F7908">
    <w:pPr>
      <w:pStyle w:val="Footer"/>
      <w:framePr w:wrap="around" w:vAnchor="text" w:hAnchor="margin" w:xAlign="center" w:y="1"/>
      <w:rPr>
        <w:rStyle w:val="PageNumber"/>
      </w:rPr>
    </w:pPr>
  </w:p>
  <w:p w:rsidR="00ED3068" w:rsidRDefault="00ED3068" w:rsidP="004B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17" w:rsidRDefault="00B36517">
      <w:r>
        <w:separator/>
      </w:r>
    </w:p>
  </w:footnote>
  <w:footnote w:type="continuationSeparator" w:id="0">
    <w:p w:rsidR="00B36517" w:rsidRDefault="00B3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068" w:rsidRDefault="00ED3068">
    <w:pPr>
      <w:pStyle w:val="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framePr w:w="255" w:wrap="around" w:vAnchor="text" w:hAnchor="margin" w:xAlign="right" w:y="1"/>
      <w:rPr>
        <w:rStyle w:val="PageNumber"/>
        <w:rFonts w:ascii="Arial" w:hAnsi="Arial" w:cs="Arial"/>
        <w:b/>
        <w:sz w:val="20"/>
        <w:szCs w:val="20"/>
      </w:rPr>
    </w:pPr>
  </w:p>
  <w:p w:rsidR="00ED3068" w:rsidRPr="00D75567" w:rsidRDefault="00ED3068" w:rsidP="00B84844">
    <w:pPr>
      <w:pStyle w:val="BodyTextIndent2"/>
      <w:tabs>
        <w:tab w:val="center" w:pos="4253"/>
      </w:tabs>
      <w:ind w:left="0"/>
      <w:jc w:val="left"/>
      <w:rPr>
        <w:rFonts w:ascii="Times New Roman" w:hAnsi="Times New Roman"/>
        <w:szCs w:val="22"/>
      </w:rPr>
    </w:pPr>
    <w:r>
      <w:rPr>
        <w:rFonts w:ascii="Times New Roman" w:hAnsi="Times New Roman"/>
        <w:szCs w:val="22"/>
      </w:rPr>
      <w:t>T</w:t>
    </w:r>
    <w:r w:rsidRPr="00D75567">
      <w:rPr>
        <w:rFonts w:ascii="Times New Roman" w:hAnsi="Times New Roman"/>
        <w:szCs w:val="22"/>
      </w:rPr>
      <w:t>ÜRK EKONOMİ BANKASI ANONİM ŞİRKETİ</w:t>
    </w:r>
  </w:p>
  <w:p w:rsidR="00ED3068" w:rsidRDefault="00ED3068" w:rsidP="00B84844">
    <w:pPr>
      <w:rPr>
        <w:b/>
        <w:sz w:val="22"/>
        <w:szCs w:val="22"/>
        <w:lang w:val="tr-TR"/>
      </w:rPr>
    </w:pPr>
    <w:r>
      <w:rPr>
        <w:b/>
        <w:sz w:val="22"/>
        <w:szCs w:val="22"/>
        <w:lang w:val="tr-TR"/>
      </w:rPr>
      <w:t>STATEMENT OF INCOME FOR THE PERIOD FROM JANUARY 1 TO</w:t>
    </w:r>
  </w:p>
  <w:p w:rsidR="00ED3068" w:rsidRPr="00D75567" w:rsidRDefault="00ED3068" w:rsidP="00B84844">
    <w:pPr>
      <w:rPr>
        <w:b/>
        <w:sz w:val="22"/>
        <w:szCs w:val="22"/>
        <w:lang w:val="tr-TR"/>
      </w:rPr>
    </w:pPr>
    <w:r>
      <w:rPr>
        <w:b/>
        <w:sz w:val="22"/>
        <w:szCs w:val="22"/>
        <w:lang w:val="tr-TR"/>
      </w:rPr>
      <w:t>MARCH 31, 2007</w:t>
    </w:r>
  </w:p>
  <w:p w:rsidR="00ED3068" w:rsidRPr="00D75567" w:rsidRDefault="00ED3068" w:rsidP="00563B45">
    <w:pPr>
      <w:pStyle w:val="Header"/>
      <w:rPr>
        <w:sz w:val="18"/>
        <w:szCs w:val="18"/>
        <w:u w:val="single"/>
        <w:lang w:val="tr-TR"/>
      </w:rPr>
    </w:pPr>
    <w:r>
      <w:rPr>
        <w:sz w:val="18"/>
        <w:szCs w:val="18"/>
        <w:u w:val="single"/>
        <w:lang w:val="tr-TR"/>
      </w:rPr>
      <w:t>(Amounts expressed in thousands of New Turkish Lira (TRY) unless otherwise stated.)</w:t>
    </w:r>
  </w:p>
  <w:p w:rsidR="00ED3068" w:rsidRDefault="00ED3068">
    <w:pPr>
      <w:rPr>
        <w:rFonts w:ascii="Arial" w:hAnsi="Arial"/>
        <w:sz w:val="22"/>
        <w:szCs w:val="22"/>
        <w:lang w:val="tr-T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framePr w:w="225" w:wrap="around" w:vAnchor="text" w:hAnchor="margin" w:xAlign="right" w:y="1"/>
      <w:rPr>
        <w:rStyle w:val="PageNumber"/>
        <w:rFonts w:ascii="Arial" w:hAnsi="Arial" w:cs="Arial"/>
        <w:b/>
        <w:sz w:val="20"/>
        <w:szCs w:val="20"/>
      </w:rPr>
    </w:pPr>
  </w:p>
  <w:p w:rsidR="00ED3068" w:rsidRPr="00D75567" w:rsidRDefault="00ED3068" w:rsidP="00B84844">
    <w:pPr>
      <w:pStyle w:val="BodyTextIndent2"/>
      <w:tabs>
        <w:tab w:val="center" w:pos="4253"/>
      </w:tabs>
      <w:ind w:left="0"/>
      <w:jc w:val="left"/>
      <w:rPr>
        <w:rFonts w:ascii="Times New Roman" w:hAnsi="Times New Roman"/>
        <w:szCs w:val="22"/>
      </w:rPr>
    </w:pPr>
    <w:r>
      <w:rPr>
        <w:rFonts w:ascii="Times New Roman" w:hAnsi="Times New Roman"/>
        <w:szCs w:val="22"/>
      </w:rPr>
      <w:t>T</w:t>
    </w:r>
    <w:r w:rsidRPr="00D75567">
      <w:rPr>
        <w:rFonts w:ascii="Times New Roman" w:hAnsi="Times New Roman"/>
        <w:szCs w:val="22"/>
      </w:rPr>
      <w:t>ÜRK EKONOMİ BANKASI ANONİM ŞİRKETİ</w:t>
    </w:r>
  </w:p>
  <w:p w:rsidR="00ED3068" w:rsidRDefault="00ED3068" w:rsidP="00B84844">
    <w:pPr>
      <w:rPr>
        <w:b/>
        <w:sz w:val="22"/>
        <w:szCs w:val="22"/>
        <w:lang w:val="tr-TR"/>
      </w:rPr>
    </w:pPr>
    <w:r>
      <w:rPr>
        <w:b/>
        <w:sz w:val="22"/>
        <w:szCs w:val="22"/>
        <w:lang w:val="tr-TR"/>
      </w:rPr>
      <w:t>STATEMENT OF CHANGES IN SHAREHOLDERS’ EQUITY</w:t>
    </w:r>
  </w:p>
  <w:p w:rsidR="00ED3068" w:rsidRPr="00D75567" w:rsidRDefault="00ED3068" w:rsidP="00B84844">
    <w:pPr>
      <w:rPr>
        <w:b/>
        <w:sz w:val="22"/>
        <w:szCs w:val="22"/>
        <w:lang w:val="tr-TR"/>
      </w:rPr>
    </w:pPr>
    <w:r>
      <w:rPr>
        <w:b/>
        <w:sz w:val="22"/>
        <w:szCs w:val="22"/>
        <w:lang w:val="tr-TR"/>
      </w:rPr>
      <w:t>FOR THE PERIOD FROM JANUARY 1 TO MARCH 31, 2006</w:t>
    </w:r>
  </w:p>
  <w:p w:rsidR="00ED3068" w:rsidRPr="00D75567" w:rsidRDefault="00ED3068" w:rsidP="00563B45">
    <w:pPr>
      <w:pStyle w:val="Header"/>
      <w:rPr>
        <w:sz w:val="18"/>
        <w:szCs w:val="18"/>
        <w:u w:val="single"/>
        <w:lang w:val="tr-TR"/>
      </w:rPr>
    </w:pPr>
    <w:r>
      <w:rPr>
        <w:sz w:val="18"/>
        <w:szCs w:val="18"/>
        <w:u w:val="single"/>
        <w:lang w:val="tr-TR"/>
      </w:rPr>
      <w:t>(Amounts expressed in thousands of New Turkish Lira (TRY) unless otherwise stated.)</w:t>
    </w:r>
  </w:p>
  <w:p w:rsidR="00ED3068" w:rsidRDefault="00ED3068">
    <w:pPr>
      <w:rPr>
        <w:rFonts w:ascii="Arial" w:hAnsi="Arial"/>
        <w:sz w:val="22"/>
        <w:szCs w:val="22"/>
        <w:lang w:val="tr-T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framePr w:w="225" w:wrap="around" w:vAnchor="text" w:hAnchor="margin" w:xAlign="right" w:y="1"/>
      <w:rPr>
        <w:rStyle w:val="PageNumber"/>
        <w:rFonts w:ascii="Arial" w:hAnsi="Arial" w:cs="Arial"/>
        <w:b/>
        <w:sz w:val="20"/>
        <w:szCs w:val="20"/>
      </w:rPr>
    </w:pPr>
  </w:p>
  <w:p w:rsidR="00ED3068" w:rsidRPr="00D75567" w:rsidRDefault="00ED3068" w:rsidP="00B84844">
    <w:pPr>
      <w:pStyle w:val="BodyTextIndent2"/>
      <w:tabs>
        <w:tab w:val="center" w:pos="4253"/>
      </w:tabs>
      <w:ind w:left="0"/>
      <w:jc w:val="left"/>
      <w:rPr>
        <w:rFonts w:ascii="Times New Roman" w:hAnsi="Times New Roman"/>
        <w:szCs w:val="22"/>
      </w:rPr>
    </w:pPr>
    <w:r>
      <w:rPr>
        <w:rFonts w:ascii="Times New Roman" w:hAnsi="Times New Roman"/>
        <w:szCs w:val="22"/>
      </w:rPr>
      <w:t>T</w:t>
    </w:r>
    <w:r w:rsidRPr="00D75567">
      <w:rPr>
        <w:rFonts w:ascii="Times New Roman" w:hAnsi="Times New Roman"/>
        <w:szCs w:val="22"/>
      </w:rPr>
      <w:t>ÜRK EKONOMİ BANKASI ANONİM ŞİRKETİ</w:t>
    </w:r>
  </w:p>
  <w:p w:rsidR="00ED3068" w:rsidRDefault="00ED3068" w:rsidP="00B84844">
    <w:pPr>
      <w:rPr>
        <w:b/>
        <w:sz w:val="22"/>
        <w:szCs w:val="22"/>
        <w:lang w:val="tr-TR"/>
      </w:rPr>
    </w:pPr>
    <w:r>
      <w:rPr>
        <w:b/>
        <w:sz w:val="22"/>
        <w:szCs w:val="22"/>
        <w:lang w:val="tr-TR"/>
      </w:rPr>
      <w:t>STATEMENT OF CHANGES IN SHAREHOLDERS’ EQUITY</w:t>
    </w:r>
  </w:p>
  <w:p w:rsidR="00ED3068" w:rsidRPr="00D75567" w:rsidRDefault="00ED3068" w:rsidP="00B84844">
    <w:pPr>
      <w:rPr>
        <w:b/>
        <w:sz w:val="22"/>
        <w:szCs w:val="22"/>
        <w:lang w:val="tr-TR"/>
      </w:rPr>
    </w:pPr>
    <w:r>
      <w:rPr>
        <w:b/>
        <w:sz w:val="22"/>
        <w:szCs w:val="22"/>
        <w:lang w:val="tr-TR"/>
      </w:rPr>
      <w:t>FOR THE PERIOD FROM JANUARY 1 TO MARCH 31, 2007</w:t>
    </w:r>
  </w:p>
  <w:p w:rsidR="00ED3068" w:rsidRPr="00D75567" w:rsidRDefault="00ED3068" w:rsidP="00563B45">
    <w:pPr>
      <w:pStyle w:val="Header"/>
      <w:rPr>
        <w:sz w:val="18"/>
        <w:szCs w:val="18"/>
        <w:u w:val="single"/>
        <w:lang w:val="tr-TR"/>
      </w:rPr>
    </w:pPr>
    <w:r>
      <w:rPr>
        <w:sz w:val="18"/>
        <w:szCs w:val="18"/>
        <w:u w:val="single"/>
        <w:lang w:val="tr-TR"/>
      </w:rPr>
      <w:t>(Amounts expressed in thousands of New Turkish Lira (TRY) unless otherwise stated.)</w:t>
    </w:r>
  </w:p>
  <w:p w:rsidR="00ED3068" w:rsidRDefault="00ED3068">
    <w:pPr>
      <w:rPr>
        <w:rFonts w:ascii="Arial" w:hAnsi="Arial"/>
        <w:sz w:val="22"/>
        <w:szCs w:val="22"/>
        <w:lang w:val="tr-T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framePr w:w="255" w:wrap="around" w:vAnchor="text" w:hAnchor="margin" w:xAlign="right" w:y="1"/>
      <w:jc w:val="center"/>
      <w:rPr>
        <w:rStyle w:val="PageNumber"/>
        <w:rFonts w:ascii="Arial" w:hAnsi="Arial" w:cs="Arial"/>
        <w:b/>
        <w:sz w:val="20"/>
        <w:szCs w:val="20"/>
      </w:rPr>
    </w:pPr>
  </w:p>
  <w:p w:rsidR="00ED3068" w:rsidRPr="00D75567" w:rsidRDefault="00ED3068" w:rsidP="00B84844">
    <w:pPr>
      <w:pStyle w:val="BodyTextIndent2"/>
      <w:tabs>
        <w:tab w:val="center" w:pos="4253"/>
      </w:tabs>
      <w:ind w:left="0"/>
      <w:jc w:val="left"/>
      <w:rPr>
        <w:rFonts w:ascii="Times New Roman" w:hAnsi="Times New Roman"/>
        <w:szCs w:val="22"/>
      </w:rPr>
    </w:pPr>
    <w:r>
      <w:rPr>
        <w:rFonts w:ascii="Times New Roman" w:hAnsi="Times New Roman"/>
        <w:szCs w:val="22"/>
      </w:rPr>
      <w:t>T</w:t>
    </w:r>
    <w:r w:rsidRPr="00D75567">
      <w:rPr>
        <w:rFonts w:ascii="Times New Roman" w:hAnsi="Times New Roman"/>
        <w:szCs w:val="22"/>
      </w:rPr>
      <w:t>ÜRK EKONOMİ BANKASI ANONİM ŞİRKETİ</w:t>
    </w:r>
  </w:p>
  <w:p w:rsidR="00ED3068" w:rsidRDefault="00ED3068" w:rsidP="00B84844">
    <w:pPr>
      <w:rPr>
        <w:b/>
        <w:sz w:val="22"/>
        <w:szCs w:val="22"/>
        <w:lang w:val="tr-TR"/>
      </w:rPr>
    </w:pPr>
    <w:r>
      <w:rPr>
        <w:b/>
        <w:sz w:val="22"/>
        <w:szCs w:val="22"/>
        <w:lang w:val="tr-TR"/>
      </w:rPr>
      <w:t>CASH FLOW STATEMENT FOR THE PERIOD FROM JANUARY 1 TO MARCH 31, 2007</w:t>
    </w:r>
  </w:p>
  <w:p w:rsidR="00ED3068" w:rsidRPr="00D75567" w:rsidRDefault="00ED3068" w:rsidP="00563B45">
    <w:pPr>
      <w:pStyle w:val="Header"/>
      <w:rPr>
        <w:sz w:val="18"/>
        <w:szCs w:val="18"/>
        <w:u w:val="single"/>
        <w:lang w:val="tr-TR"/>
      </w:rPr>
    </w:pPr>
    <w:r>
      <w:rPr>
        <w:sz w:val="18"/>
        <w:szCs w:val="18"/>
        <w:u w:val="single"/>
        <w:lang w:val="tr-TR"/>
      </w:rPr>
      <w:t xml:space="preserve"> (Amounts expressed in thousands of New Turkish Lira (TRY) unless otherwise stated.)</w:t>
    </w:r>
  </w:p>
  <w:p w:rsidR="00ED3068" w:rsidRDefault="00ED3068">
    <w:pPr>
      <w:pStyle w:val="Header"/>
      <w:tabs>
        <w:tab w:val="clear" w:pos="4536"/>
        <w:tab w:val="clear" w:pos="9072"/>
      </w:tabs>
      <w:rPr>
        <w:rFonts w:ascii="Arial" w:hAnsi="Arial"/>
        <w:sz w:val="22"/>
        <w:szCs w:val="22"/>
        <w:lang w:val="tr-T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framePr w:w="255" w:wrap="around" w:vAnchor="text" w:hAnchor="margin" w:xAlign="right" w:y="1"/>
      <w:rPr>
        <w:rStyle w:val="PageNumber"/>
        <w:rFonts w:ascii="Arial" w:hAnsi="Arial" w:cs="Arial"/>
        <w:b/>
        <w:sz w:val="20"/>
        <w:szCs w:val="20"/>
      </w:rPr>
    </w:pPr>
  </w:p>
  <w:p w:rsidR="00ED3068" w:rsidRPr="00F27F53" w:rsidRDefault="00ED3068" w:rsidP="00B84844">
    <w:pPr>
      <w:pStyle w:val="BodyTextIndent2"/>
      <w:tabs>
        <w:tab w:val="center" w:pos="4253"/>
      </w:tabs>
      <w:ind w:left="0"/>
      <w:jc w:val="left"/>
      <w:rPr>
        <w:rFonts w:ascii="Times New Roman" w:hAnsi="Times New Roman"/>
        <w:szCs w:val="22"/>
      </w:rPr>
    </w:pPr>
    <w:r>
      <w:rPr>
        <w:rFonts w:ascii="Times New Roman" w:hAnsi="Times New Roman"/>
        <w:szCs w:val="22"/>
      </w:rPr>
      <w:t>T</w:t>
    </w:r>
    <w:r w:rsidRPr="00D75567">
      <w:rPr>
        <w:rFonts w:ascii="Times New Roman" w:hAnsi="Times New Roman"/>
        <w:szCs w:val="22"/>
      </w:rPr>
      <w:t xml:space="preserve">ÜRK EKONOMİ BANKASI ANONİM </w:t>
    </w:r>
    <w:r w:rsidRPr="00F27F53">
      <w:rPr>
        <w:rFonts w:ascii="Times New Roman" w:hAnsi="Times New Roman"/>
        <w:szCs w:val="22"/>
      </w:rPr>
      <w:t>ŞİRKETİ</w:t>
    </w:r>
  </w:p>
  <w:p w:rsidR="00ED3068" w:rsidRDefault="00ED3068" w:rsidP="00563B45">
    <w:pPr>
      <w:rPr>
        <w:b/>
        <w:sz w:val="22"/>
        <w:szCs w:val="22"/>
        <w:lang w:val="tr-TR"/>
      </w:rPr>
    </w:pPr>
    <w:r>
      <w:rPr>
        <w:b/>
        <w:sz w:val="22"/>
        <w:szCs w:val="22"/>
        <w:lang w:val="tr-TR"/>
      </w:rPr>
      <w:t>NOTES TO THE FINANCIAL STATEMENTS</w:t>
    </w:r>
  </w:p>
  <w:p w:rsidR="00ED3068" w:rsidRDefault="00ED3068" w:rsidP="00563B45">
    <w:pPr>
      <w:pStyle w:val="Header"/>
      <w:rPr>
        <w:sz w:val="18"/>
        <w:szCs w:val="18"/>
        <w:u w:val="single"/>
        <w:lang w:val="tr-TR"/>
      </w:rPr>
    </w:pPr>
    <w:r>
      <w:rPr>
        <w:b/>
        <w:sz w:val="22"/>
        <w:szCs w:val="22"/>
        <w:lang w:val="tr-TR"/>
      </w:rPr>
      <w:t>FOR THE PERIOD FROM JANUARY 1 TO MARCH 31, 2007</w:t>
    </w:r>
    <w:r>
      <w:rPr>
        <w:sz w:val="18"/>
        <w:szCs w:val="18"/>
        <w:u w:val="single"/>
        <w:lang w:val="tr-TR"/>
      </w:rPr>
      <w:t xml:space="preserve"> </w:t>
    </w:r>
  </w:p>
  <w:p w:rsidR="00ED3068" w:rsidRPr="00D75567" w:rsidRDefault="00ED3068" w:rsidP="00563B45">
    <w:pPr>
      <w:pStyle w:val="Header"/>
      <w:rPr>
        <w:sz w:val="18"/>
        <w:szCs w:val="18"/>
        <w:u w:val="single"/>
        <w:lang w:val="tr-TR"/>
      </w:rPr>
    </w:pPr>
    <w:r>
      <w:rPr>
        <w:sz w:val="18"/>
        <w:szCs w:val="18"/>
        <w:u w:val="single"/>
        <w:lang w:val="tr-TR"/>
      </w:rPr>
      <w:t>(Amounts expressed in thousands of New Turkish Lira (TRY) unless otherwise stated.)</w:t>
    </w:r>
  </w:p>
  <w:p w:rsidR="00ED3068" w:rsidRDefault="00ED3068">
    <w:pPr>
      <w:pStyle w:val="Header"/>
      <w:rPr>
        <w:rFonts w:ascii="Arial" w:hAnsi="Arial"/>
        <w:sz w:val="22"/>
        <w:szCs w:val="22"/>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BodyTextIndent2"/>
      <w:tabs>
        <w:tab w:val="center" w:pos="4253"/>
      </w:tabs>
      <w:ind w:left="0" w:right="360"/>
      <w:jc w:val="right"/>
      <w:rPr>
        <w:sz w:val="20"/>
      </w:rPr>
    </w:pPr>
  </w:p>
  <w:p w:rsidR="00ED3068" w:rsidRDefault="00ED306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BodyTextIndent2"/>
      <w:ind w:left="0" w:right="251"/>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framePr w:w="240" w:wrap="around" w:vAnchor="text" w:hAnchor="margin" w:xAlign="right" w:y="1"/>
      <w:jc w:val="center"/>
      <w:rPr>
        <w:rStyle w:val="PageNumber"/>
        <w:rFonts w:ascii="Arial" w:hAnsi="Arial" w:cs="Arial"/>
        <w:b/>
        <w:sz w:val="20"/>
        <w:szCs w:val="20"/>
      </w:rPr>
    </w:pPr>
  </w:p>
  <w:p w:rsidR="00ED3068" w:rsidRPr="003100DE" w:rsidRDefault="00ED3068" w:rsidP="00D75567">
    <w:pPr>
      <w:pStyle w:val="BodyTextIndent2"/>
      <w:tabs>
        <w:tab w:val="center" w:pos="4253"/>
      </w:tabs>
      <w:ind w:left="0"/>
      <w:jc w:val="left"/>
      <w:rPr>
        <w:rFonts w:ascii="Times New Roman" w:hAnsi="Times New Roman"/>
        <w:szCs w:val="22"/>
      </w:rPr>
    </w:pPr>
    <w:r w:rsidRPr="003100DE">
      <w:rPr>
        <w:rFonts w:ascii="Times New Roman" w:hAnsi="Times New Roman"/>
        <w:szCs w:val="22"/>
      </w:rPr>
      <w:t>TÜRK EKONOMİ BANKASI ANONİM ŞİRKETİ</w:t>
    </w:r>
  </w:p>
  <w:p w:rsidR="00ED3068" w:rsidRDefault="00ED3068" w:rsidP="00D75567">
    <w:pPr>
      <w:rPr>
        <w:b/>
        <w:sz w:val="22"/>
        <w:szCs w:val="22"/>
        <w:lang w:val="tr-TR"/>
      </w:rPr>
    </w:pPr>
    <w:r>
      <w:rPr>
        <w:b/>
        <w:sz w:val="22"/>
        <w:szCs w:val="22"/>
        <w:lang w:val="tr-TR"/>
      </w:rPr>
      <w:t>NOTES TO THE FINANCIAL STATEMENTS</w:t>
    </w:r>
  </w:p>
  <w:p w:rsidR="00ED3068" w:rsidRPr="00D75567" w:rsidRDefault="00ED3068" w:rsidP="00D75567">
    <w:pPr>
      <w:rPr>
        <w:b/>
        <w:sz w:val="22"/>
        <w:szCs w:val="22"/>
        <w:lang w:val="tr-TR"/>
      </w:rPr>
    </w:pPr>
    <w:r>
      <w:rPr>
        <w:b/>
        <w:sz w:val="22"/>
        <w:szCs w:val="22"/>
        <w:lang w:val="tr-TR"/>
      </w:rPr>
      <w:t>FOR THE PERIOD FROM JANUARY 1 TO MARCH 31, 2007</w:t>
    </w:r>
  </w:p>
  <w:p w:rsidR="00ED3068" w:rsidRPr="00D75567" w:rsidRDefault="00ED3068" w:rsidP="00D75567">
    <w:pPr>
      <w:pStyle w:val="Header"/>
      <w:rPr>
        <w:sz w:val="18"/>
        <w:szCs w:val="18"/>
        <w:u w:val="single"/>
        <w:lang w:val="tr-TR"/>
      </w:rPr>
    </w:pPr>
    <w:r>
      <w:rPr>
        <w:sz w:val="18"/>
        <w:szCs w:val="18"/>
        <w:u w:val="single"/>
        <w:lang w:val="tr-TR"/>
      </w:rPr>
      <w:t>(Amounts expressed in thousands of New Turkish Lira (TRY) unless otherwise stated.)</w:t>
    </w:r>
  </w:p>
  <w:p w:rsidR="00ED3068" w:rsidRDefault="00ED3068">
    <w:pPr>
      <w:pStyle w:val="Header"/>
      <w:tabs>
        <w:tab w:val="clear" w:pos="4536"/>
        <w:tab w:val="clear" w:pos="9072"/>
      </w:tabs>
      <w:rPr>
        <w:rFonts w:ascii="Arial" w:hAnsi="Arial"/>
        <w:sz w:val="22"/>
        <w:szCs w:val="22"/>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rPr>
        <w:rFonts w:ascii="Arial" w:hAnsi="Arial"/>
        <w:sz w:val="20"/>
        <w:lang w:val="tr-T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framePr w:w="255" w:wrap="around" w:vAnchor="text" w:hAnchor="margin" w:xAlign="right" w:y="1"/>
      <w:rPr>
        <w:rStyle w:val="PageNumber"/>
        <w:rFonts w:ascii="Arial" w:hAnsi="Arial" w:cs="Arial"/>
        <w:b/>
        <w:sz w:val="20"/>
        <w:szCs w:val="20"/>
      </w:rPr>
    </w:pPr>
  </w:p>
  <w:p w:rsidR="00ED3068" w:rsidRPr="00D75567" w:rsidRDefault="00ED3068" w:rsidP="00D75567">
    <w:pPr>
      <w:pStyle w:val="BodyTextIndent2"/>
      <w:tabs>
        <w:tab w:val="center" w:pos="4253"/>
      </w:tabs>
      <w:ind w:left="0"/>
      <w:jc w:val="left"/>
      <w:rPr>
        <w:rFonts w:ascii="Times New Roman" w:hAnsi="Times New Roman"/>
        <w:szCs w:val="22"/>
      </w:rPr>
    </w:pPr>
    <w:r>
      <w:rPr>
        <w:rFonts w:ascii="Times New Roman" w:hAnsi="Times New Roman"/>
        <w:szCs w:val="22"/>
      </w:rPr>
      <w:t>T</w:t>
    </w:r>
    <w:r w:rsidRPr="00D75567">
      <w:rPr>
        <w:rFonts w:ascii="Times New Roman" w:hAnsi="Times New Roman"/>
        <w:szCs w:val="22"/>
      </w:rPr>
      <w:t>ÜRK EKONOMİ BANKASI ANONİM ŞİRKETİ</w:t>
    </w:r>
  </w:p>
  <w:p w:rsidR="00ED3068" w:rsidRPr="00D75567" w:rsidRDefault="00ED3068" w:rsidP="00D75567">
    <w:pPr>
      <w:rPr>
        <w:b/>
        <w:sz w:val="22"/>
        <w:szCs w:val="22"/>
        <w:lang w:val="tr-TR"/>
      </w:rPr>
    </w:pPr>
    <w:r>
      <w:rPr>
        <w:b/>
        <w:sz w:val="22"/>
        <w:szCs w:val="22"/>
        <w:lang w:val="tr-TR"/>
      </w:rPr>
      <w:t>BALANCE SHEET AS OF MARCH 31, 2007</w:t>
    </w:r>
  </w:p>
  <w:p w:rsidR="00ED3068" w:rsidRPr="00D75567" w:rsidRDefault="00ED3068" w:rsidP="00563B45">
    <w:pPr>
      <w:pStyle w:val="Header"/>
      <w:rPr>
        <w:sz w:val="18"/>
        <w:szCs w:val="18"/>
        <w:u w:val="single"/>
        <w:lang w:val="tr-TR"/>
      </w:rPr>
    </w:pPr>
    <w:r>
      <w:rPr>
        <w:sz w:val="18"/>
        <w:szCs w:val="18"/>
        <w:u w:val="single"/>
        <w:lang w:val="tr-TR"/>
      </w:rPr>
      <w:t>(Amounts expressed in thousands of New Turkish Lira (TRY) unless otherwise stated.)</w:t>
    </w:r>
  </w:p>
  <w:p w:rsidR="00ED3068" w:rsidRDefault="00ED3068">
    <w:pPr>
      <w:pStyle w:val="BodyTextIndent2"/>
      <w:tabs>
        <w:tab w:val="center" w:pos="4253"/>
      </w:tabs>
      <w:ind w:left="0" w:right="360"/>
      <w:jc w:val="lef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Default="00ED3068">
    <w:pPr>
      <w:pStyle w:val="Header"/>
      <w:framePr w:w="255" w:wrap="around" w:vAnchor="text" w:hAnchor="margin" w:xAlign="right" w:y="1"/>
      <w:jc w:val="center"/>
      <w:rPr>
        <w:rStyle w:val="PageNumber"/>
        <w:rFonts w:ascii="Arial" w:hAnsi="Arial" w:cs="Arial"/>
        <w:b/>
        <w:sz w:val="20"/>
        <w:szCs w:val="20"/>
      </w:rPr>
    </w:pPr>
  </w:p>
  <w:p w:rsidR="00ED3068" w:rsidRPr="00D75567" w:rsidRDefault="00ED3068" w:rsidP="00B84844">
    <w:pPr>
      <w:pStyle w:val="BodyTextIndent2"/>
      <w:tabs>
        <w:tab w:val="center" w:pos="4253"/>
      </w:tabs>
      <w:ind w:left="0"/>
      <w:jc w:val="left"/>
      <w:rPr>
        <w:rFonts w:ascii="Times New Roman" w:hAnsi="Times New Roman"/>
        <w:szCs w:val="22"/>
      </w:rPr>
    </w:pPr>
    <w:r>
      <w:rPr>
        <w:rFonts w:ascii="Times New Roman" w:hAnsi="Times New Roman"/>
        <w:szCs w:val="22"/>
      </w:rPr>
      <w:t>T</w:t>
    </w:r>
    <w:r w:rsidRPr="00D75567">
      <w:rPr>
        <w:rFonts w:ascii="Times New Roman" w:hAnsi="Times New Roman"/>
        <w:szCs w:val="22"/>
      </w:rPr>
      <w:t>ÜRK EKONOMİ BANKASI ANONİM ŞİRKETİ</w:t>
    </w:r>
  </w:p>
  <w:p w:rsidR="00ED3068" w:rsidRPr="00D75567" w:rsidRDefault="00ED3068" w:rsidP="00B84844">
    <w:pPr>
      <w:rPr>
        <w:b/>
        <w:sz w:val="22"/>
        <w:szCs w:val="22"/>
        <w:lang w:val="tr-TR"/>
      </w:rPr>
    </w:pPr>
    <w:r>
      <w:rPr>
        <w:b/>
        <w:sz w:val="22"/>
        <w:szCs w:val="22"/>
        <w:lang w:val="tr-TR"/>
      </w:rPr>
      <w:t>BALANCE SHEET AS OF MARCH 31, 2007</w:t>
    </w:r>
  </w:p>
  <w:p w:rsidR="00ED3068" w:rsidRPr="00D75567" w:rsidRDefault="00ED3068" w:rsidP="00563B45">
    <w:pPr>
      <w:pStyle w:val="Header"/>
      <w:rPr>
        <w:sz w:val="18"/>
        <w:szCs w:val="18"/>
        <w:u w:val="single"/>
        <w:lang w:val="tr-TR"/>
      </w:rPr>
    </w:pPr>
    <w:r>
      <w:rPr>
        <w:sz w:val="18"/>
        <w:szCs w:val="18"/>
        <w:u w:val="single"/>
        <w:lang w:val="tr-TR"/>
      </w:rPr>
      <w:t>(Amounts expressed in thousands of New Turkish Lira (TRY) unless otherwise stated.)</w:t>
    </w:r>
  </w:p>
  <w:p w:rsidR="00ED3068" w:rsidRDefault="00ED3068">
    <w:pPr>
      <w:rPr>
        <w:rFonts w:ascii="Arial" w:hAnsi="Arial"/>
        <w:sz w:val="22"/>
        <w:szCs w:val="22"/>
        <w:lang w:val="tr-T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8" w:rsidRPr="00D75567" w:rsidRDefault="00ED3068" w:rsidP="00B84844">
    <w:pPr>
      <w:pStyle w:val="BodyTextIndent2"/>
      <w:tabs>
        <w:tab w:val="center" w:pos="4253"/>
      </w:tabs>
      <w:ind w:left="0"/>
      <w:jc w:val="left"/>
      <w:rPr>
        <w:rFonts w:ascii="Times New Roman" w:hAnsi="Times New Roman"/>
        <w:szCs w:val="22"/>
      </w:rPr>
    </w:pPr>
    <w:r>
      <w:rPr>
        <w:rFonts w:ascii="Times New Roman" w:hAnsi="Times New Roman"/>
        <w:szCs w:val="22"/>
      </w:rPr>
      <w:t>T</w:t>
    </w:r>
    <w:r w:rsidRPr="00D75567">
      <w:rPr>
        <w:rFonts w:ascii="Times New Roman" w:hAnsi="Times New Roman"/>
        <w:szCs w:val="22"/>
      </w:rPr>
      <w:t>ÜRK EKONOMİ BANKASI ANONİM ŞİRKETİ</w:t>
    </w:r>
  </w:p>
  <w:p w:rsidR="00ED3068" w:rsidRDefault="00ED3068" w:rsidP="00B84844">
    <w:pPr>
      <w:rPr>
        <w:b/>
        <w:sz w:val="22"/>
        <w:szCs w:val="22"/>
        <w:lang w:val="tr-TR"/>
      </w:rPr>
    </w:pPr>
    <w:r>
      <w:rPr>
        <w:b/>
        <w:sz w:val="22"/>
        <w:szCs w:val="22"/>
        <w:lang w:val="tr-TR"/>
      </w:rPr>
      <w:t>STATEMENT OF OFF-BALANCE SHEET CONTINGENCIES AND COMMITMENTS</w:t>
    </w:r>
  </w:p>
  <w:p w:rsidR="00ED3068" w:rsidRPr="00D75567" w:rsidRDefault="00ED3068" w:rsidP="00B84844">
    <w:pPr>
      <w:rPr>
        <w:b/>
        <w:sz w:val="22"/>
        <w:szCs w:val="22"/>
        <w:lang w:val="tr-TR"/>
      </w:rPr>
    </w:pPr>
    <w:r>
      <w:rPr>
        <w:b/>
        <w:sz w:val="22"/>
        <w:szCs w:val="22"/>
        <w:lang w:val="tr-TR"/>
      </w:rPr>
      <w:t>AS OF MARCH 31, 2007</w:t>
    </w:r>
  </w:p>
  <w:p w:rsidR="00ED3068" w:rsidRPr="00D75567" w:rsidRDefault="00ED3068" w:rsidP="00563B45">
    <w:pPr>
      <w:pStyle w:val="Header"/>
      <w:rPr>
        <w:sz w:val="18"/>
        <w:szCs w:val="18"/>
        <w:u w:val="single"/>
        <w:lang w:val="tr-TR"/>
      </w:rPr>
    </w:pPr>
    <w:r>
      <w:rPr>
        <w:sz w:val="18"/>
        <w:szCs w:val="18"/>
        <w:u w:val="single"/>
        <w:lang w:val="tr-TR"/>
      </w:rPr>
      <w:t>(Amounts expressed in thousands of New Turkish Lira (TRY) unless otherwise stated.)</w:t>
    </w:r>
  </w:p>
  <w:p w:rsidR="00ED3068" w:rsidRDefault="00ED3068">
    <w:pPr>
      <w:rPr>
        <w:rFonts w:ascii="Arial" w:hAnsi="Arial"/>
        <w:sz w:val="22"/>
        <w:szCs w:val="2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581"/>
    <w:multiLevelType w:val="hybridMultilevel"/>
    <w:tmpl w:val="C33C6DCE"/>
    <w:lvl w:ilvl="0" w:tplc="3F46AC0C">
      <w:start w:val="1"/>
      <w:numFmt w:val="lowerLetter"/>
      <w:lvlText w:val="%1)"/>
      <w:lvlJc w:val="left"/>
      <w:pPr>
        <w:tabs>
          <w:tab w:val="num" w:pos="540"/>
        </w:tabs>
        <w:ind w:left="540" w:hanging="360"/>
      </w:pPr>
      <w:rPr>
        <w:rFonts w:hint="default"/>
      </w:rPr>
    </w:lvl>
    <w:lvl w:ilvl="1" w:tplc="F9C49E76">
      <w:start w:val="3"/>
      <w:numFmt w:val="decimal"/>
      <w:lvlText w:val="%2."/>
      <w:lvlJc w:val="left"/>
      <w:pPr>
        <w:tabs>
          <w:tab w:val="num" w:pos="1440"/>
        </w:tabs>
        <w:ind w:left="1440" w:hanging="54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87477E6"/>
    <w:multiLevelType w:val="hybridMultilevel"/>
    <w:tmpl w:val="1540A790"/>
    <w:lvl w:ilvl="0" w:tplc="F1607B2C">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54DFD"/>
    <w:multiLevelType w:val="hybridMultilevel"/>
    <w:tmpl w:val="79064570"/>
    <w:lvl w:ilvl="0" w:tplc="5AA86C8A">
      <w:start w:val="10"/>
      <w:numFmt w:val="upperRoman"/>
      <w:lvlText w:val="%1-"/>
      <w:lvlJc w:val="left"/>
      <w:pPr>
        <w:tabs>
          <w:tab w:val="num" w:pos="1080"/>
        </w:tabs>
        <w:ind w:left="1080" w:hanging="720"/>
      </w:pPr>
      <w:rPr>
        <w:rFonts w:eastAsia="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83F80"/>
    <w:multiLevelType w:val="hybridMultilevel"/>
    <w:tmpl w:val="8A0C73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D113B5"/>
    <w:multiLevelType w:val="hybridMultilevel"/>
    <w:tmpl w:val="8DD002BC"/>
    <w:lvl w:ilvl="0" w:tplc="82DA7B1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5685FEA"/>
    <w:multiLevelType w:val="hybridMultilevel"/>
    <w:tmpl w:val="B6406C44"/>
    <w:lvl w:ilvl="0" w:tplc="1D78C720">
      <w:start w:val="1"/>
      <w:numFmt w:val="lowerLetter"/>
      <w:lvlText w:val="%1)"/>
      <w:lvlJc w:val="left"/>
      <w:pPr>
        <w:tabs>
          <w:tab w:val="num" w:pos="1080"/>
        </w:tabs>
        <w:ind w:left="1080" w:hanging="54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nsid w:val="17123C63"/>
    <w:multiLevelType w:val="hybridMultilevel"/>
    <w:tmpl w:val="6694918C"/>
    <w:lvl w:ilvl="0" w:tplc="2E4A257C">
      <w:start w:val="4"/>
      <w:numFmt w:val="upperRoman"/>
      <w:lvlText w:val="%1."/>
      <w:lvlJc w:val="left"/>
      <w:pPr>
        <w:tabs>
          <w:tab w:val="num" w:pos="1095"/>
        </w:tabs>
        <w:ind w:left="1095"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DF328C"/>
    <w:multiLevelType w:val="hybridMultilevel"/>
    <w:tmpl w:val="504603A8"/>
    <w:lvl w:ilvl="0" w:tplc="153AA75E">
      <w:start w:val="10"/>
      <w:numFmt w:val="decimal"/>
      <w:lvlText w:val="%1."/>
      <w:lvlJc w:val="left"/>
      <w:pPr>
        <w:tabs>
          <w:tab w:val="num" w:pos="900"/>
        </w:tabs>
        <w:ind w:left="900" w:hanging="54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8A218A1"/>
    <w:multiLevelType w:val="multilevel"/>
    <w:tmpl w:val="DD16194E"/>
    <w:lvl w:ilvl="0">
      <w:start w:val="1"/>
      <w:numFmt w:val="none"/>
      <w:lvlText w:val="e)"/>
      <w:lvlJc w:val="left"/>
      <w:pPr>
        <w:tabs>
          <w:tab w:val="num" w:pos="540"/>
        </w:tabs>
        <w:ind w:left="540" w:hanging="360"/>
      </w:pPr>
      <w:rPr>
        <w:rFonts w:hint="default"/>
      </w:rPr>
    </w:lvl>
    <w:lvl w:ilvl="1">
      <w:start w:val="1"/>
      <w:numFmt w:val="none"/>
      <w:lvlText w:val="13."/>
      <w:lvlJc w:val="left"/>
      <w:pPr>
        <w:tabs>
          <w:tab w:val="num" w:pos="1440"/>
        </w:tabs>
        <w:ind w:left="1440" w:hanging="540"/>
      </w:pPr>
      <w:rPr>
        <w:rFonts w:hint="default"/>
        <w:b/>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30795DB7"/>
    <w:multiLevelType w:val="hybridMultilevel"/>
    <w:tmpl w:val="98580C08"/>
    <w:lvl w:ilvl="0" w:tplc="03C02580">
      <w:start w:val="6"/>
      <w:numFmt w:val="none"/>
      <w:lvlText w:val="f)"/>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18F016E"/>
    <w:multiLevelType w:val="hybridMultilevel"/>
    <w:tmpl w:val="244AB886"/>
    <w:lvl w:ilvl="0" w:tplc="914EC4D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9B1DCF"/>
    <w:multiLevelType w:val="hybridMultilevel"/>
    <w:tmpl w:val="DE04EEE6"/>
    <w:lvl w:ilvl="0" w:tplc="5F8627B0">
      <w:start w:val="4"/>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30E6C17"/>
    <w:multiLevelType w:val="hybridMultilevel"/>
    <w:tmpl w:val="7BACEAA4"/>
    <w:lvl w:ilvl="0" w:tplc="04090001">
      <w:start w:val="1"/>
      <w:numFmt w:val="bullet"/>
      <w:lvlText w:val=""/>
      <w:lvlJc w:val="left"/>
      <w:pPr>
        <w:tabs>
          <w:tab w:val="num" w:pos="1080"/>
        </w:tabs>
        <w:ind w:left="1080" w:hanging="360"/>
      </w:pPr>
      <w:rPr>
        <w:rFonts w:ascii="Symbol" w:hAnsi="Symbol" w:hint="default"/>
      </w:rPr>
    </w:lvl>
    <w:lvl w:ilvl="1" w:tplc="45CC37C4">
      <w:start w:val="5"/>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9804BC"/>
    <w:multiLevelType w:val="hybridMultilevel"/>
    <w:tmpl w:val="8FA66F50"/>
    <w:lvl w:ilvl="0" w:tplc="A7E8F892">
      <w:start w:val="1"/>
      <w:numFmt w:val="upperRoman"/>
      <w:lvlText w:val="%1."/>
      <w:lvlJc w:val="righ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8329FA"/>
    <w:multiLevelType w:val="hybridMultilevel"/>
    <w:tmpl w:val="78CEF2EA"/>
    <w:lvl w:ilvl="0" w:tplc="D83E6D7E">
      <w:start w:val="13"/>
      <w:numFmt w:val="lowerLetter"/>
      <w:lvlText w:val="%1)"/>
      <w:lvlJc w:val="left"/>
      <w:pPr>
        <w:tabs>
          <w:tab w:val="num" w:pos="540"/>
        </w:tabs>
        <w:ind w:left="540" w:hanging="360"/>
      </w:pPr>
      <w:rPr>
        <w:rFonts w:hint="default"/>
      </w:rPr>
    </w:lvl>
    <w:lvl w:ilvl="1" w:tplc="9C2E40BA">
      <w:start w:val="4"/>
      <w:numFmt w:val="decimal"/>
      <w:lvlText w:val="%2."/>
      <w:lvlJc w:val="left"/>
      <w:pPr>
        <w:tabs>
          <w:tab w:val="num" w:pos="1260"/>
        </w:tabs>
        <w:ind w:left="1260" w:hanging="360"/>
      </w:pPr>
      <w:rPr>
        <w:rFonts w:eastAsia="Arial Unicode M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5FE026C"/>
    <w:multiLevelType w:val="hybridMultilevel"/>
    <w:tmpl w:val="2DF809CC"/>
    <w:lvl w:ilvl="0" w:tplc="A7C602C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6120E70"/>
    <w:multiLevelType w:val="hybridMultilevel"/>
    <w:tmpl w:val="CA5E0FE4"/>
    <w:lvl w:ilvl="0" w:tplc="71E6F75A">
      <w:start w:val="10"/>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C15A75"/>
    <w:multiLevelType w:val="hybridMultilevel"/>
    <w:tmpl w:val="D2E29F38"/>
    <w:lvl w:ilvl="0" w:tplc="B114DC92">
      <w:start w:val="1"/>
      <w:numFmt w:val="upp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B44A14CE">
      <w:start w:val="17"/>
      <w:numFmt w:val="bullet"/>
      <w:lvlText w:val=""/>
      <w:lvlJc w:val="left"/>
      <w:pPr>
        <w:tabs>
          <w:tab w:val="num" w:pos="2160"/>
        </w:tabs>
        <w:ind w:left="2160" w:hanging="360"/>
      </w:pPr>
      <w:rPr>
        <w:rFonts w:ascii="Symbol" w:eastAsia="Arial Unicode MS"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F3431D"/>
    <w:multiLevelType w:val="hybridMultilevel"/>
    <w:tmpl w:val="F27AE1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EC1641"/>
    <w:multiLevelType w:val="hybridMultilevel"/>
    <w:tmpl w:val="201C2234"/>
    <w:lvl w:ilvl="0" w:tplc="B2BEBED2">
      <w:start w:val="9"/>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0">
    <w:nsid w:val="3E2125E0"/>
    <w:multiLevelType w:val="hybridMultilevel"/>
    <w:tmpl w:val="DD16194E"/>
    <w:lvl w:ilvl="0" w:tplc="6526E516">
      <w:start w:val="1"/>
      <w:numFmt w:val="none"/>
      <w:lvlText w:val="e)"/>
      <w:lvlJc w:val="left"/>
      <w:pPr>
        <w:tabs>
          <w:tab w:val="num" w:pos="540"/>
        </w:tabs>
        <w:ind w:left="540" w:hanging="360"/>
      </w:pPr>
      <w:rPr>
        <w:rFonts w:hint="default"/>
      </w:rPr>
    </w:lvl>
    <w:lvl w:ilvl="1" w:tplc="4086A10A">
      <w:start w:val="1"/>
      <w:numFmt w:val="none"/>
      <w:lvlText w:val="13."/>
      <w:lvlJc w:val="left"/>
      <w:pPr>
        <w:tabs>
          <w:tab w:val="num" w:pos="1440"/>
        </w:tabs>
        <w:ind w:left="1440" w:hanging="540"/>
      </w:pPr>
      <w:rPr>
        <w:rFonts w:hint="default"/>
        <w:b/>
      </w:rPr>
    </w:lvl>
    <w:lvl w:ilvl="2" w:tplc="1BB8B0B0">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2E21251"/>
    <w:multiLevelType w:val="hybridMultilevel"/>
    <w:tmpl w:val="E85EDD6A"/>
    <w:lvl w:ilvl="0" w:tplc="82DA7B1A">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432793B"/>
    <w:multiLevelType w:val="hybridMultilevel"/>
    <w:tmpl w:val="93F802A6"/>
    <w:lvl w:ilvl="0" w:tplc="17B278F4">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C1B71A7"/>
    <w:multiLevelType w:val="hybridMultilevel"/>
    <w:tmpl w:val="F67A3A5A"/>
    <w:lvl w:ilvl="0" w:tplc="041F000F">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0A646AF"/>
    <w:multiLevelType w:val="hybridMultilevel"/>
    <w:tmpl w:val="D5582E28"/>
    <w:lvl w:ilvl="0" w:tplc="9ED4A9F6">
      <w:start w:val="1"/>
      <w:numFmt w:val="lowerLetter"/>
      <w:lvlText w:val="%1)"/>
      <w:lvlJc w:val="left"/>
      <w:pPr>
        <w:tabs>
          <w:tab w:val="num" w:pos="540"/>
        </w:tabs>
        <w:ind w:left="540" w:hanging="360"/>
      </w:pPr>
      <w:rPr>
        <w:rFonts w:hint="default"/>
      </w:rPr>
    </w:lvl>
    <w:lvl w:ilvl="1" w:tplc="0B4E10A4">
      <w:start w:val="2"/>
      <w:numFmt w:val="bullet"/>
      <w:lvlText w:val=""/>
      <w:lvlJc w:val="left"/>
      <w:pPr>
        <w:tabs>
          <w:tab w:val="num" w:pos="1260"/>
        </w:tabs>
        <w:ind w:left="1260" w:hanging="360"/>
      </w:pPr>
      <w:rPr>
        <w:rFonts w:ascii="Symbol" w:eastAsia="Arial Unicode MS" w:hAnsi="Symbol" w:cs="Times New Roman" w:hint="default"/>
      </w:rPr>
    </w:lvl>
    <w:lvl w:ilvl="2" w:tplc="7782524C">
      <w:start w:val="2"/>
      <w:numFmt w:val="decimal"/>
      <w:lvlText w:val="%3."/>
      <w:lvlJc w:val="left"/>
      <w:pPr>
        <w:tabs>
          <w:tab w:val="num" w:pos="2340"/>
        </w:tabs>
        <w:ind w:left="2340" w:hanging="54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1417241"/>
    <w:multiLevelType w:val="multilevel"/>
    <w:tmpl w:val="DD16194E"/>
    <w:lvl w:ilvl="0">
      <w:start w:val="1"/>
      <w:numFmt w:val="none"/>
      <w:lvlText w:val="e)"/>
      <w:lvlJc w:val="left"/>
      <w:pPr>
        <w:tabs>
          <w:tab w:val="num" w:pos="540"/>
        </w:tabs>
        <w:ind w:left="540" w:hanging="360"/>
      </w:pPr>
      <w:rPr>
        <w:rFonts w:hint="default"/>
      </w:rPr>
    </w:lvl>
    <w:lvl w:ilvl="1">
      <w:start w:val="1"/>
      <w:numFmt w:val="none"/>
      <w:lvlText w:val="13."/>
      <w:lvlJc w:val="left"/>
      <w:pPr>
        <w:tabs>
          <w:tab w:val="num" w:pos="1440"/>
        </w:tabs>
        <w:ind w:left="1440" w:hanging="540"/>
      </w:pPr>
      <w:rPr>
        <w:rFonts w:hint="default"/>
        <w:b/>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51C068C6"/>
    <w:multiLevelType w:val="hybridMultilevel"/>
    <w:tmpl w:val="BC126DD2"/>
    <w:lvl w:ilvl="0" w:tplc="0E202DA6">
      <w:start w:val="4"/>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2EB5B99"/>
    <w:multiLevelType w:val="hybridMultilevel"/>
    <w:tmpl w:val="955A131A"/>
    <w:lvl w:ilvl="0" w:tplc="28E8AB0C">
      <w:start w:val="2"/>
      <w:numFmt w:val="decimal"/>
      <w:lvlText w:val="%1."/>
      <w:lvlJc w:val="left"/>
      <w:pPr>
        <w:tabs>
          <w:tab w:val="num" w:pos="900"/>
        </w:tabs>
        <w:ind w:left="900" w:hanging="54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D84489"/>
    <w:multiLevelType w:val="hybridMultilevel"/>
    <w:tmpl w:val="1188FA22"/>
    <w:lvl w:ilvl="0" w:tplc="338E22F2">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56CA568A"/>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nsid w:val="59822838"/>
    <w:multiLevelType w:val="hybridMultilevel"/>
    <w:tmpl w:val="F20EA258"/>
    <w:lvl w:ilvl="0" w:tplc="0B60C78C">
      <w:start w:val="7"/>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1">
    <w:nsid w:val="598874BE"/>
    <w:multiLevelType w:val="hybridMultilevel"/>
    <w:tmpl w:val="C658BE2C"/>
    <w:lvl w:ilvl="0" w:tplc="262CB118">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9C9309D"/>
    <w:multiLevelType w:val="hybridMultilevel"/>
    <w:tmpl w:val="1A86E222"/>
    <w:lvl w:ilvl="0" w:tplc="27344428">
      <w:start w:val="2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323AAD"/>
    <w:multiLevelType w:val="hybridMultilevel"/>
    <w:tmpl w:val="40546BD2"/>
    <w:lvl w:ilvl="0" w:tplc="CB96DAFA">
      <w:start w:val="9"/>
      <w:numFmt w:val="decimal"/>
      <w:lvlText w:val="%1."/>
      <w:lvlJc w:val="left"/>
      <w:pPr>
        <w:tabs>
          <w:tab w:val="num" w:pos="900"/>
        </w:tabs>
        <w:ind w:left="900" w:hanging="540"/>
      </w:pPr>
      <w:rPr>
        <w:rFonts w:eastAsia="Arial Unicode M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8917C5"/>
    <w:multiLevelType w:val="hybridMultilevel"/>
    <w:tmpl w:val="9C667236"/>
    <w:lvl w:ilvl="0" w:tplc="9BC6767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2BD2FD2"/>
    <w:multiLevelType w:val="hybridMultilevel"/>
    <w:tmpl w:val="69007EFC"/>
    <w:lvl w:ilvl="0" w:tplc="82DA7B1A">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66274436"/>
    <w:multiLevelType w:val="hybridMultilevel"/>
    <w:tmpl w:val="364A1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553BB2"/>
    <w:multiLevelType w:val="hybridMultilevel"/>
    <w:tmpl w:val="8AE6FAA4"/>
    <w:lvl w:ilvl="0" w:tplc="25DE1798">
      <w:start w:val="10"/>
      <w:numFmt w:val="none"/>
      <w:lvlText w:val="f)"/>
      <w:lvlJc w:val="left"/>
      <w:pPr>
        <w:tabs>
          <w:tab w:val="num" w:pos="585"/>
        </w:tabs>
        <w:ind w:left="585" w:hanging="40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97F009E"/>
    <w:multiLevelType w:val="multilevel"/>
    <w:tmpl w:val="DD16194E"/>
    <w:lvl w:ilvl="0">
      <w:start w:val="1"/>
      <w:numFmt w:val="none"/>
      <w:lvlText w:val="e)"/>
      <w:lvlJc w:val="left"/>
      <w:pPr>
        <w:tabs>
          <w:tab w:val="num" w:pos="540"/>
        </w:tabs>
        <w:ind w:left="540" w:hanging="360"/>
      </w:pPr>
      <w:rPr>
        <w:rFonts w:hint="default"/>
      </w:rPr>
    </w:lvl>
    <w:lvl w:ilvl="1">
      <w:start w:val="1"/>
      <w:numFmt w:val="none"/>
      <w:lvlText w:val="13."/>
      <w:lvlJc w:val="left"/>
      <w:pPr>
        <w:tabs>
          <w:tab w:val="num" w:pos="1440"/>
        </w:tabs>
        <w:ind w:left="1440" w:hanging="540"/>
      </w:pPr>
      <w:rPr>
        <w:rFonts w:hint="default"/>
        <w:b/>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9">
    <w:nsid w:val="69BF12B1"/>
    <w:multiLevelType w:val="hybridMultilevel"/>
    <w:tmpl w:val="77B84DA2"/>
    <w:lvl w:ilvl="0" w:tplc="FDFE7EC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1A3EEA"/>
    <w:multiLevelType w:val="hybridMultilevel"/>
    <w:tmpl w:val="834EE34A"/>
    <w:lvl w:ilvl="0" w:tplc="7F9640D2">
      <w:start w:val="10"/>
      <w:numFmt w:val="decimal"/>
      <w:lvlText w:val="%1."/>
      <w:lvlJc w:val="left"/>
      <w:pPr>
        <w:tabs>
          <w:tab w:val="num" w:pos="885"/>
        </w:tabs>
        <w:ind w:left="885" w:hanging="525"/>
      </w:pPr>
      <w:rPr>
        <w:rFonts w:hint="default"/>
        <w:b/>
        <w:i w:val="0"/>
      </w:rPr>
    </w:lvl>
    <w:lvl w:ilvl="1" w:tplc="2BD84E76">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DC20F0"/>
    <w:multiLevelType w:val="hybridMultilevel"/>
    <w:tmpl w:val="6344843C"/>
    <w:lvl w:ilvl="0" w:tplc="ECA2B41E">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743D0CB3"/>
    <w:multiLevelType w:val="hybridMultilevel"/>
    <w:tmpl w:val="ED964B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247641"/>
    <w:multiLevelType w:val="hybridMultilevel"/>
    <w:tmpl w:val="144CF206"/>
    <w:lvl w:ilvl="0" w:tplc="740ECC5A">
      <w:start w:val="1"/>
      <w:numFmt w:val="lowerLetter"/>
      <w:lvlText w:val="%1)"/>
      <w:lvlJc w:val="left"/>
      <w:pPr>
        <w:tabs>
          <w:tab w:val="num" w:pos="540"/>
        </w:tabs>
        <w:ind w:left="540" w:hanging="360"/>
      </w:pPr>
      <w:rPr>
        <w:rFonts w:eastAsia="Arial Unicode M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774F5E19"/>
    <w:multiLevelType w:val="hybridMultilevel"/>
    <w:tmpl w:val="569C038E"/>
    <w:lvl w:ilvl="0" w:tplc="7CFEB392">
      <w:start w:val="2"/>
      <w:numFmt w:val="upperRoman"/>
      <w:lvlText w:val="%1."/>
      <w:lvlJc w:val="left"/>
      <w:pPr>
        <w:tabs>
          <w:tab w:val="num" w:pos="945"/>
        </w:tabs>
        <w:ind w:left="945" w:hanging="72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5">
    <w:nsid w:val="784C423C"/>
    <w:multiLevelType w:val="hybridMultilevel"/>
    <w:tmpl w:val="207EE12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B320F7"/>
    <w:multiLevelType w:val="hybridMultilevel"/>
    <w:tmpl w:val="BF3ABDE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50DA1D64">
      <w:start w:val="7"/>
      <w:numFmt w:val="upperRoman"/>
      <w:lvlText w:val="%4."/>
      <w:lvlJc w:val="left"/>
      <w:pPr>
        <w:tabs>
          <w:tab w:val="num" w:pos="3240"/>
        </w:tabs>
        <w:ind w:left="3240" w:hanging="72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B152985"/>
    <w:multiLevelType w:val="hybridMultilevel"/>
    <w:tmpl w:val="F56CD0D0"/>
    <w:lvl w:ilvl="0" w:tplc="39442D6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1"/>
  </w:num>
  <w:num w:numId="3">
    <w:abstractNumId w:val="42"/>
  </w:num>
  <w:num w:numId="4">
    <w:abstractNumId w:val="24"/>
  </w:num>
  <w:num w:numId="5">
    <w:abstractNumId w:val="46"/>
  </w:num>
  <w:num w:numId="6">
    <w:abstractNumId w:val="29"/>
  </w:num>
  <w:num w:numId="7">
    <w:abstractNumId w:val="34"/>
  </w:num>
  <w:num w:numId="8">
    <w:abstractNumId w:val="17"/>
  </w:num>
  <w:num w:numId="9">
    <w:abstractNumId w:val="20"/>
  </w:num>
  <w:num w:numId="10">
    <w:abstractNumId w:val="43"/>
  </w:num>
  <w:num w:numId="11">
    <w:abstractNumId w:val="0"/>
  </w:num>
  <w:num w:numId="12">
    <w:abstractNumId w:val="40"/>
  </w:num>
  <w:num w:numId="13">
    <w:abstractNumId w:val="14"/>
  </w:num>
  <w:num w:numId="14">
    <w:abstractNumId w:val="1"/>
  </w:num>
  <w:num w:numId="15">
    <w:abstractNumId w:val="31"/>
  </w:num>
  <w:num w:numId="16">
    <w:abstractNumId w:val="13"/>
  </w:num>
  <w:num w:numId="17">
    <w:abstractNumId w:val="4"/>
  </w:num>
  <w:num w:numId="18">
    <w:abstractNumId w:val="21"/>
  </w:num>
  <w:num w:numId="19">
    <w:abstractNumId w:val="35"/>
  </w:num>
  <w:num w:numId="20">
    <w:abstractNumId w:val="2"/>
  </w:num>
  <w:num w:numId="21">
    <w:abstractNumId w:val="37"/>
  </w:num>
  <w:num w:numId="22">
    <w:abstractNumId w:val="10"/>
  </w:num>
  <w:num w:numId="23">
    <w:abstractNumId w:val="36"/>
  </w:num>
  <w:num w:numId="24">
    <w:abstractNumId w:val="6"/>
  </w:num>
  <w:num w:numId="25">
    <w:abstractNumId w:val="22"/>
  </w:num>
  <w:num w:numId="26">
    <w:abstractNumId w:val="47"/>
  </w:num>
  <w:num w:numId="27">
    <w:abstractNumId w:val="44"/>
  </w:num>
  <w:num w:numId="28">
    <w:abstractNumId w:val="39"/>
  </w:num>
  <w:num w:numId="29">
    <w:abstractNumId w:val="32"/>
  </w:num>
  <w:num w:numId="30">
    <w:abstractNumId w:val="18"/>
  </w:num>
  <w:num w:numId="31">
    <w:abstractNumId w:val="7"/>
  </w:num>
  <w:num w:numId="32">
    <w:abstractNumId w:val="25"/>
  </w:num>
  <w:num w:numId="33">
    <w:abstractNumId w:val="8"/>
  </w:num>
  <w:num w:numId="34">
    <w:abstractNumId w:val="38"/>
  </w:num>
  <w:num w:numId="35">
    <w:abstractNumId w:val="23"/>
  </w:num>
  <w:num w:numId="36">
    <w:abstractNumId w:val="33"/>
  </w:num>
  <w:num w:numId="37">
    <w:abstractNumId w:val="5"/>
  </w:num>
  <w:num w:numId="38">
    <w:abstractNumId w:val="16"/>
  </w:num>
  <w:num w:numId="39">
    <w:abstractNumId w:val="30"/>
  </w:num>
  <w:num w:numId="40">
    <w:abstractNumId w:val="19"/>
  </w:num>
  <w:num w:numId="41">
    <w:abstractNumId w:val="11"/>
  </w:num>
  <w:num w:numId="42">
    <w:abstractNumId w:val="26"/>
  </w:num>
  <w:num w:numId="43">
    <w:abstractNumId w:val="3"/>
  </w:num>
  <w:num w:numId="44">
    <w:abstractNumId w:val="45"/>
  </w:num>
  <w:num w:numId="45">
    <w:abstractNumId w:val="12"/>
  </w:num>
  <w:num w:numId="46">
    <w:abstractNumId w:val="28"/>
  </w:num>
  <w:num w:numId="47">
    <w:abstractNumId w:val="2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0C34E7"/>
    <w:rsid w:val="000018E7"/>
    <w:rsid w:val="0000246E"/>
    <w:rsid w:val="000026AE"/>
    <w:rsid w:val="00003DBB"/>
    <w:rsid w:val="00005654"/>
    <w:rsid w:val="000068C6"/>
    <w:rsid w:val="00006A57"/>
    <w:rsid w:val="00007A0A"/>
    <w:rsid w:val="00007C3B"/>
    <w:rsid w:val="00011761"/>
    <w:rsid w:val="0001627A"/>
    <w:rsid w:val="00022CC8"/>
    <w:rsid w:val="000249F1"/>
    <w:rsid w:val="00024A52"/>
    <w:rsid w:val="00024DC1"/>
    <w:rsid w:val="00024FA2"/>
    <w:rsid w:val="00027CC2"/>
    <w:rsid w:val="000304F9"/>
    <w:rsid w:val="00032DF2"/>
    <w:rsid w:val="00035FF1"/>
    <w:rsid w:val="00037B82"/>
    <w:rsid w:val="00037E1E"/>
    <w:rsid w:val="00040658"/>
    <w:rsid w:val="00040814"/>
    <w:rsid w:val="000427EE"/>
    <w:rsid w:val="00044A2C"/>
    <w:rsid w:val="00044AFE"/>
    <w:rsid w:val="00052F49"/>
    <w:rsid w:val="000538B0"/>
    <w:rsid w:val="0005408B"/>
    <w:rsid w:val="000560AB"/>
    <w:rsid w:val="00060DFD"/>
    <w:rsid w:val="0006191A"/>
    <w:rsid w:val="000619F3"/>
    <w:rsid w:val="00064550"/>
    <w:rsid w:val="000653B2"/>
    <w:rsid w:val="000653C0"/>
    <w:rsid w:val="0006729B"/>
    <w:rsid w:val="00072812"/>
    <w:rsid w:val="0008100D"/>
    <w:rsid w:val="00082CA0"/>
    <w:rsid w:val="000844DB"/>
    <w:rsid w:val="00084C4A"/>
    <w:rsid w:val="00086957"/>
    <w:rsid w:val="000879BF"/>
    <w:rsid w:val="000903B2"/>
    <w:rsid w:val="00090648"/>
    <w:rsid w:val="00090A6C"/>
    <w:rsid w:val="00090F1C"/>
    <w:rsid w:val="00091707"/>
    <w:rsid w:val="00091843"/>
    <w:rsid w:val="00092245"/>
    <w:rsid w:val="00092BB6"/>
    <w:rsid w:val="0009305C"/>
    <w:rsid w:val="00096AB7"/>
    <w:rsid w:val="000A1BDA"/>
    <w:rsid w:val="000A6BBB"/>
    <w:rsid w:val="000B04A7"/>
    <w:rsid w:val="000B08A3"/>
    <w:rsid w:val="000B36B8"/>
    <w:rsid w:val="000B698D"/>
    <w:rsid w:val="000B74DC"/>
    <w:rsid w:val="000C000F"/>
    <w:rsid w:val="000C1B05"/>
    <w:rsid w:val="000C2770"/>
    <w:rsid w:val="000C34E7"/>
    <w:rsid w:val="000C37D4"/>
    <w:rsid w:val="000C387A"/>
    <w:rsid w:val="000D0A9C"/>
    <w:rsid w:val="000D15EE"/>
    <w:rsid w:val="000D2F64"/>
    <w:rsid w:val="000D3A00"/>
    <w:rsid w:val="000D6233"/>
    <w:rsid w:val="000E1301"/>
    <w:rsid w:val="000E3A55"/>
    <w:rsid w:val="000E3B98"/>
    <w:rsid w:val="000E4BAF"/>
    <w:rsid w:val="000E5721"/>
    <w:rsid w:val="000E7142"/>
    <w:rsid w:val="000F4032"/>
    <w:rsid w:val="000F5037"/>
    <w:rsid w:val="00102392"/>
    <w:rsid w:val="001024D1"/>
    <w:rsid w:val="00103367"/>
    <w:rsid w:val="0010799E"/>
    <w:rsid w:val="0011096F"/>
    <w:rsid w:val="00110C04"/>
    <w:rsid w:val="0011298E"/>
    <w:rsid w:val="001137E5"/>
    <w:rsid w:val="00114857"/>
    <w:rsid w:val="0011528F"/>
    <w:rsid w:val="00116035"/>
    <w:rsid w:val="001223F6"/>
    <w:rsid w:val="00123E9B"/>
    <w:rsid w:val="00124C7F"/>
    <w:rsid w:val="00130609"/>
    <w:rsid w:val="001329DE"/>
    <w:rsid w:val="00135A48"/>
    <w:rsid w:val="0013715A"/>
    <w:rsid w:val="0013780E"/>
    <w:rsid w:val="00142316"/>
    <w:rsid w:val="00143795"/>
    <w:rsid w:val="001447FE"/>
    <w:rsid w:val="00147200"/>
    <w:rsid w:val="001501FF"/>
    <w:rsid w:val="001528EC"/>
    <w:rsid w:val="00154180"/>
    <w:rsid w:val="0015697C"/>
    <w:rsid w:val="00157F97"/>
    <w:rsid w:val="00160643"/>
    <w:rsid w:val="00160D14"/>
    <w:rsid w:val="00161FB3"/>
    <w:rsid w:val="001633C6"/>
    <w:rsid w:val="00163B3D"/>
    <w:rsid w:val="0017112B"/>
    <w:rsid w:val="001715F5"/>
    <w:rsid w:val="00171F4C"/>
    <w:rsid w:val="00172C6D"/>
    <w:rsid w:val="0017416B"/>
    <w:rsid w:val="0017727D"/>
    <w:rsid w:val="00177611"/>
    <w:rsid w:val="0018082B"/>
    <w:rsid w:val="001838BC"/>
    <w:rsid w:val="00184A0C"/>
    <w:rsid w:val="00191BF0"/>
    <w:rsid w:val="001925B0"/>
    <w:rsid w:val="0019451D"/>
    <w:rsid w:val="0019490C"/>
    <w:rsid w:val="00196086"/>
    <w:rsid w:val="00197528"/>
    <w:rsid w:val="00197A76"/>
    <w:rsid w:val="00197CE4"/>
    <w:rsid w:val="001A1A77"/>
    <w:rsid w:val="001A1F34"/>
    <w:rsid w:val="001A7569"/>
    <w:rsid w:val="001A783B"/>
    <w:rsid w:val="001B1AD0"/>
    <w:rsid w:val="001B264B"/>
    <w:rsid w:val="001B2EEA"/>
    <w:rsid w:val="001B5236"/>
    <w:rsid w:val="001B652E"/>
    <w:rsid w:val="001B7116"/>
    <w:rsid w:val="001C0F72"/>
    <w:rsid w:val="001C3AA6"/>
    <w:rsid w:val="001C407A"/>
    <w:rsid w:val="001C483F"/>
    <w:rsid w:val="001C7436"/>
    <w:rsid w:val="001D095A"/>
    <w:rsid w:val="001D23CC"/>
    <w:rsid w:val="001D2EB1"/>
    <w:rsid w:val="001D3A2F"/>
    <w:rsid w:val="001D6834"/>
    <w:rsid w:val="001E038F"/>
    <w:rsid w:val="001E0B68"/>
    <w:rsid w:val="001E1ADB"/>
    <w:rsid w:val="001E2F88"/>
    <w:rsid w:val="001E3574"/>
    <w:rsid w:val="001E5A3A"/>
    <w:rsid w:val="001E710E"/>
    <w:rsid w:val="001E7DC4"/>
    <w:rsid w:val="001F15B2"/>
    <w:rsid w:val="001F1E32"/>
    <w:rsid w:val="001F2879"/>
    <w:rsid w:val="001F3418"/>
    <w:rsid w:val="001F3588"/>
    <w:rsid w:val="001F4D3D"/>
    <w:rsid w:val="001F6C73"/>
    <w:rsid w:val="002009AD"/>
    <w:rsid w:val="00201214"/>
    <w:rsid w:val="00201E54"/>
    <w:rsid w:val="00203578"/>
    <w:rsid w:val="002039F5"/>
    <w:rsid w:val="00207575"/>
    <w:rsid w:val="002077D2"/>
    <w:rsid w:val="00210477"/>
    <w:rsid w:val="002146A3"/>
    <w:rsid w:val="0022035D"/>
    <w:rsid w:val="0022162A"/>
    <w:rsid w:val="00223671"/>
    <w:rsid w:val="002302B1"/>
    <w:rsid w:val="00230E03"/>
    <w:rsid w:val="00232626"/>
    <w:rsid w:val="00241DCF"/>
    <w:rsid w:val="0024250A"/>
    <w:rsid w:val="002426DA"/>
    <w:rsid w:val="00247B8B"/>
    <w:rsid w:val="00253533"/>
    <w:rsid w:val="002549F7"/>
    <w:rsid w:val="00255E70"/>
    <w:rsid w:val="00262DAB"/>
    <w:rsid w:val="00266C19"/>
    <w:rsid w:val="00267B9E"/>
    <w:rsid w:val="00270D2A"/>
    <w:rsid w:val="002713A6"/>
    <w:rsid w:val="00273116"/>
    <w:rsid w:val="00277B2C"/>
    <w:rsid w:val="00277D51"/>
    <w:rsid w:val="00281B61"/>
    <w:rsid w:val="002820CB"/>
    <w:rsid w:val="002825B4"/>
    <w:rsid w:val="002847C8"/>
    <w:rsid w:val="00286273"/>
    <w:rsid w:val="002A0A6C"/>
    <w:rsid w:val="002A2EE5"/>
    <w:rsid w:val="002A4671"/>
    <w:rsid w:val="002A5FEB"/>
    <w:rsid w:val="002A70D9"/>
    <w:rsid w:val="002B0484"/>
    <w:rsid w:val="002B0663"/>
    <w:rsid w:val="002B0CF0"/>
    <w:rsid w:val="002B1158"/>
    <w:rsid w:val="002B11AD"/>
    <w:rsid w:val="002B15FC"/>
    <w:rsid w:val="002B1CEE"/>
    <w:rsid w:val="002B51ED"/>
    <w:rsid w:val="002B54B3"/>
    <w:rsid w:val="002C0431"/>
    <w:rsid w:val="002C2E7D"/>
    <w:rsid w:val="002D5F51"/>
    <w:rsid w:val="002D6630"/>
    <w:rsid w:val="002D72C7"/>
    <w:rsid w:val="002E3B41"/>
    <w:rsid w:val="002E7679"/>
    <w:rsid w:val="002E7DD7"/>
    <w:rsid w:val="002F0865"/>
    <w:rsid w:val="002F4D5A"/>
    <w:rsid w:val="002F5095"/>
    <w:rsid w:val="002F6D25"/>
    <w:rsid w:val="00304972"/>
    <w:rsid w:val="00304B9F"/>
    <w:rsid w:val="00307CAA"/>
    <w:rsid w:val="003100DE"/>
    <w:rsid w:val="00310C3B"/>
    <w:rsid w:val="00311044"/>
    <w:rsid w:val="0031293B"/>
    <w:rsid w:val="00312B32"/>
    <w:rsid w:val="0031369E"/>
    <w:rsid w:val="00314D9F"/>
    <w:rsid w:val="00316295"/>
    <w:rsid w:val="00317143"/>
    <w:rsid w:val="00317288"/>
    <w:rsid w:val="003174FA"/>
    <w:rsid w:val="00317668"/>
    <w:rsid w:val="00322416"/>
    <w:rsid w:val="003242A6"/>
    <w:rsid w:val="003268EF"/>
    <w:rsid w:val="00326A55"/>
    <w:rsid w:val="003271C2"/>
    <w:rsid w:val="00330C14"/>
    <w:rsid w:val="0033304E"/>
    <w:rsid w:val="003355E8"/>
    <w:rsid w:val="00335E37"/>
    <w:rsid w:val="003415D0"/>
    <w:rsid w:val="00341706"/>
    <w:rsid w:val="00342BE8"/>
    <w:rsid w:val="00343C95"/>
    <w:rsid w:val="00344CC0"/>
    <w:rsid w:val="003508D8"/>
    <w:rsid w:val="00351215"/>
    <w:rsid w:val="00352F10"/>
    <w:rsid w:val="00356424"/>
    <w:rsid w:val="003570E2"/>
    <w:rsid w:val="00360F1D"/>
    <w:rsid w:val="00364035"/>
    <w:rsid w:val="003656BB"/>
    <w:rsid w:val="003707B0"/>
    <w:rsid w:val="00371C65"/>
    <w:rsid w:val="00372369"/>
    <w:rsid w:val="003735FA"/>
    <w:rsid w:val="00373C7B"/>
    <w:rsid w:val="00373D7C"/>
    <w:rsid w:val="00373EC5"/>
    <w:rsid w:val="0037405E"/>
    <w:rsid w:val="003770C1"/>
    <w:rsid w:val="0038094D"/>
    <w:rsid w:val="00380A0D"/>
    <w:rsid w:val="003838A2"/>
    <w:rsid w:val="00384F2A"/>
    <w:rsid w:val="003852F3"/>
    <w:rsid w:val="00385A27"/>
    <w:rsid w:val="00387AD4"/>
    <w:rsid w:val="00387B16"/>
    <w:rsid w:val="003907FE"/>
    <w:rsid w:val="003909A6"/>
    <w:rsid w:val="00391347"/>
    <w:rsid w:val="0039417C"/>
    <w:rsid w:val="003959D1"/>
    <w:rsid w:val="00396D68"/>
    <w:rsid w:val="003A0A1F"/>
    <w:rsid w:val="003A1747"/>
    <w:rsid w:val="003B313A"/>
    <w:rsid w:val="003B3F02"/>
    <w:rsid w:val="003B531F"/>
    <w:rsid w:val="003B543B"/>
    <w:rsid w:val="003B5F24"/>
    <w:rsid w:val="003B6BA3"/>
    <w:rsid w:val="003B7D22"/>
    <w:rsid w:val="003C0925"/>
    <w:rsid w:val="003D2046"/>
    <w:rsid w:val="003D29AE"/>
    <w:rsid w:val="003D3F86"/>
    <w:rsid w:val="003D55E5"/>
    <w:rsid w:val="003D5978"/>
    <w:rsid w:val="003D5D84"/>
    <w:rsid w:val="003D68A1"/>
    <w:rsid w:val="003D69F9"/>
    <w:rsid w:val="003E1311"/>
    <w:rsid w:val="003E54C1"/>
    <w:rsid w:val="003E6F26"/>
    <w:rsid w:val="003F4C04"/>
    <w:rsid w:val="003F5984"/>
    <w:rsid w:val="003F6247"/>
    <w:rsid w:val="003F7EE6"/>
    <w:rsid w:val="004023E8"/>
    <w:rsid w:val="00402FE6"/>
    <w:rsid w:val="0040340E"/>
    <w:rsid w:val="004038CF"/>
    <w:rsid w:val="00403F00"/>
    <w:rsid w:val="0040469F"/>
    <w:rsid w:val="004047DF"/>
    <w:rsid w:val="00406B6F"/>
    <w:rsid w:val="0041137E"/>
    <w:rsid w:val="00411F3D"/>
    <w:rsid w:val="00412761"/>
    <w:rsid w:val="00420D39"/>
    <w:rsid w:val="00423C2A"/>
    <w:rsid w:val="004241DB"/>
    <w:rsid w:val="0042455D"/>
    <w:rsid w:val="00425FC1"/>
    <w:rsid w:val="00427115"/>
    <w:rsid w:val="00427619"/>
    <w:rsid w:val="00432EC9"/>
    <w:rsid w:val="00433E8A"/>
    <w:rsid w:val="00435057"/>
    <w:rsid w:val="004362A4"/>
    <w:rsid w:val="00437178"/>
    <w:rsid w:val="004401F1"/>
    <w:rsid w:val="00441457"/>
    <w:rsid w:val="00441EC2"/>
    <w:rsid w:val="00442B18"/>
    <w:rsid w:val="00443CCF"/>
    <w:rsid w:val="00445464"/>
    <w:rsid w:val="004507B1"/>
    <w:rsid w:val="00450A18"/>
    <w:rsid w:val="004515BB"/>
    <w:rsid w:val="00451C92"/>
    <w:rsid w:val="00452C4D"/>
    <w:rsid w:val="00454423"/>
    <w:rsid w:val="004556F3"/>
    <w:rsid w:val="00455B12"/>
    <w:rsid w:val="00455F35"/>
    <w:rsid w:val="00456DC6"/>
    <w:rsid w:val="00460F16"/>
    <w:rsid w:val="00463358"/>
    <w:rsid w:val="00465E88"/>
    <w:rsid w:val="00466937"/>
    <w:rsid w:val="00470737"/>
    <w:rsid w:val="00472A84"/>
    <w:rsid w:val="00473346"/>
    <w:rsid w:val="00473E7E"/>
    <w:rsid w:val="00475CA5"/>
    <w:rsid w:val="00476157"/>
    <w:rsid w:val="00477CB5"/>
    <w:rsid w:val="00477CE1"/>
    <w:rsid w:val="00477EC3"/>
    <w:rsid w:val="004902C4"/>
    <w:rsid w:val="00490EA7"/>
    <w:rsid w:val="0049287E"/>
    <w:rsid w:val="0049347F"/>
    <w:rsid w:val="00494696"/>
    <w:rsid w:val="0049513F"/>
    <w:rsid w:val="004956B3"/>
    <w:rsid w:val="0049586C"/>
    <w:rsid w:val="00496864"/>
    <w:rsid w:val="004A05FF"/>
    <w:rsid w:val="004A0DD7"/>
    <w:rsid w:val="004A1549"/>
    <w:rsid w:val="004A21BB"/>
    <w:rsid w:val="004A22CA"/>
    <w:rsid w:val="004A5193"/>
    <w:rsid w:val="004A5D71"/>
    <w:rsid w:val="004A72A3"/>
    <w:rsid w:val="004B0D1B"/>
    <w:rsid w:val="004B484E"/>
    <w:rsid w:val="004B748A"/>
    <w:rsid w:val="004C233A"/>
    <w:rsid w:val="004C235C"/>
    <w:rsid w:val="004C6472"/>
    <w:rsid w:val="004C650B"/>
    <w:rsid w:val="004D31C2"/>
    <w:rsid w:val="004E1BFA"/>
    <w:rsid w:val="004E418A"/>
    <w:rsid w:val="004E7232"/>
    <w:rsid w:val="004F0776"/>
    <w:rsid w:val="004F11E9"/>
    <w:rsid w:val="004F1E62"/>
    <w:rsid w:val="004F24AE"/>
    <w:rsid w:val="004F49EA"/>
    <w:rsid w:val="005003AD"/>
    <w:rsid w:val="0050045C"/>
    <w:rsid w:val="00500C0D"/>
    <w:rsid w:val="00501C72"/>
    <w:rsid w:val="00502215"/>
    <w:rsid w:val="005023E4"/>
    <w:rsid w:val="00502D95"/>
    <w:rsid w:val="00504192"/>
    <w:rsid w:val="00504933"/>
    <w:rsid w:val="005065F2"/>
    <w:rsid w:val="005108AA"/>
    <w:rsid w:val="005126E3"/>
    <w:rsid w:val="005133A3"/>
    <w:rsid w:val="00515A44"/>
    <w:rsid w:val="00516376"/>
    <w:rsid w:val="005170F6"/>
    <w:rsid w:val="005177BF"/>
    <w:rsid w:val="00517803"/>
    <w:rsid w:val="00521C5D"/>
    <w:rsid w:val="005229D6"/>
    <w:rsid w:val="00524A81"/>
    <w:rsid w:val="00530327"/>
    <w:rsid w:val="00531215"/>
    <w:rsid w:val="0053578F"/>
    <w:rsid w:val="00536620"/>
    <w:rsid w:val="00542040"/>
    <w:rsid w:val="00543083"/>
    <w:rsid w:val="005446E2"/>
    <w:rsid w:val="0054600A"/>
    <w:rsid w:val="005477B4"/>
    <w:rsid w:val="0054799D"/>
    <w:rsid w:val="005530CC"/>
    <w:rsid w:val="005531A3"/>
    <w:rsid w:val="00555177"/>
    <w:rsid w:val="0055552D"/>
    <w:rsid w:val="00556DE2"/>
    <w:rsid w:val="00560081"/>
    <w:rsid w:val="0056114E"/>
    <w:rsid w:val="00561D88"/>
    <w:rsid w:val="005620D9"/>
    <w:rsid w:val="00562A94"/>
    <w:rsid w:val="0056342F"/>
    <w:rsid w:val="00563B45"/>
    <w:rsid w:val="00566489"/>
    <w:rsid w:val="00576983"/>
    <w:rsid w:val="00580CE4"/>
    <w:rsid w:val="00585382"/>
    <w:rsid w:val="005864DF"/>
    <w:rsid w:val="00590A2D"/>
    <w:rsid w:val="00590EC2"/>
    <w:rsid w:val="00592202"/>
    <w:rsid w:val="0059286E"/>
    <w:rsid w:val="005933DE"/>
    <w:rsid w:val="005966A8"/>
    <w:rsid w:val="00596736"/>
    <w:rsid w:val="0059710C"/>
    <w:rsid w:val="005A28CC"/>
    <w:rsid w:val="005A29E6"/>
    <w:rsid w:val="005A2C56"/>
    <w:rsid w:val="005A36D9"/>
    <w:rsid w:val="005A761E"/>
    <w:rsid w:val="005B6F51"/>
    <w:rsid w:val="005B7B10"/>
    <w:rsid w:val="005B7BA7"/>
    <w:rsid w:val="005C113F"/>
    <w:rsid w:val="005C2AFA"/>
    <w:rsid w:val="005C47BF"/>
    <w:rsid w:val="005C5ACE"/>
    <w:rsid w:val="005C6E0C"/>
    <w:rsid w:val="005C6EBC"/>
    <w:rsid w:val="005E0429"/>
    <w:rsid w:val="005E45E2"/>
    <w:rsid w:val="005E69AF"/>
    <w:rsid w:val="005E6DDE"/>
    <w:rsid w:val="005F078D"/>
    <w:rsid w:val="005F1DD9"/>
    <w:rsid w:val="005F3778"/>
    <w:rsid w:val="005F5E20"/>
    <w:rsid w:val="005F67E9"/>
    <w:rsid w:val="005F7908"/>
    <w:rsid w:val="00601140"/>
    <w:rsid w:val="00601AC0"/>
    <w:rsid w:val="0060625C"/>
    <w:rsid w:val="00606C83"/>
    <w:rsid w:val="006078FC"/>
    <w:rsid w:val="00607E07"/>
    <w:rsid w:val="00610C2F"/>
    <w:rsid w:val="00613F72"/>
    <w:rsid w:val="00614015"/>
    <w:rsid w:val="00614C37"/>
    <w:rsid w:val="006157EF"/>
    <w:rsid w:val="0061611E"/>
    <w:rsid w:val="00616132"/>
    <w:rsid w:val="00620CB2"/>
    <w:rsid w:val="006231B8"/>
    <w:rsid w:val="00625BE4"/>
    <w:rsid w:val="00626117"/>
    <w:rsid w:val="006309B0"/>
    <w:rsid w:val="006309FD"/>
    <w:rsid w:val="00630C3E"/>
    <w:rsid w:val="00633068"/>
    <w:rsid w:val="006358B4"/>
    <w:rsid w:val="00636104"/>
    <w:rsid w:val="00637D07"/>
    <w:rsid w:val="0064153C"/>
    <w:rsid w:val="00641D85"/>
    <w:rsid w:val="00643692"/>
    <w:rsid w:val="00645B2E"/>
    <w:rsid w:val="006469F6"/>
    <w:rsid w:val="00647CEA"/>
    <w:rsid w:val="0065056F"/>
    <w:rsid w:val="00650751"/>
    <w:rsid w:val="006513D4"/>
    <w:rsid w:val="00656ED1"/>
    <w:rsid w:val="006608A5"/>
    <w:rsid w:val="00660F70"/>
    <w:rsid w:val="006635BD"/>
    <w:rsid w:val="00663DD2"/>
    <w:rsid w:val="006655D6"/>
    <w:rsid w:val="006666B3"/>
    <w:rsid w:val="00670ED8"/>
    <w:rsid w:val="00672248"/>
    <w:rsid w:val="006755E4"/>
    <w:rsid w:val="00676044"/>
    <w:rsid w:val="0068208D"/>
    <w:rsid w:val="00683639"/>
    <w:rsid w:val="006874FE"/>
    <w:rsid w:val="0069360A"/>
    <w:rsid w:val="0069369B"/>
    <w:rsid w:val="00693B10"/>
    <w:rsid w:val="00694343"/>
    <w:rsid w:val="006A0ACB"/>
    <w:rsid w:val="006A4DD4"/>
    <w:rsid w:val="006A66D2"/>
    <w:rsid w:val="006A6A42"/>
    <w:rsid w:val="006B15DE"/>
    <w:rsid w:val="006B404D"/>
    <w:rsid w:val="006B5DC7"/>
    <w:rsid w:val="006C29E5"/>
    <w:rsid w:val="006C39C0"/>
    <w:rsid w:val="006D0A41"/>
    <w:rsid w:val="006D12B4"/>
    <w:rsid w:val="006D3327"/>
    <w:rsid w:val="006D4990"/>
    <w:rsid w:val="006D4C1B"/>
    <w:rsid w:val="006D7403"/>
    <w:rsid w:val="006E2E2D"/>
    <w:rsid w:val="006E4649"/>
    <w:rsid w:val="006E7D9F"/>
    <w:rsid w:val="006F144B"/>
    <w:rsid w:val="006F16D4"/>
    <w:rsid w:val="006F1AA4"/>
    <w:rsid w:val="006F1E42"/>
    <w:rsid w:val="006F1F59"/>
    <w:rsid w:val="006F243C"/>
    <w:rsid w:val="006F3F34"/>
    <w:rsid w:val="006F5628"/>
    <w:rsid w:val="006F76A8"/>
    <w:rsid w:val="00703208"/>
    <w:rsid w:val="0070342A"/>
    <w:rsid w:val="00704BFE"/>
    <w:rsid w:val="00704CD9"/>
    <w:rsid w:val="00712C95"/>
    <w:rsid w:val="00714869"/>
    <w:rsid w:val="0072122A"/>
    <w:rsid w:val="0072184F"/>
    <w:rsid w:val="00721FC5"/>
    <w:rsid w:val="00722D38"/>
    <w:rsid w:val="00731011"/>
    <w:rsid w:val="00731F19"/>
    <w:rsid w:val="00733DF5"/>
    <w:rsid w:val="007346D1"/>
    <w:rsid w:val="00736A5B"/>
    <w:rsid w:val="00737168"/>
    <w:rsid w:val="00737963"/>
    <w:rsid w:val="007403B1"/>
    <w:rsid w:val="007432FB"/>
    <w:rsid w:val="00744C1C"/>
    <w:rsid w:val="00753F13"/>
    <w:rsid w:val="00756473"/>
    <w:rsid w:val="0076152C"/>
    <w:rsid w:val="00761BE0"/>
    <w:rsid w:val="00761C18"/>
    <w:rsid w:val="00762C1B"/>
    <w:rsid w:val="00763490"/>
    <w:rsid w:val="00763C37"/>
    <w:rsid w:val="00763CF8"/>
    <w:rsid w:val="007648CF"/>
    <w:rsid w:val="00765B8B"/>
    <w:rsid w:val="00765C6F"/>
    <w:rsid w:val="00766A61"/>
    <w:rsid w:val="0077005A"/>
    <w:rsid w:val="00773396"/>
    <w:rsid w:val="00774C1F"/>
    <w:rsid w:val="00775928"/>
    <w:rsid w:val="00775F68"/>
    <w:rsid w:val="00776276"/>
    <w:rsid w:val="00776D0E"/>
    <w:rsid w:val="00777C67"/>
    <w:rsid w:val="00780FE9"/>
    <w:rsid w:val="0078164D"/>
    <w:rsid w:val="00781D54"/>
    <w:rsid w:val="00782943"/>
    <w:rsid w:val="00790D09"/>
    <w:rsid w:val="00794722"/>
    <w:rsid w:val="00795FFF"/>
    <w:rsid w:val="007963C1"/>
    <w:rsid w:val="007964E4"/>
    <w:rsid w:val="007A0776"/>
    <w:rsid w:val="007A1CF1"/>
    <w:rsid w:val="007A7C22"/>
    <w:rsid w:val="007B0D39"/>
    <w:rsid w:val="007B29D7"/>
    <w:rsid w:val="007B3BF9"/>
    <w:rsid w:val="007B4977"/>
    <w:rsid w:val="007B67ED"/>
    <w:rsid w:val="007B69B2"/>
    <w:rsid w:val="007B6F20"/>
    <w:rsid w:val="007C0E02"/>
    <w:rsid w:val="007C39BD"/>
    <w:rsid w:val="007C403E"/>
    <w:rsid w:val="007C5E95"/>
    <w:rsid w:val="007C64BB"/>
    <w:rsid w:val="007C7A8E"/>
    <w:rsid w:val="007C7FF3"/>
    <w:rsid w:val="007D216C"/>
    <w:rsid w:val="007D3499"/>
    <w:rsid w:val="007D47E8"/>
    <w:rsid w:val="007D5147"/>
    <w:rsid w:val="007D6086"/>
    <w:rsid w:val="007D6E76"/>
    <w:rsid w:val="007E1FA5"/>
    <w:rsid w:val="007E281F"/>
    <w:rsid w:val="007E2EFC"/>
    <w:rsid w:val="007E536D"/>
    <w:rsid w:val="007E5511"/>
    <w:rsid w:val="007E5D1E"/>
    <w:rsid w:val="007F0BD1"/>
    <w:rsid w:val="007F0CAA"/>
    <w:rsid w:val="007F1A5F"/>
    <w:rsid w:val="007F22BD"/>
    <w:rsid w:val="007F2517"/>
    <w:rsid w:val="007F25B6"/>
    <w:rsid w:val="007F2B47"/>
    <w:rsid w:val="007F3775"/>
    <w:rsid w:val="007F39C4"/>
    <w:rsid w:val="007F3E86"/>
    <w:rsid w:val="007F4798"/>
    <w:rsid w:val="007F4984"/>
    <w:rsid w:val="007F5EB7"/>
    <w:rsid w:val="007F6078"/>
    <w:rsid w:val="0080006A"/>
    <w:rsid w:val="0080255A"/>
    <w:rsid w:val="00803F3D"/>
    <w:rsid w:val="00805234"/>
    <w:rsid w:val="008058AA"/>
    <w:rsid w:val="00805C19"/>
    <w:rsid w:val="00806216"/>
    <w:rsid w:val="008128C1"/>
    <w:rsid w:val="00813249"/>
    <w:rsid w:val="00816471"/>
    <w:rsid w:val="008200C5"/>
    <w:rsid w:val="0082175E"/>
    <w:rsid w:val="00822AE3"/>
    <w:rsid w:val="00827F92"/>
    <w:rsid w:val="008312F7"/>
    <w:rsid w:val="00831908"/>
    <w:rsid w:val="008327F1"/>
    <w:rsid w:val="00833511"/>
    <w:rsid w:val="00840D36"/>
    <w:rsid w:val="008425D0"/>
    <w:rsid w:val="008431E9"/>
    <w:rsid w:val="00843C89"/>
    <w:rsid w:val="00843E94"/>
    <w:rsid w:val="0084558C"/>
    <w:rsid w:val="008457C1"/>
    <w:rsid w:val="00846ACA"/>
    <w:rsid w:val="00846AFF"/>
    <w:rsid w:val="00847FC2"/>
    <w:rsid w:val="00847FE7"/>
    <w:rsid w:val="008512B7"/>
    <w:rsid w:val="008514EA"/>
    <w:rsid w:val="008520EB"/>
    <w:rsid w:val="008521F0"/>
    <w:rsid w:val="008528FC"/>
    <w:rsid w:val="00854A76"/>
    <w:rsid w:val="00856831"/>
    <w:rsid w:val="00856ECC"/>
    <w:rsid w:val="00864A83"/>
    <w:rsid w:val="00866C21"/>
    <w:rsid w:val="008673B7"/>
    <w:rsid w:val="00873250"/>
    <w:rsid w:val="0087417E"/>
    <w:rsid w:val="00874ADD"/>
    <w:rsid w:val="00876032"/>
    <w:rsid w:val="00876F53"/>
    <w:rsid w:val="008825F9"/>
    <w:rsid w:val="00882759"/>
    <w:rsid w:val="00882EF4"/>
    <w:rsid w:val="00883F71"/>
    <w:rsid w:val="00894F3A"/>
    <w:rsid w:val="00895B28"/>
    <w:rsid w:val="00895D49"/>
    <w:rsid w:val="008A1364"/>
    <w:rsid w:val="008A3284"/>
    <w:rsid w:val="008A3DF8"/>
    <w:rsid w:val="008A419D"/>
    <w:rsid w:val="008A6B41"/>
    <w:rsid w:val="008A7AA0"/>
    <w:rsid w:val="008B351C"/>
    <w:rsid w:val="008B4E3F"/>
    <w:rsid w:val="008B7A7F"/>
    <w:rsid w:val="008C121D"/>
    <w:rsid w:val="008C2DEE"/>
    <w:rsid w:val="008C494D"/>
    <w:rsid w:val="008C75A0"/>
    <w:rsid w:val="008D2398"/>
    <w:rsid w:val="008D7894"/>
    <w:rsid w:val="008D791B"/>
    <w:rsid w:val="008E3429"/>
    <w:rsid w:val="008E36A8"/>
    <w:rsid w:val="008E39AF"/>
    <w:rsid w:val="008E485D"/>
    <w:rsid w:val="008E64CD"/>
    <w:rsid w:val="008F071E"/>
    <w:rsid w:val="008F2145"/>
    <w:rsid w:val="008F350C"/>
    <w:rsid w:val="008F4E54"/>
    <w:rsid w:val="008F5C2E"/>
    <w:rsid w:val="008F5FE0"/>
    <w:rsid w:val="00900731"/>
    <w:rsid w:val="0090156F"/>
    <w:rsid w:val="00904CDF"/>
    <w:rsid w:val="00904DF1"/>
    <w:rsid w:val="009117DD"/>
    <w:rsid w:val="00911FB9"/>
    <w:rsid w:val="00912739"/>
    <w:rsid w:val="009128E0"/>
    <w:rsid w:val="00914F8F"/>
    <w:rsid w:val="00916264"/>
    <w:rsid w:val="00921EB0"/>
    <w:rsid w:val="00922A53"/>
    <w:rsid w:val="009239FD"/>
    <w:rsid w:val="0092642F"/>
    <w:rsid w:val="00927852"/>
    <w:rsid w:val="0093051A"/>
    <w:rsid w:val="0093225E"/>
    <w:rsid w:val="00932552"/>
    <w:rsid w:val="0093276A"/>
    <w:rsid w:val="00932EDB"/>
    <w:rsid w:val="00932FEB"/>
    <w:rsid w:val="00934145"/>
    <w:rsid w:val="00934E2C"/>
    <w:rsid w:val="009367B0"/>
    <w:rsid w:val="00936D49"/>
    <w:rsid w:val="009424B8"/>
    <w:rsid w:val="00944A33"/>
    <w:rsid w:val="00945244"/>
    <w:rsid w:val="00945EBB"/>
    <w:rsid w:val="009463D5"/>
    <w:rsid w:val="00950A21"/>
    <w:rsid w:val="00953049"/>
    <w:rsid w:val="00954034"/>
    <w:rsid w:val="00956514"/>
    <w:rsid w:val="00957951"/>
    <w:rsid w:val="009643A6"/>
    <w:rsid w:val="00964654"/>
    <w:rsid w:val="00964B6E"/>
    <w:rsid w:val="00964C4B"/>
    <w:rsid w:val="00965346"/>
    <w:rsid w:val="00965805"/>
    <w:rsid w:val="00965B97"/>
    <w:rsid w:val="009666DE"/>
    <w:rsid w:val="009709FA"/>
    <w:rsid w:val="00971A1A"/>
    <w:rsid w:val="00971B71"/>
    <w:rsid w:val="00971D6A"/>
    <w:rsid w:val="0097221F"/>
    <w:rsid w:val="00972290"/>
    <w:rsid w:val="00974997"/>
    <w:rsid w:val="00975B5F"/>
    <w:rsid w:val="0097669E"/>
    <w:rsid w:val="009777C0"/>
    <w:rsid w:val="00982F0C"/>
    <w:rsid w:val="0098487E"/>
    <w:rsid w:val="009877E4"/>
    <w:rsid w:val="0099280C"/>
    <w:rsid w:val="009965BC"/>
    <w:rsid w:val="00996B95"/>
    <w:rsid w:val="00996E3A"/>
    <w:rsid w:val="009A2FAE"/>
    <w:rsid w:val="009A6CC8"/>
    <w:rsid w:val="009B08BF"/>
    <w:rsid w:val="009B1106"/>
    <w:rsid w:val="009B4A94"/>
    <w:rsid w:val="009B6392"/>
    <w:rsid w:val="009C15B0"/>
    <w:rsid w:val="009C2FC3"/>
    <w:rsid w:val="009C5307"/>
    <w:rsid w:val="009C65BD"/>
    <w:rsid w:val="009C6861"/>
    <w:rsid w:val="009D0174"/>
    <w:rsid w:val="009D4629"/>
    <w:rsid w:val="009D5C8D"/>
    <w:rsid w:val="009D5CE3"/>
    <w:rsid w:val="009E1E79"/>
    <w:rsid w:val="009E3D37"/>
    <w:rsid w:val="009E434E"/>
    <w:rsid w:val="009F0322"/>
    <w:rsid w:val="009F237B"/>
    <w:rsid w:val="009F2423"/>
    <w:rsid w:val="009F6B21"/>
    <w:rsid w:val="00A01A02"/>
    <w:rsid w:val="00A01EA6"/>
    <w:rsid w:val="00A07986"/>
    <w:rsid w:val="00A1431F"/>
    <w:rsid w:val="00A1472C"/>
    <w:rsid w:val="00A14AFC"/>
    <w:rsid w:val="00A15DC1"/>
    <w:rsid w:val="00A160BF"/>
    <w:rsid w:val="00A17786"/>
    <w:rsid w:val="00A21712"/>
    <w:rsid w:val="00A23370"/>
    <w:rsid w:val="00A25A99"/>
    <w:rsid w:val="00A268A6"/>
    <w:rsid w:val="00A31CE1"/>
    <w:rsid w:val="00A32327"/>
    <w:rsid w:val="00A334BB"/>
    <w:rsid w:val="00A375DB"/>
    <w:rsid w:val="00A43908"/>
    <w:rsid w:val="00A46F60"/>
    <w:rsid w:val="00A52D09"/>
    <w:rsid w:val="00A54FCD"/>
    <w:rsid w:val="00A55CDA"/>
    <w:rsid w:val="00A60182"/>
    <w:rsid w:val="00A63447"/>
    <w:rsid w:val="00A641BF"/>
    <w:rsid w:val="00A64322"/>
    <w:rsid w:val="00A6785C"/>
    <w:rsid w:val="00A7022B"/>
    <w:rsid w:val="00A74202"/>
    <w:rsid w:val="00A77ED2"/>
    <w:rsid w:val="00A80FA3"/>
    <w:rsid w:val="00A84E0F"/>
    <w:rsid w:val="00A853C3"/>
    <w:rsid w:val="00A85540"/>
    <w:rsid w:val="00A85B0F"/>
    <w:rsid w:val="00A86CC9"/>
    <w:rsid w:val="00A86F75"/>
    <w:rsid w:val="00A904C3"/>
    <w:rsid w:val="00A90DDB"/>
    <w:rsid w:val="00A94E9C"/>
    <w:rsid w:val="00A96A1E"/>
    <w:rsid w:val="00AA00E2"/>
    <w:rsid w:val="00AA6524"/>
    <w:rsid w:val="00AA7EC1"/>
    <w:rsid w:val="00AB42CD"/>
    <w:rsid w:val="00AB4675"/>
    <w:rsid w:val="00AC1FC3"/>
    <w:rsid w:val="00AC3B89"/>
    <w:rsid w:val="00AC4C49"/>
    <w:rsid w:val="00AC5B73"/>
    <w:rsid w:val="00AC65B5"/>
    <w:rsid w:val="00AC6FF2"/>
    <w:rsid w:val="00AD0E91"/>
    <w:rsid w:val="00AD495C"/>
    <w:rsid w:val="00AD534D"/>
    <w:rsid w:val="00AE0357"/>
    <w:rsid w:val="00AE08B0"/>
    <w:rsid w:val="00AE40CA"/>
    <w:rsid w:val="00AE7BE0"/>
    <w:rsid w:val="00AF1164"/>
    <w:rsid w:val="00AF389A"/>
    <w:rsid w:val="00AF6428"/>
    <w:rsid w:val="00AF7099"/>
    <w:rsid w:val="00AF7CF2"/>
    <w:rsid w:val="00B01812"/>
    <w:rsid w:val="00B021DD"/>
    <w:rsid w:val="00B02EFE"/>
    <w:rsid w:val="00B07BF6"/>
    <w:rsid w:val="00B10920"/>
    <w:rsid w:val="00B11B0A"/>
    <w:rsid w:val="00B11FBE"/>
    <w:rsid w:val="00B200AE"/>
    <w:rsid w:val="00B20259"/>
    <w:rsid w:val="00B20EEF"/>
    <w:rsid w:val="00B27489"/>
    <w:rsid w:val="00B317CB"/>
    <w:rsid w:val="00B36517"/>
    <w:rsid w:val="00B373B3"/>
    <w:rsid w:val="00B448CB"/>
    <w:rsid w:val="00B450C6"/>
    <w:rsid w:val="00B45352"/>
    <w:rsid w:val="00B46373"/>
    <w:rsid w:val="00B47395"/>
    <w:rsid w:val="00B50EE7"/>
    <w:rsid w:val="00B51C57"/>
    <w:rsid w:val="00B51E22"/>
    <w:rsid w:val="00B539B2"/>
    <w:rsid w:val="00B56FE8"/>
    <w:rsid w:val="00B604AA"/>
    <w:rsid w:val="00B60D8B"/>
    <w:rsid w:val="00B612B7"/>
    <w:rsid w:val="00B65B3C"/>
    <w:rsid w:val="00B726C6"/>
    <w:rsid w:val="00B73148"/>
    <w:rsid w:val="00B80893"/>
    <w:rsid w:val="00B8146C"/>
    <w:rsid w:val="00B83235"/>
    <w:rsid w:val="00B83431"/>
    <w:rsid w:val="00B84602"/>
    <w:rsid w:val="00B8477B"/>
    <w:rsid w:val="00B84816"/>
    <w:rsid w:val="00B84844"/>
    <w:rsid w:val="00B901CA"/>
    <w:rsid w:val="00B918D7"/>
    <w:rsid w:val="00B94156"/>
    <w:rsid w:val="00B94219"/>
    <w:rsid w:val="00B95369"/>
    <w:rsid w:val="00B955D6"/>
    <w:rsid w:val="00B95D59"/>
    <w:rsid w:val="00BA1BB8"/>
    <w:rsid w:val="00BA44D6"/>
    <w:rsid w:val="00BA689C"/>
    <w:rsid w:val="00BA6B07"/>
    <w:rsid w:val="00BB47E1"/>
    <w:rsid w:val="00BB56FD"/>
    <w:rsid w:val="00BB6B9A"/>
    <w:rsid w:val="00BC1095"/>
    <w:rsid w:val="00BC137A"/>
    <w:rsid w:val="00BC1F6E"/>
    <w:rsid w:val="00BC26A1"/>
    <w:rsid w:val="00BC56B9"/>
    <w:rsid w:val="00BC5D79"/>
    <w:rsid w:val="00BC6CED"/>
    <w:rsid w:val="00BC6D67"/>
    <w:rsid w:val="00BD3362"/>
    <w:rsid w:val="00BD399A"/>
    <w:rsid w:val="00BD4833"/>
    <w:rsid w:val="00BD7E9D"/>
    <w:rsid w:val="00BE0427"/>
    <w:rsid w:val="00BE1006"/>
    <w:rsid w:val="00BE17B7"/>
    <w:rsid w:val="00BE5060"/>
    <w:rsid w:val="00BE7C07"/>
    <w:rsid w:val="00BF06B9"/>
    <w:rsid w:val="00BF3784"/>
    <w:rsid w:val="00BF3C42"/>
    <w:rsid w:val="00BF6C12"/>
    <w:rsid w:val="00BF7E0B"/>
    <w:rsid w:val="00C00404"/>
    <w:rsid w:val="00C010C6"/>
    <w:rsid w:val="00C01A4C"/>
    <w:rsid w:val="00C02DBE"/>
    <w:rsid w:val="00C0305E"/>
    <w:rsid w:val="00C03A50"/>
    <w:rsid w:val="00C03D21"/>
    <w:rsid w:val="00C06FAC"/>
    <w:rsid w:val="00C1013A"/>
    <w:rsid w:val="00C16D7D"/>
    <w:rsid w:val="00C174FE"/>
    <w:rsid w:val="00C20360"/>
    <w:rsid w:val="00C20655"/>
    <w:rsid w:val="00C21788"/>
    <w:rsid w:val="00C30136"/>
    <w:rsid w:val="00C32826"/>
    <w:rsid w:val="00C32FCD"/>
    <w:rsid w:val="00C330CC"/>
    <w:rsid w:val="00C36803"/>
    <w:rsid w:val="00C42138"/>
    <w:rsid w:val="00C43144"/>
    <w:rsid w:val="00C43B67"/>
    <w:rsid w:val="00C44A42"/>
    <w:rsid w:val="00C44F6B"/>
    <w:rsid w:val="00C45696"/>
    <w:rsid w:val="00C5060C"/>
    <w:rsid w:val="00C51F7F"/>
    <w:rsid w:val="00C56723"/>
    <w:rsid w:val="00C62D2F"/>
    <w:rsid w:val="00C64C82"/>
    <w:rsid w:val="00C65E7D"/>
    <w:rsid w:val="00C665CD"/>
    <w:rsid w:val="00C66640"/>
    <w:rsid w:val="00C66ECB"/>
    <w:rsid w:val="00C70EC3"/>
    <w:rsid w:val="00C7203E"/>
    <w:rsid w:val="00C722F4"/>
    <w:rsid w:val="00C72E8B"/>
    <w:rsid w:val="00C74FA7"/>
    <w:rsid w:val="00C8325D"/>
    <w:rsid w:val="00C8388E"/>
    <w:rsid w:val="00C86A99"/>
    <w:rsid w:val="00C8757E"/>
    <w:rsid w:val="00C92C82"/>
    <w:rsid w:val="00C97450"/>
    <w:rsid w:val="00C97D24"/>
    <w:rsid w:val="00CA1170"/>
    <w:rsid w:val="00CA1E11"/>
    <w:rsid w:val="00CA1EB0"/>
    <w:rsid w:val="00CA3283"/>
    <w:rsid w:val="00CA4A40"/>
    <w:rsid w:val="00CA4F3B"/>
    <w:rsid w:val="00CA5371"/>
    <w:rsid w:val="00CB1125"/>
    <w:rsid w:val="00CB1485"/>
    <w:rsid w:val="00CB319C"/>
    <w:rsid w:val="00CB406F"/>
    <w:rsid w:val="00CB44A3"/>
    <w:rsid w:val="00CB450E"/>
    <w:rsid w:val="00CB4527"/>
    <w:rsid w:val="00CB48B5"/>
    <w:rsid w:val="00CB66E6"/>
    <w:rsid w:val="00CB7EF3"/>
    <w:rsid w:val="00CC19D8"/>
    <w:rsid w:val="00CC2033"/>
    <w:rsid w:val="00CC281E"/>
    <w:rsid w:val="00CC5280"/>
    <w:rsid w:val="00CC55F1"/>
    <w:rsid w:val="00CC5F64"/>
    <w:rsid w:val="00CD2B5B"/>
    <w:rsid w:val="00CD3DCC"/>
    <w:rsid w:val="00CD5943"/>
    <w:rsid w:val="00CD692B"/>
    <w:rsid w:val="00CE2516"/>
    <w:rsid w:val="00CE3B67"/>
    <w:rsid w:val="00CE3B9F"/>
    <w:rsid w:val="00CE5867"/>
    <w:rsid w:val="00CE6D34"/>
    <w:rsid w:val="00CE7472"/>
    <w:rsid w:val="00CE7FDF"/>
    <w:rsid w:val="00CF1BCC"/>
    <w:rsid w:val="00CF1F80"/>
    <w:rsid w:val="00CF21E6"/>
    <w:rsid w:val="00D02BA3"/>
    <w:rsid w:val="00D04511"/>
    <w:rsid w:val="00D06C89"/>
    <w:rsid w:val="00D07202"/>
    <w:rsid w:val="00D07D6C"/>
    <w:rsid w:val="00D12F20"/>
    <w:rsid w:val="00D13B1D"/>
    <w:rsid w:val="00D145E4"/>
    <w:rsid w:val="00D16644"/>
    <w:rsid w:val="00D175FE"/>
    <w:rsid w:val="00D20C8B"/>
    <w:rsid w:val="00D2229F"/>
    <w:rsid w:val="00D25C6F"/>
    <w:rsid w:val="00D26692"/>
    <w:rsid w:val="00D30F09"/>
    <w:rsid w:val="00D323DB"/>
    <w:rsid w:val="00D32840"/>
    <w:rsid w:val="00D33258"/>
    <w:rsid w:val="00D34868"/>
    <w:rsid w:val="00D34E9A"/>
    <w:rsid w:val="00D3588B"/>
    <w:rsid w:val="00D3676F"/>
    <w:rsid w:val="00D40ED4"/>
    <w:rsid w:val="00D419A8"/>
    <w:rsid w:val="00D44577"/>
    <w:rsid w:val="00D4699C"/>
    <w:rsid w:val="00D46CE0"/>
    <w:rsid w:val="00D50997"/>
    <w:rsid w:val="00D512EA"/>
    <w:rsid w:val="00D57991"/>
    <w:rsid w:val="00D6010A"/>
    <w:rsid w:val="00D60A1A"/>
    <w:rsid w:val="00D61AC8"/>
    <w:rsid w:val="00D648E4"/>
    <w:rsid w:val="00D64DD4"/>
    <w:rsid w:val="00D651AA"/>
    <w:rsid w:val="00D65337"/>
    <w:rsid w:val="00D70C4E"/>
    <w:rsid w:val="00D71EB5"/>
    <w:rsid w:val="00D72BE6"/>
    <w:rsid w:val="00D75567"/>
    <w:rsid w:val="00D76B51"/>
    <w:rsid w:val="00D77218"/>
    <w:rsid w:val="00D805EF"/>
    <w:rsid w:val="00D819D5"/>
    <w:rsid w:val="00D824E5"/>
    <w:rsid w:val="00D84DDB"/>
    <w:rsid w:val="00D86454"/>
    <w:rsid w:val="00D8668C"/>
    <w:rsid w:val="00D86CAD"/>
    <w:rsid w:val="00D87FF4"/>
    <w:rsid w:val="00D918C7"/>
    <w:rsid w:val="00D93649"/>
    <w:rsid w:val="00D93C1C"/>
    <w:rsid w:val="00D949EB"/>
    <w:rsid w:val="00DA516A"/>
    <w:rsid w:val="00DA7538"/>
    <w:rsid w:val="00DB32D6"/>
    <w:rsid w:val="00DB3AAD"/>
    <w:rsid w:val="00DB3DDC"/>
    <w:rsid w:val="00DB4271"/>
    <w:rsid w:val="00DB440A"/>
    <w:rsid w:val="00DB5987"/>
    <w:rsid w:val="00DC02CC"/>
    <w:rsid w:val="00DC054C"/>
    <w:rsid w:val="00DC6222"/>
    <w:rsid w:val="00DD05FA"/>
    <w:rsid w:val="00DD2110"/>
    <w:rsid w:val="00DD25DA"/>
    <w:rsid w:val="00DD5282"/>
    <w:rsid w:val="00DD572B"/>
    <w:rsid w:val="00DD5D2F"/>
    <w:rsid w:val="00DE0ABF"/>
    <w:rsid w:val="00DE1562"/>
    <w:rsid w:val="00DE3BB8"/>
    <w:rsid w:val="00DE44AA"/>
    <w:rsid w:val="00DE546F"/>
    <w:rsid w:val="00DF0526"/>
    <w:rsid w:val="00DF092D"/>
    <w:rsid w:val="00DF1721"/>
    <w:rsid w:val="00DF30B4"/>
    <w:rsid w:val="00DF46B5"/>
    <w:rsid w:val="00DF5B9E"/>
    <w:rsid w:val="00DF5D68"/>
    <w:rsid w:val="00DF69D9"/>
    <w:rsid w:val="00E0182D"/>
    <w:rsid w:val="00E021DF"/>
    <w:rsid w:val="00E0324B"/>
    <w:rsid w:val="00E03A88"/>
    <w:rsid w:val="00E175D9"/>
    <w:rsid w:val="00E20B94"/>
    <w:rsid w:val="00E220B6"/>
    <w:rsid w:val="00E23678"/>
    <w:rsid w:val="00E23E6A"/>
    <w:rsid w:val="00E264AC"/>
    <w:rsid w:val="00E31BEE"/>
    <w:rsid w:val="00E3232D"/>
    <w:rsid w:val="00E34BC1"/>
    <w:rsid w:val="00E364D5"/>
    <w:rsid w:val="00E4211B"/>
    <w:rsid w:val="00E442CF"/>
    <w:rsid w:val="00E4539B"/>
    <w:rsid w:val="00E53323"/>
    <w:rsid w:val="00E53F94"/>
    <w:rsid w:val="00E5588C"/>
    <w:rsid w:val="00E5757B"/>
    <w:rsid w:val="00E62AA9"/>
    <w:rsid w:val="00E63EAE"/>
    <w:rsid w:val="00E658D7"/>
    <w:rsid w:val="00E660CA"/>
    <w:rsid w:val="00E66740"/>
    <w:rsid w:val="00E71E86"/>
    <w:rsid w:val="00E7380D"/>
    <w:rsid w:val="00E75E41"/>
    <w:rsid w:val="00E75FD7"/>
    <w:rsid w:val="00E76F02"/>
    <w:rsid w:val="00E77276"/>
    <w:rsid w:val="00E836C1"/>
    <w:rsid w:val="00E83D21"/>
    <w:rsid w:val="00E844B6"/>
    <w:rsid w:val="00E85EB9"/>
    <w:rsid w:val="00E86799"/>
    <w:rsid w:val="00E874BB"/>
    <w:rsid w:val="00E921D4"/>
    <w:rsid w:val="00E930A8"/>
    <w:rsid w:val="00E932E1"/>
    <w:rsid w:val="00E945C3"/>
    <w:rsid w:val="00E97813"/>
    <w:rsid w:val="00E97AE1"/>
    <w:rsid w:val="00EA4D69"/>
    <w:rsid w:val="00EA591A"/>
    <w:rsid w:val="00EA5E4F"/>
    <w:rsid w:val="00EB473D"/>
    <w:rsid w:val="00EB4F4E"/>
    <w:rsid w:val="00EB5EA2"/>
    <w:rsid w:val="00EB74DD"/>
    <w:rsid w:val="00EC149C"/>
    <w:rsid w:val="00EC1D79"/>
    <w:rsid w:val="00EC60BA"/>
    <w:rsid w:val="00EC625A"/>
    <w:rsid w:val="00EC7B6A"/>
    <w:rsid w:val="00ED2118"/>
    <w:rsid w:val="00ED3068"/>
    <w:rsid w:val="00ED55D2"/>
    <w:rsid w:val="00ED5834"/>
    <w:rsid w:val="00EE31DB"/>
    <w:rsid w:val="00EE327F"/>
    <w:rsid w:val="00EE5564"/>
    <w:rsid w:val="00EE64FD"/>
    <w:rsid w:val="00EE7148"/>
    <w:rsid w:val="00EE7289"/>
    <w:rsid w:val="00EF277D"/>
    <w:rsid w:val="00EF6242"/>
    <w:rsid w:val="00EF6CA8"/>
    <w:rsid w:val="00F017C4"/>
    <w:rsid w:val="00F02362"/>
    <w:rsid w:val="00F03188"/>
    <w:rsid w:val="00F03249"/>
    <w:rsid w:val="00F050D0"/>
    <w:rsid w:val="00F06C5B"/>
    <w:rsid w:val="00F107E3"/>
    <w:rsid w:val="00F10E3A"/>
    <w:rsid w:val="00F11675"/>
    <w:rsid w:val="00F1181B"/>
    <w:rsid w:val="00F11F41"/>
    <w:rsid w:val="00F136D0"/>
    <w:rsid w:val="00F15419"/>
    <w:rsid w:val="00F15839"/>
    <w:rsid w:val="00F15921"/>
    <w:rsid w:val="00F171A9"/>
    <w:rsid w:val="00F21076"/>
    <w:rsid w:val="00F22420"/>
    <w:rsid w:val="00F2358A"/>
    <w:rsid w:val="00F26194"/>
    <w:rsid w:val="00F2640E"/>
    <w:rsid w:val="00F26818"/>
    <w:rsid w:val="00F27F53"/>
    <w:rsid w:val="00F3040E"/>
    <w:rsid w:val="00F30715"/>
    <w:rsid w:val="00F315D5"/>
    <w:rsid w:val="00F321A5"/>
    <w:rsid w:val="00F33C08"/>
    <w:rsid w:val="00F3534E"/>
    <w:rsid w:val="00F36E4F"/>
    <w:rsid w:val="00F412B5"/>
    <w:rsid w:val="00F46EA5"/>
    <w:rsid w:val="00F50EE0"/>
    <w:rsid w:val="00F51910"/>
    <w:rsid w:val="00F5278C"/>
    <w:rsid w:val="00F53D67"/>
    <w:rsid w:val="00F5699B"/>
    <w:rsid w:val="00F6245F"/>
    <w:rsid w:val="00F63134"/>
    <w:rsid w:val="00F63A7F"/>
    <w:rsid w:val="00F65521"/>
    <w:rsid w:val="00F6741A"/>
    <w:rsid w:val="00F709ED"/>
    <w:rsid w:val="00F71014"/>
    <w:rsid w:val="00F76860"/>
    <w:rsid w:val="00F777CE"/>
    <w:rsid w:val="00F81351"/>
    <w:rsid w:val="00F84284"/>
    <w:rsid w:val="00F849D1"/>
    <w:rsid w:val="00F8528D"/>
    <w:rsid w:val="00F8698D"/>
    <w:rsid w:val="00F914D0"/>
    <w:rsid w:val="00F9451E"/>
    <w:rsid w:val="00FA4689"/>
    <w:rsid w:val="00FB41D2"/>
    <w:rsid w:val="00FB5267"/>
    <w:rsid w:val="00FB6B9D"/>
    <w:rsid w:val="00FC1F25"/>
    <w:rsid w:val="00FD166D"/>
    <w:rsid w:val="00FD37C1"/>
    <w:rsid w:val="00FD5A57"/>
    <w:rsid w:val="00FD6F8E"/>
    <w:rsid w:val="00FD76CA"/>
    <w:rsid w:val="00FD7982"/>
    <w:rsid w:val="00FE0078"/>
    <w:rsid w:val="00FE01C9"/>
    <w:rsid w:val="00FE15BD"/>
    <w:rsid w:val="00FE3721"/>
    <w:rsid w:val="00FE3CE3"/>
    <w:rsid w:val="00FE51DE"/>
    <w:rsid w:val="00FE555C"/>
    <w:rsid w:val="00FF088E"/>
    <w:rsid w:val="00FF1960"/>
    <w:rsid w:val="00FF31F2"/>
    <w:rsid w:val="00FF39BB"/>
    <w:rsid w:val="00FF447D"/>
    <w:rsid w:val="00FF6C50"/>
    <w:rsid w:val="00FF7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adjustRightInd w:val="0"/>
      <w:jc w:val="center"/>
      <w:outlineLvl w:val="0"/>
    </w:pPr>
    <w:rPr>
      <w:b/>
      <w:bCs/>
      <w:sz w:val="14"/>
      <w:szCs w:val="14"/>
      <w:lang w:val="tr-TR"/>
    </w:rPr>
  </w:style>
  <w:style w:type="paragraph" w:styleId="Heading2">
    <w:name w:val="heading 2"/>
    <w:basedOn w:val="Normal"/>
    <w:next w:val="Normal"/>
    <w:qFormat/>
    <w:pPr>
      <w:keepNext/>
      <w:autoSpaceDE w:val="0"/>
      <w:autoSpaceDN w:val="0"/>
      <w:adjustRightInd w:val="0"/>
      <w:jc w:val="both"/>
      <w:outlineLvl w:val="1"/>
    </w:pPr>
    <w:rPr>
      <w:b/>
      <w:bCs/>
      <w:sz w:val="14"/>
      <w:szCs w:val="14"/>
      <w:lang w:val="tr-TR"/>
    </w:rPr>
  </w:style>
  <w:style w:type="paragraph" w:styleId="Heading3">
    <w:name w:val="heading 3"/>
    <w:basedOn w:val="Normal"/>
    <w:next w:val="Normal"/>
    <w:qFormat/>
    <w:pPr>
      <w:keepNext/>
      <w:autoSpaceDE w:val="0"/>
      <w:autoSpaceDN w:val="0"/>
      <w:adjustRightInd w:val="0"/>
      <w:outlineLvl w:val="2"/>
    </w:pPr>
    <w:rPr>
      <w:b/>
      <w:bCs/>
      <w:sz w:val="14"/>
      <w:szCs w:val="14"/>
      <w:lang w:val="tr-TR"/>
    </w:rPr>
  </w:style>
  <w:style w:type="paragraph" w:styleId="Heading4">
    <w:name w:val="heading 4"/>
    <w:basedOn w:val="Normal"/>
    <w:next w:val="Normal"/>
    <w:qFormat/>
    <w:pPr>
      <w:keepNext/>
      <w:jc w:val="both"/>
      <w:outlineLvl w:val="3"/>
    </w:pPr>
    <w:rPr>
      <w:rFonts w:eastAsia="Arial Unicode MS"/>
      <w:b/>
      <w:bCs/>
      <w:sz w:val="16"/>
      <w:szCs w:val="16"/>
      <w:lang w:val="tr-TR"/>
    </w:rPr>
  </w:style>
  <w:style w:type="paragraph" w:styleId="Heading5">
    <w:name w:val="heading 5"/>
    <w:basedOn w:val="Normal"/>
    <w:next w:val="Normal"/>
    <w:qFormat/>
    <w:pPr>
      <w:keepNext/>
      <w:autoSpaceDE w:val="0"/>
      <w:autoSpaceDN w:val="0"/>
      <w:adjustRightInd w:val="0"/>
      <w:ind w:left="540" w:hanging="540"/>
      <w:jc w:val="both"/>
      <w:outlineLvl w:val="4"/>
    </w:pPr>
    <w:rPr>
      <w:b/>
      <w:bCs/>
      <w:lang w:val="tr-TR"/>
    </w:rPr>
  </w:style>
  <w:style w:type="paragraph" w:styleId="Heading6">
    <w:name w:val="heading 6"/>
    <w:basedOn w:val="Normal"/>
    <w:next w:val="Normal"/>
    <w:qFormat/>
    <w:pPr>
      <w:keepNext/>
      <w:ind w:left="851"/>
      <w:jc w:val="both"/>
      <w:outlineLvl w:val="5"/>
    </w:pPr>
    <w:rPr>
      <w:rFonts w:cs="Arial"/>
      <w:u w:val="single"/>
      <w:lang w:val="tr-TR"/>
    </w:rPr>
  </w:style>
  <w:style w:type="paragraph" w:styleId="Heading7">
    <w:name w:val="heading 7"/>
    <w:basedOn w:val="Normal"/>
    <w:next w:val="Normal"/>
    <w:qFormat/>
    <w:pPr>
      <w:keepNext/>
      <w:autoSpaceDE w:val="0"/>
      <w:autoSpaceDN w:val="0"/>
      <w:adjustRightInd w:val="0"/>
      <w:ind w:left="540" w:hanging="540"/>
      <w:outlineLvl w:val="6"/>
    </w:pPr>
    <w:rPr>
      <w:rFonts w:eastAsia="Arial Unicode MS"/>
      <w:b/>
      <w:bCs/>
      <w:lang w:val="tr-TR"/>
    </w:rPr>
  </w:style>
  <w:style w:type="paragraph" w:styleId="Heading8">
    <w:name w:val="heading 8"/>
    <w:basedOn w:val="Normal"/>
    <w:next w:val="Normal"/>
    <w:qFormat/>
    <w:pPr>
      <w:keepNext/>
      <w:tabs>
        <w:tab w:val="decimal" w:pos="-54"/>
      </w:tabs>
      <w:autoSpaceDE w:val="0"/>
      <w:autoSpaceDN w:val="0"/>
      <w:adjustRightInd w:val="0"/>
      <w:jc w:val="both"/>
      <w:outlineLvl w:val="7"/>
    </w:pPr>
    <w:rPr>
      <w:rFonts w:eastAsia="Arial Unicode MS"/>
      <w:b/>
      <w:lang w:val="tr-TR"/>
    </w:rPr>
  </w:style>
  <w:style w:type="paragraph" w:styleId="Heading9">
    <w:name w:val="heading 9"/>
    <w:basedOn w:val="Normal"/>
    <w:next w:val="Normal"/>
    <w:qFormat/>
    <w:pPr>
      <w:keepNext/>
      <w:autoSpaceDE w:val="0"/>
      <w:autoSpaceDN w:val="0"/>
      <w:adjustRightInd w:val="0"/>
      <w:ind w:left="165"/>
      <w:outlineLvl w:val="8"/>
    </w:pPr>
    <w:rPr>
      <w:rFonts w:eastAsia="Arial Unicode MS"/>
      <w:sz w:val="17"/>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46">
    <w:name w:val="xl46"/>
    <w:basedOn w:val="Normal"/>
    <w:pPr>
      <w:spacing w:before="100" w:beforeAutospacing="1" w:after="100" w:afterAutospacing="1"/>
    </w:pPr>
    <w:rPr>
      <w:rFonts w:eastAsia="Arial Unicode MS"/>
      <w:b/>
      <w:bCs/>
      <w:sz w:val="16"/>
      <w:szCs w:val="16"/>
    </w:rPr>
  </w:style>
  <w:style w:type="paragraph" w:customStyle="1" w:styleId="xl59">
    <w:name w:val="xl59"/>
    <w:basedOn w:val="Normal"/>
    <w:pPr>
      <w:pBdr>
        <w:right w:val="single" w:sz="4" w:space="0" w:color="auto"/>
      </w:pBdr>
      <w:spacing w:before="100" w:beforeAutospacing="1" w:after="100" w:afterAutospacing="1"/>
      <w:jc w:val="both"/>
    </w:pPr>
    <w:rPr>
      <w:rFonts w:eastAsia="Arial Unicode MS"/>
      <w:sz w:val="16"/>
      <w:szCs w:val="16"/>
    </w:rPr>
  </w:style>
  <w:style w:type="paragraph" w:styleId="BodyTextIndent">
    <w:name w:val="Body Text Indent"/>
    <w:basedOn w:val="Normal"/>
    <w:pPr>
      <w:autoSpaceDE w:val="0"/>
      <w:autoSpaceDN w:val="0"/>
      <w:adjustRightInd w:val="0"/>
      <w:ind w:left="540" w:hanging="540"/>
      <w:jc w:val="both"/>
    </w:pPr>
    <w:rPr>
      <w:lang w:val="tr-TR"/>
    </w:rPr>
  </w:style>
  <w:style w:type="paragraph" w:styleId="BodyText">
    <w:name w:val="Body Text"/>
    <w:basedOn w:val="Normal"/>
    <w:pPr>
      <w:autoSpaceDE w:val="0"/>
      <w:autoSpaceDN w:val="0"/>
      <w:adjustRightInd w:val="0"/>
      <w:jc w:val="both"/>
    </w:pPr>
    <w:rPr>
      <w:lang w:val="tr-TR"/>
    </w:rPr>
  </w:style>
  <w:style w:type="paragraph" w:styleId="BodyTextIndent3">
    <w:name w:val="Body Text Indent 3"/>
    <w:basedOn w:val="Normal"/>
    <w:pPr>
      <w:autoSpaceDE w:val="0"/>
      <w:autoSpaceDN w:val="0"/>
      <w:adjustRightInd w:val="0"/>
      <w:ind w:firstLine="720"/>
      <w:jc w:val="both"/>
    </w:pPr>
    <w:rPr>
      <w:rFonts w:eastAsia="Arial Unicode MS"/>
      <w:lang w:val="tr-TR"/>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BodyText3">
    <w:name w:val="Body Text 3"/>
    <w:basedOn w:val="Normal"/>
    <w:pPr>
      <w:tabs>
        <w:tab w:val="center" w:pos="539"/>
        <w:tab w:val="center" w:pos="5310"/>
        <w:tab w:val="center" w:pos="7560"/>
      </w:tabs>
    </w:pPr>
    <w:rPr>
      <w:bCs/>
      <w:i/>
      <w:iCs/>
      <w:sz w:val="22"/>
      <w:lang w:val="tr-TR"/>
    </w:rPr>
  </w:style>
  <w:style w:type="paragraph" w:styleId="BodyTextIndent2">
    <w:name w:val="Body Text Indent 2"/>
    <w:basedOn w:val="Normal"/>
    <w:pPr>
      <w:ind w:left="426"/>
      <w:jc w:val="both"/>
    </w:pPr>
    <w:rPr>
      <w:rFonts w:ascii="Arial" w:hAnsi="Arial"/>
      <w:b/>
      <w:color w:val="000000"/>
      <w:sz w:val="22"/>
      <w:lang w:val="tr-TR"/>
    </w:rPr>
  </w:style>
  <w:style w:type="paragraph" w:styleId="EndnoteText">
    <w:name w:val="endnote text"/>
    <w:basedOn w:val="Normal"/>
    <w:semiHidden/>
    <w:rPr>
      <w:lang w:val="tr-TR"/>
    </w:rPr>
  </w:style>
  <w:style w:type="paragraph" w:styleId="NormalWeb">
    <w:name w:val="Normal (Web)"/>
    <w:basedOn w:val="Normal"/>
    <w:pPr>
      <w:spacing w:before="100" w:beforeAutospacing="1" w:after="100" w:afterAutospacing="1"/>
    </w:pPr>
    <w:rPr>
      <w:rFonts w:ascii="Arial Unicode MS" w:eastAsia="Arial Unicode MS" w:hAnsi="Arial Unicode MS" w:cs="MS Sans Serif"/>
      <w:sz w:val="24"/>
      <w:szCs w:val="24"/>
    </w:rPr>
  </w:style>
  <w:style w:type="paragraph" w:styleId="NormalIndent">
    <w:name w:val="Normal Indent"/>
    <w:basedOn w:val="Normal"/>
    <w:pPr>
      <w:ind w:left="720"/>
    </w:pPr>
    <w:rPr>
      <w:noProof/>
      <w:sz w:val="24"/>
      <w:szCs w:val="24"/>
      <w:lang w:val="tr-TR"/>
    </w:rPr>
  </w:style>
  <w:style w:type="character" w:styleId="PageNumber">
    <w:name w:val="page number"/>
    <w:basedOn w:val="DefaultParagraphFont"/>
  </w:style>
  <w:style w:type="paragraph" w:styleId="Footer">
    <w:name w:val="footer"/>
    <w:basedOn w:val="Normal"/>
    <w:pPr>
      <w:tabs>
        <w:tab w:val="center" w:pos="4536"/>
        <w:tab w:val="right" w:pos="9072"/>
      </w:tabs>
    </w:pPr>
    <w:rPr>
      <w:sz w:val="24"/>
      <w:szCs w:val="24"/>
    </w:rPr>
  </w:style>
  <w:style w:type="paragraph" w:styleId="Header">
    <w:name w:val="header"/>
    <w:basedOn w:val="Normal"/>
    <w:pPr>
      <w:tabs>
        <w:tab w:val="center" w:pos="4536"/>
        <w:tab w:val="right" w:pos="9072"/>
      </w:tabs>
    </w:pPr>
    <w:rPr>
      <w:sz w:val="24"/>
      <w:szCs w:val="24"/>
    </w:rPr>
  </w:style>
  <w:style w:type="paragraph" w:customStyle="1" w:styleId="1tipi">
    <w:name w:val="(1) tipi"/>
    <w:basedOn w:val="Normal"/>
    <w:pPr>
      <w:tabs>
        <w:tab w:val="left" w:pos="1134"/>
      </w:tabs>
      <w:jc w:val="both"/>
    </w:pPr>
    <w:rPr>
      <w:rFonts w:ascii="Arial" w:hAnsi="Arial"/>
      <w:snapToGrid w:val="0"/>
      <w:sz w:val="24"/>
      <w:lang w:eastAsia="tr-TR"/>
    </w:rPr>
  </w:style>
  <w:style w:type="paragraph" w:customStyle="1" w:styleId="atipi">
    <w:name w:val="(a) tipi"/>
    <w:basedOn w:val="Normal"/>
    <w:next w:val="itipi"/>
    <w:pPr>
      <w:ind w:left="1134" w:hanging="567"/>
      <w:jc w:val="both"/>
    </w:pPr>
    <w:rPr>
      <w:rFonts w:ascii="Arial" w:hAnsi="Arial"/>
      <w:snapToGrid w:val="0"/>
      <w:sz w:val="24"/>
      <w:lang w:eastAsia="tr-TR"/>
    </w:rPr>
  </w:style>
  <w:style w:type="paragraph" w:customStyle="1" w:styleId="itipi">
    <w:name w:val="(i) tipi"/>
    <w:basedOn w:val="Normal"/>
    <w:pPr>
      <w:ind w:left="1702" w:hanging="568"/>
      <w:jc w:val="both"/>
    </w:pPr>
    <w:rPr>
      <w:rFonts w:ascii="Arial" w:hAnsi="Arial"/>
      <w:snapToGrid w:val="0"/>
      <w:sz w:val="24"/>
      <w:lang w:eastAsia="tr-TR"/>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qFormat/>
    <w:pPr>
      <w:autoSpaceDE w:val="0"/>
      <w:autoSpaceDN w:val="0"/>
      <w:adjustRightInd w:val="0"/>
    </w:pPr>
    <w:rPr>
      <w:rFonts w:eastAsia="Arial Unicode MS"/>
      <w:b/>
      <w:lang w:val="tr-TR"/>
    </w:rPr>
  </w:style>
  <w:style w:type="paragraph" w:styleId="BodyText2">
    <w:name w:val="Body Text 2"/>
    <w:basedOn w:val="Normal"/>
    <w:pPr>
      <w:tabs>
        <w:tab w:val="left" w:pos="720"/>
      </w:tabs>
      <w:jc w:val="both"/>
    </w:pPr>
    <w:rPr>
      <w:rFonts w:ascii="Arial" w:hAnsi="Arial" w:cs="Arial"/>
      <w:szCs w:val="24"/>
      <w:lang w:val="tr-TR"/>
    </w:rPr>
  </w:style>
  <w:style w:type="paragraph" w:styleId="Title">
    <w:name w:val="Title"/>
    <w:basedOn w:val="Normal"/>
    <w:qFormat/>
    <w:pPr>
      <w:tabs>
        <w:tab w:val="center" w:pos="4395"/>
      </w:tabs>
      <w:autoSpaceDE w:val="0"/>
      <w:autoSpaceDN w:val="0"/>
      <w:adjustRightInd w:val="0"/>
      <w:jc w:val="center"/>
    </w:pPr>
    <w:rPr>
      <w:rFonts w:ascii="Arial" w:hAnsi="Arial" w:cs="Arial"/>
      <w:b/>
      <w:sz w:val="40"/>
      <w:lang w:val="tr-TR"/>
    </w:rPr>
  </w:style>
  <w:style w:type="paragraph" w:customStyle="1" w:styleId="font5">
    <w:name w:val="font5"/>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xl25">
    <w:name w:val="xl25"/>
    <w:basedOn w:val="Normal"/>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6">
    <w:name w:val="xl26"/>
    <w:basedOn w:val="Normal"/>
    <w:pPr>
      <w:pBdr>
        <w:left w:val="single" w:sz="4" w:space="0" w:color="auto"/>
        <w:right w:val="single" w:sz="4" w:space="0" w:color="auto"/>
      </w:pBdr>
      <w:spacing w:before="100" w:beforeAutospacing="1" w:after="100" w:afterAutospacing="1"/>
    </w:pPr>
    <w:rPr>
      <w:rFonts w:ascii="MS Sans Serif" w:eastAsia="Arial Unicode MS" w:hAnsi="MS Sans Serif" w:cs="Arial Unicode MS"/>
      <w:sz w:val="24"/>
      <w:szCs w:val="24"/>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28"/>
      <w:szCs w:val="28"/>
    </w:rPr>
  </w:style>
  <w:style w:type="paragraph" w:customStyle="1" w:styleId="xl28">
    <w:name w:val="xl28"/>
    <w:basedOn w:val="Normal"/>
    <w:pPr>
      <w:pBdr>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0">
    <w:name w:val="xl3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1">
    <w:name w:val="xl31"/>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2">
    <w:name w:val="xl32"/>
    <w:basedOn w:val="Normal"/>
    <w:pPr>
      <w:pBdr>
        <w:right w:val="single" w:sz="4" w:space="0" w:color="auto"/>
      </w:pBdr>
      <w:spacing w:before="100" w:beforeAutospacing="1" w:after="100" w:afterAutospacing="1"/>
    </w:pPr>
    <w:rPr>
      <w:rFonts w:eastAsia="Arial Unicode MS"/>
      <w:sz w:val="24"/>
      <w:szCs w:val="24"/>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5">
    <w:name w:val="xl35"/>
    <w:basedOn w:val="Normal"/>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39">
    <w:name w:val="xl39"/>
    <w:basedOn w:val="Normal"/>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0">
    <w:name w:val="xl40"/>
    <w:basedOn w:val="Normal"/>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1">
    <w:name w:val="xl41"/>
    <w:basedOn w:val="Normal"/>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3">
    <w:name w:val="xl43"/>
    <w:basedOn w:val="Normal"/>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4">
    <w:name w:val="xl44"/>
    <w:basedOn w:val="Normal"/>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5">
    <w:name w:val="xl45"/>
    <w:basedOn w:val="Normal"/>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styleId="BlockText">
    <w:name w:val="Block Text"/>
    <w:basedOn w:val="Normal"/>
    <w:pPr>
      <w:ind w:left="540" w:right="-132"/>
      <w:jc w:val="both"/>
    </w:pPr>
    <w:rPr>
      <w:lang w:val="tr-TR"/>
    </w:rPr>
  </w:style>
  <w:style w:type="paragraph" w:customStyle="1" w:styleId="xl24">
    <w:name w:val="xl24"/>
    <w:basedOn w:val="Normal"/>
    <w:pPr>
      <w:pBdr>
        <w:bottom w:val="double" w:sz="6" w:space="0" w:color="auto"/>
      </w:pBdr>
      <w:spacing w:before="100" w:beforeAutospacing="1" w:after="100" w:afterAutospacing="1"/>
      <w:jc w:val="right"/>
      <w:textAlignment w:val="top"/>
    </w:pPr>
    <w:rPr>
      <w:rFonts w:eastAsia="Arial Unicode MS"/>
      <w:b/>
      <w:bCs/>
      <w:color w:val="000000"/>
      <w:sz w:val="14"/>
      <w:szCs w:val="1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PlainText">
    <w:name w:val="Plain Text"/>
    <w:basedOn w:val="Normal"/>
    <w:rPr>
      <w:rFonts w:ascii="Courier New" w:hAnsi="Courier New"/>
      <w:lang w:val="tr-TR"/>
    </w:rPr>
  </w:style>
  <w:style w:type="paragraph" w:customStyle="1" w:styleId="xl47">
    <w:name w:val="xl47"/>
    <w:basedOn w:val="Normal"/>
    <w:pPr>
      <w:pBdr>
        <w:top w:val="single" w:sz="4" w:space="0" w:color="auto"/>
        <w:bottom w:val="double" w:sz="6" w:space="0" w:color="auto"/>
      </w:pBdr>
      <w:spacing w:before="100" w:beforeAutospacing="1" w:after="100" w:afterAutospacing="1"/>
    </w:pPr>
    <w:rPr>
      <w:rFonts w:eastAsia="Arial Unicode MS"/>
      <w:b/>
      <w:bCs/>
      <w:sz w:val="14"/>
      <w:szCs w:val="14"/>
    </w:rPr>
  </w:style>
  <w:style w:type="paragraph" w:customStyle="1" w:styleId="xl48">
    <w:name w:val="xl48"/>
    <w:basedOn w:val="Normal"/>
    <w:pPr>
      <w:pBdr>
        <w:top w:val="single" w:sz="4" w:space="0" w:color="auto"/>
        <w:bottom w:val="double" w:sz="6" w:space="0" w:color="auto"/>
      </w:pBdr>
      <w:spacing w:before="100" w:beforeAutospacing="1" w:after="100" w:afterAutospacing="1"/>
      <w:jc w:val="both"/>
    </w:pPr>
    <w:rPr>
      <w:rFonts w:eastAsia="Arial Unicode MS"/>
      <w:b/>
      <w:bCs/>
      <w:sz w:val="14"/>
      <w:szCs w:val="14"/>
    </w:rPr>
  </w:style>
  <w:style w:type="paragraph" w:customStyle="1" w:styleId="xl49">
    <w:name w:val="xl49"/>
    <w:basedOn w:val="Normal"/>
    <w:pPr>
      <w:pBdr>
        <w:top w:val="single" w:sz="4" w:space="0" w:color="auto"/>
        <w:bottom w:val="double" w:sz="6" w:space="0" w:color="auto"/>
      </w:pBdr>
      <w:spacing w:before="100" w:beforeAutospacing="1" w:after="100" w:afterAutospacing="1"/>
      <w:jc w:val="center"/>
    </w:pPr>
    <w:rPr>
      <w:rFonts w:eastAsia="Arial Unicode MS"/>
      <w:b/>
      <w:bCs/>
      <w:sz w:val="14"/>
      <w:szCs w:val="14"/>
    </w:rPr>
  </w:style>
  <w:style w:type="paragraph" w:customStyle="1" w:styleId="xl50">
    <w:name w:val="xl50"/>
    <w:basedOn w:val="Normal"/>
    <w:pPr>
      <w:pBdr>
        <w:top w:val="single" w:sz="4" w:space="0" w:color="auto"/>
        <w:bottom w:val="double" w:sz="6" w:space="0" w:color="auto"/>
      </w:pBdr>
      <w:spacing w:before="100" w:beforeAutospacing="1" w:after="100" w:afterAutospacing="1"/>
      <w:jc w:val="right"/>
    </w:pPr>
    <w:rPr>
      <w:rFonts w:eastAsia="Arial Unicode MS"/>
      <w:sz w:val="14"/>
      <w:szCs w:val="14"/>
    </w:rPr>
  </w:style>
  <w:style w:type="paragraph" w:customStyle="1" w:styleId="xl51">
    <w:name w:val="xl51"/>
    <w:basedOn w:val="Normal"/>
    <w:pPr>
      <w:pBdr>
        <w:top w:val="single" w:sz="4" w:space="0" w:color="auto"/>
      </w:pBdr>
      <w:spacing w:before="100" w:beforeAutospacing="1" w:after="100" w:afterAutospacing="1"/>
    </w:pPr>
    <w:rPr>
      <w:rFonts w:eastAsia="Arial Unicode MS"/>
      <w:b/>
      <w:bCs/>
      <w:sz w:val="14"/>
      <w:szCs w:val="14"/>
    </w:rPr>
  </w:style>
  <w:style w:type="paragraph" w:customStyle="1" w:styleId="xl52">
    <w:name w:val="xl52"/>
    <w:basedOn w:val="Normal"/>
    <w:pPr>
      <w:pBdr>
        <w:top w:val="single" w:sz="4" w:space="0" w:color="auto"/>
      </w:pBdr>
      <w:spacing w:before="100" w:beforeAutospacing="1" w:after="100" w:afterAutospacing="1"/>
    </w:pPr>
    <w:rPr>
      <w:rFonts w:ascii="MS Sans Serif" w:eastAsia="Arial Unicode MS" w:hAnsi="MS Sans Serif" w:cs="Arial Unicode MS"/>
      <w:sz w:val="14"/>
      <w:szCs w:val="14"/>
    </w:rPr>
  </w:style>
  <w:style w:type="character" w:styleId="LineNumber">
    <w:name w:val="line number"/>
    <w:basedOn w:val="DefaultParagraphFont"/>
  </w:style>
  <w:style w:type="paragraph" w:customStyle="1" w:styleId="BalonMetni1">
    <w:name w:val="Balon Metni1"/>
    <w:basedOn w:val="Normal"/>
    <w:semiHidden/>
    <w:rPr>
      <w:rFonts w:ascii="Tahoma" w:hAnsi="Tahoma" w:cs="Tahoma"/>
      <w:sz w:val="16"/>
      <w:szCs w:val="16"/>
    </w:rPr>
  </w:style>
  <w:style w:type="paragraph" w:customStyle="1" w:styleId="BalonMetni2">
    <w:name w:val="Balon Metni2"/>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xl53">
    <w:name w:val="xl53"/>
    <w:basedOn w:val="Normal"/>
    <w:pPr>
      <w:pBdr>
        <w:right w:val="dotted" w:sz="4" w:space="0" w:color="auto"/>
      </w:pBdr>
      <w:spacing w:before="100" w:beforeAutospacing="1" w:after="100" w:afterAutospacing="1"/>
    </w:pPr>
    <w:rPr>
      <w:rFonts w:eastAsia="Arial Unicode MS"/>
      <w:b/>
      <w:bCs/>
      <w:sz w:val="18"/>
      <w:szCs w:val="18"/>
    </w:rPr>
  </w:style>
  <w:style w:type="paragraph" w:customStyle="1" w:styleId="xl54">
    <w:name w:val="xl54"/>
    <w:basedOn w:val="Normal"/>
    <w:pPr>
      <w:pBdr>
        <w:left w:val="dotted" w:sz="4" w:space="0" w:color="auto"/>
        <w:right w:val="single" w:sz="8" w:space="0" w:color="auto"/>
      </w:pBdr>
      <w:spacing w:before="100" w:beforeAutospacing="1" w:after="100" w:afterAutospacing="1"/>
    </w:pPr>
    <w:rPr>
      <w:rFonts w:eastAsia="Arial Unicode MS"/>
      <w:b/>
      <w:bCs/>
      <w:sz w:val="18"/>
      <w:szCs w:val="18"/>
    </w:rPr>
  </w:style>
  <w:style w:type="paragraph" w:customStyle="1" w:styleId="Normal7pt">
    <w:name w:val="Normal + 7 pt"/>
    <w:aliases w:val="Right"/>
    <w:basedOn w:val="Normal"/>
    <w:pPr>
      <w:jc w:val="center"/>
    </w:pPr>
    <w:rPr>
      <w:b/>
      <w:bCs/>
    </w:rPr>
  </w:style>
  <w:style w:type="paragraph" w:customStyle="1" w:styleId="BalonMetni3">
    <w:name w:val="Balon Metni3"/>
    <w:basedOn w:val="Normal"/>
    <w:semiHidden/>
    <w:rPr>
      <w:rFonts w:ascii="Tahoma" w:hAnsi="Tahoma" w:cs="Tahoma"/>
      <w:sz w:val="16"/>
      <w:szCs w:val="16"/>
    </w:rPr>
  </w:style>
  <w:style w:type="paragraph" w:styleId="Subtitle">
    <w:name w:val="Subtitle"/>
    <w:basedOn w:val="Normal"/>
    <w:qFormat/>
    <w:rsid w:val="006666B3"/>
    <w:pPr>
      <w:tabs>
        <w:tab w:val="left" w:pos="1584"/>
        <w:tab w:val="left" w:pos="5040"/>
        <w:tab w:val="left" w:pos="6192"/>
        <w:tab w:val="left" w:pos="8496"/>
      </w:tabs>
      <w:jc w:val="center"/>
    </w:pPr>
    <w:rPr>
      <w:rFonts w:ascii="Arial" w:hAnsi="Arial" w:cs="Arial"/>
      <w:b/>
      <w:sz w:val="28"/>
    </w:rPr>
  </w:style>
  <w:style w:type="paragraph" w:styleId="List2">
    <w:name w:val="List 2"/>
    <w:basedOn w:val="Normal"/>
    <w:rsid w:val="006666B3"/>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adjustRightInd w:val="0"/>
      <w:jc w:val="center"/>
      <w:outlineLvl w:val="0"/>
    </w:pPr>
    <w:rPr>
      <w:b/>
      <w:bCs/>
      <w:sz w:val="14"/>
      <w:szCs w:val="14"/>
      <w:lang w:val="tr-TR"/>
    </w:rPr>
  </w:style>
  <w:style w:type="paragraph" w:styleId="Heading2">
    <w:name w:val="heading 2"/>
    <w:basedOn w:val="Normal"/>
    <w:next w:val="Normal"/>
    <w:qFormat/>
    <w:pPr>
      <w:keepNext/>
      <w:autoSpaceDE w:val="0"/>
      <w:autoSpaceDN w:val="0"/>
      <w:adjustRightInd w:val="0"/>
      <w:jc w:val="both"/>
      <w:outlineLvl w:val="1"/>
    </w:pPr>
    <w:rPr>
      <w:b/>
      <w:bCs/>
      <w:sz w:val="14"/>
      <w:szCs w:val="14"/>
      <w:lang w:val="tr-TR"/>
    </w:rPr>
  </w:style>
  <w:style w:type="paragraph" w:styleId="Heading3">
    <w:name w:val="heading 3"/>
    <w:basedOn w:val="Normal"/>
    <w:next w:val="Normal"/>
    <w:qFormat/>
    <w:pPr>
      <w:keepNext/>
      <w:autoSpaceDE w:val="0"/>
      <w:autoSpaceDN w:val="0"/>
      <w:adjustRightInd w:val="0"/>
      <w:outlineLvl w:val="2"/>
    </w:pPr>
    <w:rPr>
      <w:b/>
      <w:bCs/>
      <w:sz w:val="14"/>
      <w:szCs w:val="14"/>
      <w:lang w:val="tr-TR"/>
    </w:rPr>
  </w:style>
  <w:style w:type="paragraph" w:styleId="Heading4">
    <w:name w:val="heading 4"/>
    <w:basedOn w:val="Normal"/>
    <w:next w:val="Normal"/>
    <w:qFormat/>
    <w:pPr>
      <w:keepNext/>
      <w:jc w:val="both"/>
      <w:outlineLvl w:val="3"/>
    </w:pPr>
    <w:rPr>
      <w:rFonts w:eastAsia="Arial Unicode MS"/>
      <w:b/>
      <w:bCs/>
      <w:sz w:val="16"/>
      <w:szCs w:val="16"/>
      <w:lang w:val="tr-TR"/>
    </w:rPr>
  </w:style>
  <w:style w:type="paragraph" w:styleId="Heading5">
    <w:name w:val="heading 5"/>
    <w:basedOn w:val="Normal"/>
    <w:next w:val="Normal"/>
    <w:qFormat/>
    <w:pPr>
      <w:keepNext/>
      <w:autoSpaceDE w:val="0"/>
      <w:autoSpaceDN w:val="0"/>
      <w:adjustRightInd w:val="0"/>
      <w:ind w:left="540" w:hanging="540"/>
      <w:jc w:val="both"/>
      <w:outlineLvl w:val="4"/>
    </w:pPr>
    <w:rPr>
      <w:b/>
      <w:bCs/>
      <w:lang w:val="tr-TR"/>
    </w:rPr>
  </w:style>
  <w:style w:type="paragraph" w:styleId="Heading6">
    <w:name w:val="heading 6"/>
    <w:basedOn w:val="Normal"/>
    <w:next w:val="Normal"/>
    <w:qFormat/>
    <w:pPr>
      <w:keepNext/>
      <w:ind w:left="851"/>
      <w:jc w:val="both"/>
      <w:outlineLvl w:val="5"/>
    </w:pPr>
    <w:rPr>
      <w:rFonts w:cs="Arial"/>
      <w:u w:val="single"/>
      <w:lang w:val="tr-TR"/>
    </w:rPr>
  </w:style>
  <w:style w:type="paragraph" w:styleId="Heading7">
    <w:name w:val="heading 7"/>
    <w:basedOn w:val="Normal"/>
    <w:next w:val="Normal"/>
    <w:qFormat/>
    <w:pPr>
      <w:keepNext/>
      <w:autoSpaceDE w:val="0"/>
      <w:autoSpaceDN w:val="0"/>
      <w:adjustRightInd w:val="0"/>
      <w:ind w:left="540" w:hanging="540"/>
      <w:outlineLvl w:val="6"/>
    </w:pPr>
    <w:rPr>
      <w:rFonts w:eastAsia="Arial Unicode MS"/>
      <w:b/>
      <w:bCs/>
      <w:lang w:val="tr-TR"/>
    </w:rPr>
  </w:style>
  <w:style w:type="paragraph" w:styleId="Heading8">
    <w:name w:val="heading 8"/>
    <w:basedOn w:val="Normal"/>
    <w:next w:val="Normal"/>
    <w:qFormat/>
    <w:pPr>
      <w:keepNext/>
      <w:tabs>
        <w:tab w:val="decimal" w:pos="-54"/>
      </w:tabs>
      <w:autoSpaceDE w:val="0"/>
      <w:autoSpaceDN w:val="0"/>
      <w:adjustRightInd w:val="0"/>
      <w:jc w:val="both"/>
      <w:outlineLvl w:val="7"/>
    </w:pPr>
    <w:rPr>
      <w:rFonts w:eastAsia="Arial Unicode MS"/>
      <w:b/>
      <w:lang w:val="tr-TR"/>
    </w:rPr>
  </w:style>
  <w:style w:type="paragraph" w:styleId="Heading9">
    <w:name w:val="heading 9"/>
    <w:basedOn w:val="Normal"/>
    <w:next w:val="Normal"/>
    <w:qFormat/>
    <w:pPr>
      <w:keepNext/>
      <w:autoSpaceDE w:val="0"/>
      <w:autoSpaceDN w:val="0"/>
      <w:adjustRightInd w:val="0"/>
      <w:ind w:left="165"/>
      <w:outlineLvl w:val="8"/>
    </w:pPr>
    <w:rPr>
      <w:rFonts w:eastAsia="Arial Unicode MS"/>
      <w:sz w:val="17"/>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46">
    <w:name w:val="xl46"/>
    <w:basedOn w:val="Normal"/>
    <w:pPr>
      <w:spacing w:before="100" w:beforeAutospacing="1" w:after="100" w:afterAutospacing="1"/>
    </w:pPr>
    <w:rPr>
      <w:rFonts w:eastAsia="Arial Unicode MS"/>
      <w:b/>
      <w:bCs/>
      <w:sz w:val="16"/>
      <w:szCs w:val="16"/>
    </w:rPr>
  </w:style>
  <w:style w:type="paragraph" w:customStyle="1" w:styleId="xl59">
    <w:name w:val="xl59"/>
    <w:basedOn w:val="Normal"/>
    <w:pPr>
      <w:pBdr>
        <w:right w:val="single" w:sz="4" w:space="0" w:color="auto"/>
      </w:pBdr>
      <w:spacing w:before="100" w:beforeAutospacing="1" w:after="100" w:afterAutospacing="1"/>
      <w:jc w:val="both"/>
    </w:pPr>
    <w:rPr>
      <w:rFonts w:eastAsia="Arial Unicode MS"/>
      <w:sz w:val="16"/>
      <w:szCs w:val="16"/>
    </w:rPr>
  </w:style>
  <w:style w:type="paragraph" w:styleId="BodyTextIndent">
    <w:name w:val="Body Text Indent"/>
    <w:basedOn w:val="Normal"/>
    <w:pPr>
      <w:autoSpaceDE w:val="0"/>
      <w:autoSpaceDN w:val="0"/>
      <w:adjustRightInd w:val="0"/>
      <w:ind w:left="540" w:hanging="540"/>
      <w:jc w:val="both"/>
    </w:pPr>
    <w:rPr>
      <w:lang w:val="tr-TR"/>
    </w:rPr>
  </w:style>
  <w:style w:type="paragraph" w:styleId="BodyText">
    <w:name w:val="Body Text"/>
    <w:basedOn w:val="Normal"/>
    <w:pPr>
      <w:autoSpaceDE w:val="0"/>
      <w:autoSpaceDN w:val="0"/>
      <w:adjustRightInd w:val="0"/>
      <w:jc w:val="both"/>
    </w:pPr>
    <w:rPr>
      <w:lang w:val="tr-TR"/>
    </w:rPr>
  </w:style>
  <w:style w:type="paragraph" w:styleId="BodyTextIndent3">
    <w:name w:val="Body Text Indent 3"/>
    <w:basedOn w:val="Normal"/>
    <w:pPr>
      <w:autoSpaceDE w:val="0"/>
      <w:autoSpaceDN w:val="0"/>
      <w:adjustRightInd w:val="0"/>
      <w:ind w:firstLine="720"/>
      <w:jc w:val="both"/>
    </w:pPr>
    <w:rPr>
      <w:rFonts w:eastAsia="Arial Unicode MS"/>
      <w:lang w:val="tr-TR"/>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BodyText3">
    <w:name w:val="Body Text 3"/>
    <w:basedOn w:val="Normal"/>
    <w:pPr>
      <w:tabs>
        <w:tab w:val="center" w:pos="539"/>
        <w:tab w:val="center" w:pos="5310"/>
        <w:tab w:val="center" w:pos="7560"/>
      </w:tabs>
    </w:pPr>
    <w:rPr>
      <w:bCs/>
      <w:i/>
      <w:iCs/>
      <w:sz w:val="22"/>
      <w:lang w:val="tr-TR"/>
    </w:rPr>
  </w:style>
  <w:style w:type="paragraph" w:styleId="BodyTextIndent2">
    <w:name w:val="Body Text Indent 2"/>
    <w:basedOn w:val="Normal"/>
    <w:pPr>
      <w:ind w:left="426"/>
      <w:jc w:val="both"/>
    </w:pPr>
    <w:rPr>
      <w:rFonts w:ascii="Arial" w:hAnsi="Arial"/>
      <w:b/>
      <w:color w:val="000000"/>
      <w:sz w:val="22"/>
      <w:lang w:val="tr-TR"/>
    </w:rPr>
  </w:style>
  <w:style w:type="paragraph" w:styleId="EndnoteText">
    <w:name w:val="endnote text"/>
    <w:basedOn w:val="Normal"/>
    <w:semiHidden/>
    <w:rPr>
      <w:lang w:val="tr-TR"/>
    </w:rPr>
  </w:style>
  <w:style w:type="paragraph" w:styleId="NormalWeb">
    <w:name w:val="Normal (Web)"/>
    <w:basedOn w:val="Normal"/>
    <w:pPr>
      <w:spacing w:before="100" w:beforeAutospacing="1" w:after="100" w:afterAutospacing="1"/>
    </w:pPr>
    <w:rPr>
      <w:rFonts w:ascii="Arial Unicode MS" w:eastAsia="Arial Unicode MS" w:hAnsi="Arial Unicode MS" w:cs="MS Sans Serif"/>
      <w:sz w:val="24"/>
      <w:szCs w:val="24"/>
    </w:rPr>
  </w:style>
  <w:style w:type="paragraph" w:styleId="NormalIndent">
    <w:name w:val="Normal Indent"/>
    <w:basedOn w:val="Normal"/>
    <w:pPr>
      <w:ind w:left="720"/>
    </w:pPr>
    <w:rPr>
      <w:noProof/>
      <w:sz w:val="24"/>
      <w:szCs w:val="24"/>
      <w:lang w:val="tr-TR"/>
    </w:rPr>
  </w:style>
  <w:style w:type="character" w:styleId="PageNumber">
    <w:name w:val="page number"/>
    <w:basedOn w:val="DefaultParagraphFont"/>
  </w:style>
  <w:style w:type="paragraph" w:styleId="Footer">
    <w:name w:val="footer"/>
    <w:basedOn w:val="Normal"/>
    <w:pPr>
      <w:tabs>
        <w:tab w:val="center" w:pos="4536"/>
        <w:tab w:val="right" w:pos="9072"/>
      </w:tabs>
    </w:pPr>
    <w:rPr>
      <w:sz w:val="24"/>
      <w:szCs w:val="24"/>
    </w:rPr>
  </w:style>
  <w:style w:type="paragraph" w:styleId="Header">
    <w:name w:val="header"/>
    <w:basedOn w:val="Normal"/>
    <w:pPr>
      <w:tabs>
        <w:tab w:val="center" w:pos="4536"/>
        <w:tab w:val="right" w:pos="9072"/>
      </w:tabs>
    </w:pPr>
    <w:rPr>
      <w:sz w:val="24"/>
      <w:szCs w:val="24"/>
    </w:rPr>
  </w:style>
  <w:style w:type="paragraph" w:customStyle="1" w:styleId="1tipi">
    <w:name w:val="(1) tipi"/>
    <w:basedOn w:val="Normal"/>
    <w:pPr>
      <w:tabs>
        <w:tab w:val="left" w:pos="1134"/>
      </w:tabs>
      <w:jc w:val="both"/>
    </w:pPr>
    <w:rPr>
      <w:rFonts w:ascii="Arial" w:hAnsi="Arial"/>
      <w:snapToGrid w:val="0"/>
      <w:sz w:val="24"/>
      <w:lang w:eastAsia="tr-TR"/>
    </w:rPr>
  </w:style>
  <w:style w:type="paragraph" w:customStyle="1" w:styleId="atipi">
    <w:name w:val="(a) tipi"/>
    <w:basedOn w:val="Normal"/>
    <w:next w:val="itipi"/>
    <w:pPr>
      <w:ind w:left="1134" w:hanging="567"/>
      <w:jc w:val="both"/>
    </w:pPr>
    <w:rPr>
      <w:rFonts w:ascii="Arial" w:hAnsi="Arial"/>
      <w:snapToGrid w:val="0"/>
      <w:sz w:val="24"/>
      <w:lang w:eastAsia="tr-TR"/>
    </w:rPr>
  </w:style>
  <w:style w:type="paragraph" w:customStyle="1" w:styleId="itipi">
    <w:name w:val="(i) tipi"/>
    <w:basedOn w:val="Normal"/>
    <w:pPr>
      <w:ind w:left="1702" w:hanging="568"/>
      <w:jc w:val="both"/>
    </w:pPr>
    <w:rPr>
      <w:rFonts w:ascii="Arial" w:hAnsi="Arial"/>
      <w:snapToGrid w:val="0"/>
      <w:sz w:val="24"/>
      <w:lang w:eastAsia="tr-TR"/>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qFormat/>
    <w:pPr>
      <w:autoSpaceDE w:val="0"/>
      <w:autoSpaceDN w:val="0"/>
      <w:adjustRightInd w:val="0"/>
    </w:pPr>
    <w:rPr>
      <w:rFonts w:eastAsia="Arial Unicode MS"/>
      <w:b/>
      <w:lang w:val="tr-TR"/>
    </w:rPr>
  </w:style>
  <w:style w:type="paragraph" w:styleId="BodyText2">
    <w:name w:val="Body Text 2"/>
    <w:basedOn w:val="Normal"/>
    <w:pPr>
      <w:tabs>
        <w:tab w:val="left" w:pos="720"/>
      </w:tabs>
      <w:jc w:val="both"/>
    </w:pPr>
    <w:rPr>
      <w:rFonts w:ascii="Arial" w:hAnsi="Arial" w:cs="Arial"/>
      <w:szCs w:val="24"/>
      <w:lang w:val="tr-TR"/>
    </w:rPr>
  </w:style>
  <w:style w:type="paragraph" w:styleId="Title">
    <w:name w:val="Title"/>
    <w:basedOn w:val="Normal"/>
    <w:qFormat/>
    <w:pPr>
      <w:tabs>
        <w:tab w:val="center" w:pos="4395"/>
      </w:tabs>
      <w:autoSpaceDE w:val="0"/>
      <w:autoSpaceDN w:val="0"/>
      <w:adjustRightInd w:val="0"/>
      <w:jc w:val="center"/>
    </w:pPr>
    <w:rPr>
      <w:rFonts w:ascii="Arial" w:hAnsi="Arial" w:cs="Arial"/>
      <w:b/>
      <w:sz w:val="40"/>
      <w:lang w:val="tr-TR"/>
    </w:rPr>
  </w:style>
  <w:style w:type="paragraph" w:customStyle="1" w:styleId="font5">
    <w:name w:val="font5"/>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xl25">
    <w:name w:val="xl25"/>
    <w:basedOn w:val="Normal"/>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6">
    <w:name w:val="xl26"/>
    <w:basedOn w:val="Normal"/>
    <w:pPr>
      <w:pBdr>
        <w:left w:val="single" w:sz="4" w:space="0" w:color="auto"/>
        <w:right w:val="single" w:sz="4" w:space="0" w:color="auto"/>
      </w:pBdr>
      <w:spacing w:before="100" w:beforeAutospacing="1" w:after="100" w:afterAutospacing="1"/>
    </w:pPr>
    <w:rPr>
      <w:rFonts w:ascii="MS Sans Serif" w:eastAsia="Arial Unicode MS" w:hAnsi="MS Sans Serif" w:cs="Arial Unicode MS"/>
      <w:sz w:val="24"/>
      <w:szCs w:val="24"/>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28"/>
      <w:szCs w:val="28"/>
    </w:rPr>
  </w:style>
  <w:style w:type="paragraph" w:customStyle="1" w:styleId="xl28">
    <w:name w:val="xl28"/>
    <w:basedOn w:val="Normal"/>
    <w:pPr>
      <w:pBdr>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0">
    <w:name w:val="xl3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1">
    <w:name w:val="xl31"/>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2">
    <w:name w:val="xl32"/>
    <w:basedOn w:val="Normal"/>
    <w:pPr>
      <w:pBdr>
        <w:right w:val="single" w:sz="4" w:space="0" w:color="auto"/>
      </w:pBdr>
      <w:spacing w:before="100" w:beforeAutospacing="1" w:after="100" w:afterAutospacing="1"/>
    </w:pPr>
    <w:rPr>
      <w:rFonts w:eastAsia="Arial Unicode MS"/>
      <w:sz w:val="24"/>
      <w:szCs w:val="24"/>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5">
    <w:name w:val="xl35"/>
    <w:basedOn w:val="Normal"/>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39">
    <w:name w:val="xl39"/>
    <w:basedOn w:val="Normal"/>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0">
    <w:name w:val="xl40"/>
    <w:basedOn w:val="Normal"/>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1">
    <w:name w:val="xl41"/>
    <w:basedOn w:val="Normal"/>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3">
    <w:name w:val="xl43"/>
    <w:basedOn w:val="Normal"/>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4">
    <w:name w:val="xl44"/>
    <w:basedOn w:val="Normal"/>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5">
    <w:name w:val="xl45"/>
    <w:basedOn w:val="Normal"/>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styleId="BlockText">
    <w:name w:val="Block Text"/>
    <w:basedOn w:val="Normal"/>
    <w:pPr>
      <w:ind w:left="540" w:right="-132"/>
      <w:jc w:val="both"/>
    </w:pPr>
    <w:rPr>
      <w:lang w:val="tr-TR"/>
    </w:rPr>
  </w:style>
  <w:style w:type="paragraph" w:customStyle="1" w:styleId="xl24">
    <w:name w:val="xl24"/>
    <w:basedOn w:val="Normal"/>
    <w:pPr>
      <w:pBdr>
        <w:bottom w:val="double" w:sz="6" w:space="0" w:color="auto"/>
      </w:pBdr>
      <w:spacing w:before="100" w:beforeAutospacing="1" w:after="100" w:afterAutospacing="1"/>
      <w:jc w:val="right"/>
      <w:textAlignment w:val="top"/>
    </w:pPr>
    <w:rPr>
      <w:rFonts w:eastAsia="Arial Unicode MS"/>
      <w:b/>
      <w:bCs/>
      <w:color w:val="000000"/>
      <w:sz w:val="14"/>
      <w:szCs w:val="1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PlainText">
    <w:name w:val="Plain Text"/>
    <w:basedOn w:val="Normal"/>
    <w:rPr>
      <w:rFonts w:ascii="Courier New" w:hAnsi="Courier New"/>
      <w:lang w:val="tr-TR"/>
    </w:rPr>
  </w:style>
  <w:style w:type="paragraph" w:customStyle="1" w:styleId="xl47">
    <w:name w:val="xl47"/>
    <w:basedOn w:val="Normal"/>
    <w:pPr>
      <w:pBdr>
        <w:top w:val="single" w:sz="4" w:space="0" w:color="auto"/>
        <w:bottom w:val="double" w:sz="6" w:space="0" w:color="auto"/>
      </w:pBdr>
      <w:spacing w:before="100" w:beforeAutospacing="1" w:after="100" w:afterAutospacing="1"/>
    </w:pPr>
    <w:rPr>
      <w:rFonts w:eastAsia="Arial Unicode MS"/>
      <w:b/>
      <w:bCs/>
      <w:sz w:val="14"/>
      <w:szCs w:val="14"/>
    </w:rPr>
  </w:style>
  <w:style w:type="paragraph" w:customStyle="1" w:styleId="xl48">
    <w:name w:val="xl48"/>
    <w:basedOn w:val="Normal"/>
    <w:pPr>
      <w:pBdr>
        <w:top w:val="single" w:sz="4" w:space="0" w:color="auto"/>
        <w:bottom w:val="double" w:sz="6" w:space="0" w:color="auto"/>
      </w:pBdr>
      <w:spacing w:before="100" w:beforeAutospacing="1" w:after="100" w:afterAutospacing="1"/>
      <w:jc w:val="both"/>
    </w:pPr>
    <w:rPr>
      <w:rFonts w:eastAsia="Arial Unicode MS"/>
      <w:b/>
      <w:bCs/>
      <w:sz w:val="14"/>
      <w:szCs w:val="14"/>
    </w:rPr>
  </w:style>
  <w:style w:type="paragraph" w:customStyle="1" w:styleId="xl49">
    <w:name w:val="xl49"/>
    <w:basedOn w:val="Normal"/>
    <w:pPr>
      <w:pBdr>
        <w:top w:val="single" w:sz="4" w:space="0" w:color="auto"/>
        <w:bottom w:val="double" w:sz="6" w:space="0" w:color="auto"/>
      </w:pBdr>
      <w:spacing w:before="100" w:beforeAutospacing="1" w:after="100" w:afterAutospacing="1"/>
      <w:jc w:val="center"/>
    </w:pPr>
    <w:rPr>
      <w:rFonts w:eastAsia="Arial Unicode MS"/>
      <w:b/>
      <w:bCs/>
      <w:sz w:val="14"/>
      <w:szCs w:val="14"/>
    </w:rPr>
  </w:style>
  <w:style w:type="paragraph" w:customStyle="1" w:styleId="xl50">
    <w:name w:val="xl50"/>
    <w:basedOn w:val="Normal"/>
    <w:pPr>
      <w:pBdr>
        <w:top w:val="single" w:sz="4" w:space="0" w:color="auto"/>
        <w:bottom w:val="double" w:sz="6" w:space="0" w:color="auto"/>
      </w:pBdr>
      <w:spacing w:before="100" w:beforeAutospacing="1" w:after="100" w:afterAutospacing="1"/>
      <w:jc w:val="right"/>
    </w:pPr>
    <w:rPr>
      <w:rFonts w:eastAsia="Arial Unicode MS"/>
      <w:sz w:val="14"/>
      <w:szCs w:val="14"/>
    </w:rPr>
  </w:style>
  <w:style w:type="paragraph" w:customStyle="1" w:styleId="xl51">
    <w:name w:val="xl51"/>
    <w:basedOn w:val="Normal"/>
    <w:pPr>
      <w:pBdr>
        <w:top w:val="single" w:sz="4" w:space="0" w:color="auto"/>
      </w:pBdr>
      <w:spacing w:before="100" w:beforeAutospacing="1" w:after="100" w:afterAutospacing="1"/>
    </w:pPr>
    <w:rPr>
      <w:rFonts w:eastAsia="Arial Unicode MS"/>
      <w:b/>
      <w:bCs/>
      <w:sz w:val="14"/>
      <w:szCs w:val="14"/>
    </w:rPr>
  </w:style>
  <w:style w:type="paragraph" w:customStyle="1" w:styleId="xl52">
    <w:name w:val="xl52"/>
    <w:basedOn w:val="Normal"/>
    <w:pPr>
      <w:pBdr>
        <w:top w:val="single" w:sz="4" w:space="0" w:color="auto"/>
      </w:pBdr>
      <w:spacing w:before="100" w:beforeAutospacing="1" w:after="100" w:afterAutospacing="1"/>
    </w:pPr>
    <w:rPr>
      <w:rFonts w:ascii="MS Sans Serif" w:eastAsia="Arial Unicode MS" w:hAnsi="MS Sans Serif" w:cs="Arial Unicode MS"/>
      <w:sz w:val="14"/>
      <w:szCs w:val="14"/>
    </w:rPr>
  </w:style>
  <w:style w:type="character" w:styleId="LineNumber">
    <w:name w:val="line number"/>
    <w:basedOn w:val="DefaultParagraphFont"/>
  </w:style>
  <w:style w:type="paragraph" w:customStyle="1" w:styleId="BalonMetni1">
    <w:name w:val="Balon Metni1"/>
    <w:basedOn w:val="Normal"/>
    <w:semiHidden/>
    <w:rPr>
      <w:rFonts w:ascii="Tahoma" w:hAnsi="Tahoma" w:cs="Tahoma"/>
      <w:sz w:val="16"/>
      <w:szCs w:val="16"/>
    </w:rPr>
  </w:style>
  <w:style w:type="paragraph" w:customStyle="1" w:styleId="BalonMetni2">
    <w:name w:val="Balon Metni2"/>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xl53">
    <w:name w:val="xl53"/>
    <w:basedOn w:val="Normal"/>
    <w:pPr>
      <w:pBdr>
        <w:right w:val="dotted" w:sz="4" w:space="0" w:color="auto"/>
      </w:pBdr>
      <w:spacing w:before="100" w:beforeAutospacing="1" w:after="100" w:afterAutospacing="1"/>
    </w:pPr>
    <w:rPr>
      <w:rFonts w:eastAsia="Arial Unicode MS"/>
      <w:b/>
      <w:bCs/>
      <w:sz w:val="18"/>
      <w:szCs w:val="18"/>
    </w:rPr>
  </w:style>
  <w:style w:type="paragraph" w:customStyle="1" w:styleId="xl54">
    <w:name w:val="xl54"/>
    <w:basedOn w:val="Normal"/>
    <w:pPr>
      <w:pBdr>
        <w:left w:val="dotted" w:sz="4" w:space="0" w:color="auto"/>
        <w:right w:val="single" w:sz="8" w:space="0" w:color="auto"/>
      </w:pBdr>
      <w:spacing w:before="100" w:beforeAutospacing="1" w:after="100" w:afterAutospacing="1"/>
    </w:pPr>
    <w:rPr>
      <w:rFonts w:eastAsia="Arial Unicode MS"/>
      <w:b/>
      <w:bCs/>
      <w:sz w:val="18"/>
      <w:szCs w:val="18"/>
    </w:rPr>
  </w:style>
  <w:style w:type="paragraph" w:customStyle="1" w:styleId="Normal7pt">
    <w:name w:val="Normal + 7 pt"/>
    <w:aliases w:val="Right"/>
    <w:basedOn w:val="Normal"/>
    <w:pPr>
      <w:jc w:val="center"/>
    </w:pPr>
    <w:rPr>
      <w:b/>
      <w:bCs/>
    </w:rPr>
  </w:style>
  <w:style w:type="paragraph" w:customStyle="1" w:styleId="BalonMetni3">
    <w:name w:val="Balon Metni3"/>
    <w:basedOn w:val="Normal"/>
    <w:semiHidden/>
    <w:rPr>
      <w:rFonts w:ascii="Tahoma" w:hAnsi="Tahoma" w:cs="Tahoma"/>
      <w:sz w:val="16"/>
      <w:szCs w:val="16"/>
    </w:rPr>
  </w:style>
  <w:style w:type="paragraph" w:styleId="Subtitle">
    <w:name w:val="Subtitle"/>
    <w:basedOn w:val="Normal"/>
    <w:qFormat/>
    <w:rsid w:val="006666B3"/>
    <w:pPr>
      <w:tabs>
        <w:tab w:val="left" w:pos="1584"/>
        <w:tab w:val="left" w:pos="5040"/>
        <w:tab w:val="left" w:pos="6192"/>
        <w:tab w:val="left" w:pos="8496"/>
      </w:tabs>
      <w:jc w:val="center"/>
    </w:pPr>
    <w:rPr>
      <w:rFonts w:ascii="Arial" w:hAnsi="Arial" w:cs="Arial"/>
      <w:b/>
      <w:sz w:val="28"/>
    </w:rPr>
  </w:style>
  <w:style w:type="paragraph" w:styleId="List2">
    <w:name w:val="List 2"/>
    <w:basedOn w:val="Normal"/>
    <w:rsid w:val="006666B3"/>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9960">
      <w:bodyDiv w:val="1"/>
      <w:marLeft w:val="0"/>
      <w:marRight w:val="0"/>
      <w:marTop w:val="0"/>
      <w:marBottom w:val="0"/>
      <w:divBdr>
        <w:top w:val="none" w:sz="0" w:space="0" w:color="auto"/>
        <w:left w:val="none" w:sz="0" w:space="0" w:color="auto"/>
        <w:bottom w:val="none" w:sz="0" w:space="0" w:color="auto"/>
        <w:right w:val="none" w:sz="0" w:space="0" w:color="auto"/>
      </w:divBdr>
    </w:div>
    <w:div w:id="257950503">
      <w:bodyDiv w:val="1"/>
      <w:marLeft w:val="0"/>
      <w:marRight w:val="0"/>
      <w:marTop w:val="0"/>
      <w:marBottom w:val="0"/>
      <w:divBdr>
        <w:top w:val="none" w:sz="0" w:space="0" w:color="auto"/>
        <w:left w:val="none" w:sz="0" w:space="0" w:color="auto"/>
        <w:bottom w:val="none" w:sz="0" w:space="0" w:color="auto"/>
        <w:right w:val="none" w:sz="0" w:space="0" w:color="auto"/>
      </w:divBdr>
    </w:div>
    <w:div w:id="277838742">
      <w:bodyDiv w:val="1"/>
      <w:marLeft w:val="0"/>
      <w:marRight w:val="0"/>
      <w:marTop w:val="0"/>
      <w:marBottom w:val="0"/>
      <w:divBdr>
        <w:top w:val="none" w:sz="0" w:space="0" w:color="auto"/>
        <w:left w:val="none" w:sz="0" w:space="0" w:color="auto"/>
        <w:bottom w:val="none" w:sz="0" w:space="0" w:color="auto"/>
        <w:right w:val="none" w:sz="0" w:space="0" w:color="auto"/>
      </w:divBdr>
    </w:div>
    <w:div w:id="687023257">
      <w:bodyDiv w:val="1"/>
      <w:marLeft w:val="0"/>
      <w:marRight w:val="0"/>
      <w:marTop w:val="0"/>
      <w:marBottom w:val="0"/>
      <w:divBdr>
        <w:top w:val="none" w:sz="0" w:space="0" w:color="auto"/>
        <w:left w:val="none" w:sz="0" w:space="0" w:color="auto"/>
        <w:bottom w:val="none" w:sz="0" w:space="0" w:color="auto"/>
        <w:right w:val="none" w:sz="0" w:space="0" w:color="auto"/>
      </w:divBdr>
    </w:div>
    <w:div w:id="689112599">
      <w:bodyDiv w:val="1"/>
      <w:marLeft w:val="0"/>
      <w:marRight w:val="0"/>
      <w:marTop w:val="0"/>
      <w:marBottom w:val="0"/>
      <w:divBdr>
        <w:top w:val="none" w:sz="0" w:space="0" w:color="auto"/>
        <w:left w:val="none" w:sz="0" w:space="0" w:color="auto"/>
        <w:bottom w:val="none" w:sz="0" w:space="0" w:color="auto"/>
        <w:right w:val="none" w:sz="0" w:space="0" w:color="auto"/>
      </w:divBdr>
    </w:div>
    <w:div w:id="745494499">
      <w:bodyDiv w:val="1"/>
      <w:marLeft w:val="0"/>
      <w:marRight w:val="0"/>
      <w:marTop w:val="0"/>
      <w:marBottom w:val="0"/>
      <w:divBdr>
        <w:top w:val="none" w:sz="0" w:space="0" w:color="auto"/>
        <w:left w:val="none" w:sz="0" w:space="0" w:color="auto"/>
        <w:bottom w:val="none" w:sz="0" w:space="0" w:color="auto"/>
        <w:right w:val="none" w:sz="0" w:space="0" w:color="auto"/>
      </w:divBdr>
    </w:div>
    <w:div w:id="951322459">
      <w:bodyDiv w:val="1"/>
      <w:marLeft w:val="0"/>
      <w:marRight w:val="0"/>
      <w:marTop w:val="0"/>
      <w:marBottom w:val="0"/>
      <w:divBdr>
        <w:top w:val="none" w:sz="0" w:space="0" w:color="auto"/>
        <w:left w:val="none" w:sz="0" w:space="0" w:color="auto"/>
        <w:bottom w:val="none" w:sz="0" w:space="0" w:color="auto"/>
        <w:right w:val="none" w:sz="0" w:space="0" w:color="auto"/>
      </w:divBdr>
    </w:div>
    <w:div w:id="1486433593">
      <w:bodyDiv w:val="1"/>
      <w:marLeft w:val="0"/>
      <w:marRight w:val="0"/>
      <w:marTop w:val="0"/>
      <w:marBottom w:val="0"/>
      <w:divBdr>
        <w:top w:val="none" w:sz="0" w:space="0" w:color="auto"/>
        <w:left w:val="none" w:sz="0" w:space="0" w:color="auto"/>
        <w:bottom w:val="none" w:sz="0" w:space="0" w:color="auto"/>
        <w:right w:val="none" w:sz="0" w:space="0" w:color="auto"/>
      </w:divBdr>
    </w:div>
    <w:div w:id="1534615978">
      <w:bodyDiv w:val="1"/>
      <w:marLeft w:val="0"/>
      <w:marRight w:val="0"/>
      <w:marTop w:val="0"/>
      <w:marBottom w:val="0"/>
      <w:divBdr>
        <w:top w:val="none" w:sz="0" w:space="0" w:color="auto"/>
        <w:left w:val="none" w:sz="0" w:space="0" w:color="auto"/>
        <w:bottom w:val="none" w:sz="0" w:space="0" w:color="auto"/>
        <w:right w:val="none" w:sz="0" w:space="0" w:color="auto"/>
      </w:divBdr>
    </w:div>
    <w:div w:id="1683823143">
      <w:bodyDiv w:val="1"/>
      <w:marLeft w:val="0"/>
      <w:marRight w:val="0"/>
      <w:marTop w:val="0"/>
      <w:marBottom w:val="0"/>
      <w:divBdr>
        <w:top w:val="none" w:sz="0" w:space="0" w:color="auto"/>
        <w:left w:val="none" w:sz="0" w:space="0" w:color="auto"/>
        <w:bottom w:val="none" w:sz="0" w:space="0" w:color="auto"/>
        <w:right w:val="none" w:sz="0" w:space="0" w:color="auto"/>
      </w:divBdr>
    </w:div>
    <w:div w:id="1859195675">
      <w:bodyDiv w:val="1"/>
      <w:marLeft w:val="0"/>
      <w:marRight w:val="0"/>
      <w:marTop w:val="0"/>
      <w:marBottom w:val="0"/>
      <w:divBdr>
        <w:top w:val="none" w:sz="0" w:space="0" w:color="auto"/>
        <w:left w:val="none" w:sz="0" w:space="0" w:color="auto"/>
        <w:bottom w:val="none" w:sz="0" w:space="0" w:color="auto"/>
        <w:right w:val="none" w:sz="0" w:space="0" w:color="auto"/>
      </w:divBdr>
    </w:div>
    <w:div w:id="1881041928">
      <w:bodyDiv w:val="1"/>
      <w:marLeft w:val="0"/>
      <w:marRight w:val="0"/>
      <w:marTop w:val="0"/>
      <w:marBottom w:val="0"/>
      <w:divBdr>
        <w:top w:val="none" w:sz="0" w:space="0" w:color="auto"/>
        <w:left w:val="none" w:sz="0" w:space="0" w:color="auto"/>
        <w:bottom w:val="none" w:sz="0" w:space="0" w:color="auto"/>
        <w:right w:val="none" w:sz="0" w:space="0" w:color="auto"/>
      </w:divBdr>
    </w:div>
    <w:div w:id="2052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vestor.relations@teb.com.tr" TargetMode="Externa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26132</Words>
  <Characters>148959</Characters>
  <Application>Microsoft Office Word</Application>
  <DocSecurity>4</DocSecurity>
  <Lines>1241</Lines>
  <Paragraphs>349</Paragraphs>
  <ScaleCrop>false</ScaleCrop>
  <Company>BNP Paribas</Company>
  <LinksUpToDate>false</LinksUpToDate>
  <CharactersWithSpaces>174742</CharactersWithSpaces>
  <SharedDoc>false</SharedDoc>
  <HLinks>
    <vt:vector size="6" baseType="variant">
      <vt:variant>
        <vt:i4>7602269</vt:i4>
      </vt:variant>
      <vt:variant>
        <vt:i4>0</vt:i4>
      </vt:variant>
      <vt:variant>
        <vt:i4>0</vt:i4>
      </vt:variant>
      <vt:variant>
        <vt:i4>5</vt:i4>
      </vt:variant>
      <vt:variant>
        <vt:lpwstr>mailto:investor.relations@teb.com.tr</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P23808</cp:lastModifiedBy>
  <cp:revision>2</cp:revision>
  <dcterms:created xsi:type="dcterms:W3CDTF">2016-11-28T07:01:00Z</dcterms:created>
  <dcterms:modified xsi:type="dcterms:W3CDTF">2016-11-28T07:01:00Z</dcterms:modified>
</cp:coreProperties>
</file>